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制作流程，再切换“讲稿与文案、你的视觉风格、受众与配色、逐页打磨、导出与保存”五类功能；点击截图可以放大，展开“具体怎么用”查看操作步骤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