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重新打开演讲直接进入“画面与讲稿”；首页卡片显示可继续的实际状态。全部完成后可直接下载 PPT 或放映；需要声音时再进入“放映与配音”。“下载与导出”集中其他交付方式，“进度概览”保留进度汇总。继续添加讲稿时仍可选择直接制作整段。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提供“先试当前页”和“生成整场”，不必滚动到页尾找按钮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