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；切换风格和导出仍需项目空闲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