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11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设置页分为“模型服务”“语音与声音”“实验室”，切换后只显示当前栏目。模型与 MiniMax 已配置时默认收起连接表单，可展开“修改连接配置”或“修改 MiniMax 连接”，修改后点击对应保存按钮。语音栏先选择默认声音，需要本人声音时再展开“采集演讲者的声音”。切换栏目保留未保存输入，并停止录音和试听，不会自动保存或生成素材。数字人移到实验室并标为实验功能；已有头像、声音、视频和项目选择保留。新项目演练默认“自己讲”，需要数字人时主动展开实验入口。</w:t>
      </w:r>
    </w:p>
    <w:p>
      <w:r>
        <w:rPr>
          <w:b w:val="0"/>
        </w:rPr>
        <w:t>项目首页的删除入口是卡片右上角的垃圾桶图标，鼠标移到卡片上时才显示；键盘聚焦时也会显示。触屏设备保持显示，点击区域更大。点击后先确认，选择“取消”不会删除项目。</w:t>
      </w:r>
    </w:p>
    <w:p>
      <w:r>
        <w:rPr>
          <w:b w:val="0"/>
        </w:rPr>
        <w:t>App 内打开“设置 → 实验室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实验室 ·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在本机浏览器版和 Mac App 中，点击侧栏“产品介绍”，在右侧阅读产品介绍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 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支持口播播放器和可选 MiniMax 合成，其模型设置由管理员管理。演练中心、交付中心与模型设置页会复用相同的服务原因。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也可以选择“上传图片”，或选择“从网址获取”，粘贴公开作品页或图片链接。可上传或继续追加 1–12 张图片，支持含多页缩略图的展示图；网址导入先展示预览，勾选后再分析。名称可留空自动命名。展开“视觉补充要求（可选）”，只填写希望强化或避免的视觉方向。主题、行业、受众与使用场景属于具体项目，在新建项目或项目的“内容倾向与配色”中填写并保存。输出沿用单张 16:9 横版演示页面。</w:t>
      </w:r>
    </w:p>
    <w:p>
      <w:r>
        <w:rPr>
          <w:b w:val="0"/>
        </w:rPr>
        <w:t>点击“分析视觉风格”，系统先从十二个维度观察图片，分开内容主题、具体版式、视觉语言与底层设计逻辑，区分直接观察与合理推断。然后判断同一视觉系统、不同页面类型、混合风格、离群图或证据不足。多种风格按 STYLE A、STYLE B 等独立生成，离群图明确标注且不并入主体；不能从参考图题材推定所有新页面必须出现同一个人物、物件或行业。缩略图展示的外框、灰底、阴影、水印和源图文案按模板要求忽略。一张拼图内部若含不同风格，先说明可辨认主体与局限，需要分组时请拆成独立图片上传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每组结果可查看中英文名称、定义与风格边界、核心视觉 DNA、完整提示词、锁定语句和风险提醒。完整提示词有 19 个章节，覆盖角色、内容判断、气质、颜色、字体、构图与网格、图像、材质、图形、真实数据、编辑细节、页面变化、行业语境、禁止事项、自检与效果标准。四级规则明确“必须保持、可以变化、偶尔使用、必须禁止”。锁定语句、四级规则与共同设计底线已合并进完整提示词，点击“复制完整提示词”即可带走。预览其他组不更换当前规则，点击“采用这组风格”才保存新版本；试做、封面与正式页面使用当前保存的完整规则。</w:t>
      </w:r>
    </w:p>
    <w:p>
      <w:r>
        <w:rPr>
          <w:b w:val="0"/>
        </w:rPr>
        <w:t>风格详情默认显示“已保存到风格库”，可直接用于新项目或试做，无需再次保存。提示词、分析记录、历史版本与动态页码说明统一放在折叠的“高级设置”中，日常使用不需要打开。高级设置中复制和编辑使用当前保存的完整原文，不会误用旧分析；“分析记录”保留最近一次提炼的候选与依据，明确点击“采用这组风格”才保存新版本。</w:t>
      </w:r>
    </w:p>
    <w:p>
      <w:r>
        <w:rPr>
          <w:b w:val="0"/>
        </w:rPr>
        <w:t>风格详情的标题、关闭按钮与底部操作保持可见。桌面左侧是参考图和可选视觉调整，右侧是保存状态与高级设置；窄窗口改为单列。已有参考图时展开“调整视觉风格（可选）”，填写调整要求，草稿自动保存在本机，关闭后重新打开仍可继续；点击区内“重新提炼风格”成功后才应用到风格，失败时保留当前规则。无参考图时先补图，不展示无法应用的调整表单。高级提示词编辑仍需明确“保存规则”，保存前不能试做或创建项目。项目的主题、行业和受众不会从这里填写。</w:t>
      </w:r>
    </w:p>
    <w:p>
      <w:r>
        <w:rPr>
          <w:b w:val="0"/>
        </w:rPr>
        <w:t>每次分析先调用一次支持图片理解的内容模型，再为每组调用一次内容模型生成提示词，单组共两次，产生相应服务费用；不会自动生成图片。全部组验证通过才保存，任一组失败或取消都保留原有规则；升级不会自动重写已有风格。原图只用于观察，写作使用本组记录，出图使用完整提示词。成功后再主动试做，核对不同内容是否做到同源但不同形。分组、复制、切换、失败保护和版本保留已用模拟模型与浏览器验证；真实模型的分组准确率、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在风格详情点击“试做一页”，桌面左侧集中显示成图、保存风格和试做记录，右侧按“试做内容 / 调整效果”切换操作；右侧内容独立滚动，生成按钮保持可见。窄窗口先编辑内容，再查看成图。默认使用预填示例，“换一段示例”可切换通用表达、儿童摄影、运动与赛事，无需先创建项目。试做草稿自动保存在本机，切换页签保留讲稿、调整意见、提示词和独立配色；讲稿、行业、受众与临时配色不会保存为正式风格。需要精细调整规则时展开“试做内容 → 高级设置”；展开“内容倾向与配色（可选）”才显示这些选项。已有讲稿仍可手填或从已有页面选择。普通试做不再用作封面。展开“风格封面”后点击“生成统一封面”，固定以“让想法被看见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提炼后可先“风格试做”。设计提示词将原文用于出图，不会自动改写。需要修改时在“试做内容 → 高级设置”中编辑原文，试做满意后点击“保存这版为正式风格”；只有主动“重新提炼风格”才会根据参考图改写规则。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 → 高级设置”进入“历史版本”，或在试做区的“试做内容 → 高级设置”中展开“提示词版本”，选择历史记录，查看版本号、保存时间、来源及完整提示词；展开“与当前版本比较”，可查看增加、移除的文字和旧版构思方式的历史记录。</w:t>
      </w:r>
    </w:p>
    <w:p>
      <w:r>
        <w:rPr>
          <w:b w:val="0"/>
        </w:rPr>
        <w:t>手动保存、重新提炼、试做转正式时，提示词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时一并保留。旧提炼和试做转正式记录按实际保存内容展示；旧版构思方式仅作为历史元数据保留，恢复版本也不会重新启用额外构图。过去没有留存的手动修改无法补回。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“按内容构思”功能已取消。试做、单页重新设计与整场制作统一按风格原文和已复核文案直接出图，不额外调用内容模型制定构图，旧的开启配置也不再生效。已有图片与风格版本保留，升级不会自动重新生成。</w:t>
      </w:r>
    </w:p>
    <w:p>
      <w:r>
        <w:rPr>
          <w:b w:val="0"/>
        </w:rPr>
        <w:t>旧版保存的构图说明可在生成依据中查看，标为“历史构图记录（功能已停用）”。再次生成或重试不会把它追加给图片模型；有效上屏文案继续复用，附件、独立配色和你主动填写的画面调整仍按原流程使用。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演练中心从试播到整场</w:t>
      </w:r>
    </w:p>
    <w:p>
      <w:r>
        <w:rPr>
          <w:b w:val="0"/>
        </w:rPr>
        <w:t>演练中心按“准备本场演讲 → 先试效果 → 生成整场”组织。先选择“自己讲 / AI 口播”和“原画面 / 动态演示”；需要数字人时，按需展开“实验室 · 数字人讲解”，在同一处选择本场声音、表达、语速、头像、布局与页面范围，编辑当前页口播正文。布局预览不调用模型；口播正文单独保存，原逐字稿、图片和旧生成版本保留。</w:t>
      </w:r>
    </w:p>
    <w:p>
      <w:r>
        <w:rPr>
          <w:b w:val="0"/>
        </w:rPr>
        <w:t>一次准备的服务连接、密钥、声音采集、默认声音放在全局设置；头像与数字人声音在实验室管理，风格在风格库管理；本场只保存素材编号与演讲选择。缺少声音或头像时，点击“管理声音 / 服务”或“管理 / 创建头像”，打开独立设置窗口，完成后直接返回原项目。改变全局默认声音不会替换已有项目保存的声音。数字人按本场所选 MiniMax 声音生成音频，再把同一音频交给 HeyGen 同步嘴型；也可沿用本项目已有完整口播，不重新配音。</w:t>
      </w:r>
    </w:p>
    <w:p>
      <w:r>
        <w:rPr>
          <w:b w:val="0"/>
        </w:rPr>
        <w:t>“先试当前页”支持开头最多 100 字或完整一页，确认范围和费用后才开始。短片段明确标记，不当作完整页结果；完整页试播与整场文字、声音、语速、情绪、头像一致时复用音频和嘴型视频。动态演示先转换当前页，整场只生成尚无匹配结果的页面。未填口播或缺少画面的页面会提示，用户可调整范围后生成。</w:t>
      </w:r>
    </w:p>
    <w:p>
      <w:r>
        <w:rPr>
          <w:b w:val="0"/>
        </w:rPr>
        <w:t>生成期间显示声音、嘴型与动态页进度，可先听完成的声音或看完成的页面；关闭窗口后任务和结果仍保留。整场完整音频另存为口播版本，可在高级播放器与交付中继续使用。HeyGen 明确失败时不再显示“继续查询或下载”，已生成的 MiniMax 音频保留；处理失败原因后，重新确认生成可复用音频。尚在处理或下载失败的提交继续使用原任务，避免重复提交。继续未生成的声音或失败的动态页需再次确认费用。</w:t>
      </w:r>
    </w:p>
    <w:p>
      <w:r>
        <w:rPr>
          <w:b w:val="0"/>
        </w:rPr>
        <w:t>“已有版本与高级调整”保留原口播播放器、AI 演绎、数字人历史和动态图层校准。密钥已保存仅代表完成配置，不代表服务可用或额度充足。自动化测试使用模拟服务验证数据保留、个人声音、完整页复用、短片段范围和失败保护；真实 App 的验收进度与服务限制见[本次发布验证记录](演练中心发布验证-2026-10-10.md)。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试做生成后展开左侧“查看上屏文案与生成依据”，可查看“本次提炼的上屏内容”；更详细的生成依据另行展开。对照时复制完整出图提示词，或分别复制风格和“内容部分（含辅助信息）”，可展开辅助依据。使用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在演练中心选择“动态演示”，或在“已有版本与高级调整”点击“动态版本 / 图层校准”。选择“整个项目”，或先关闭窗口、在工作台勾选多页，再选择“选中的页面”。一次支持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本机版打开演讲项目，在演练中心点击“普通放映”。可以直接选择“仅放映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 → 实验室”，进入“数字人工作室”。数字人目前作为实验功能保留，生成效果与等待时间仍需优化，建议先做短试播。已有头像、声音和视频记录保留，供项目按需使用。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打开项目的“演练中心”，展开“实验室 · 数字人讲解”，选择“数字人讲解”，选择工作室里已经保存好头像和声音的数字人。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网页版默认提供四款精品风格：克制儿童摄影杂志风、先锋酸性色彩编辑风、日系现代建筑提案风、当代 Neo-Swiss。风格库默认打开“精品风格”；自己创建或导入的风格在“我的风格”。其他旧内置风格暂不提供给新项目选择，已有项目仍可继续沿用原风格，不改写提示词、图片或历史。Mac App 的原风格保留。</w:t>
      </w:r>
    </w:p>
    <w:p>
      <w:r>
        <w:rPr>
          <w:b w:val="0"/>
        </w:rPr>
        <w:t>如果管理员给你的是正式网站地址和邀请码，无需进行前面的本机安装，也无需填写模型 Key。打开网站先查看产品介绍，点击“邀请注册”，填写邀请码、账号、至少 6 位的密码并确认；可以使用纯数字，最长 128 个字符。管理员发来的注册链接会自动填入邀请码。邀请码有效期 7 天且只能使用一次；已注册后直接用账号密码登录。修改密码、管理员重置密码与初始管理员密码使用相同要求，已有账号密码不变。</w:t>
      </w:r>
    </w:p>
    <w:p>
      <w:r>
        <w:rPr>
          <w:b w:val="0"/>
        </w:rPr>
        <w:t>新邀请码为 6 位数字，开头的 0 也需要填写；旧的长邀请码在原有效期内仍可粘贴使用。管理员在“网站管理”点击“创建 6 位邀请码”，复制数字或邀请链接交给同事。每个 IP 每 15 分钟最多尝试注册 5 次，全站每小时最多 30 次；提示操作频繁时请稍后重试。注册后可在“用户与额度”给对应账号增加图片张数。</w:t>
      </w:r>
    </w:p>
    <w:p>
      <w:r>
        <w:rPr>
          <w:b w:val="0"/>
        </w:rPr>
        <w:t xml:space="preserve">每个人有独立的演讲项目、风格版本、附件与图片，默认风格已经内置。从讲稿开始，先看一页效果，满意后再制作其余页面。内容保存在服务器的个人工作区，不能把它与本机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r>
        <w:rPr>
          <w:b w:val="0"/>
        </w:rPr>
        <w:t>首页点击“用我的讲稿开始”，在同一页粘贴讲稿、选择精品风格，再点“生成第一张画面”。不用先建空项目；演讲名称自动填写，可展开修改。没有讲稿可“用示例体验”，示例文字可直接替换。输入中显示“暂存于此浏览器”，点击“只保存讲稿”才保存到服务器且不调用模型；退出账号会清理浏览器临时缓存。</w:t>
      </w:r>
    </w:p>
    <w:p>
      <w:r>
        <w:rPr>
          <w:b w:val="0"/>
        </w:rPr>
        <w:t>生成时先完整保存并拆分讲稿，只制作第一页，成功使用 1 张图片额度。结果会放大展示；点“画面文字少一点”“重点更突出”或“换一种构图”可预填要求，确认后才重新生成，旧版本保留，讲稿与风格原文不改。满意后点“生成其余页面”，核对张数与额度后继续，已有试做图保留。刷新和重复提交不会自动重复创建演讲或调用模型。</w:t>
      </w:r>
    </w:p>
    <w:p>
      <w:r>
        <w:rPr>
          <w:b w:val="0"/>
        </w:rPr>
        <w:t>项目导航依次为“概览 → 画面与讲稿 → 放映与配音 → 下载与导出”，“概览”汇总项目进度。重新打开演讲仍直接进入“画面与讲稿”；首页卡片显示可继续的实际状态。全部完成后可直接下载 PPT 或放映；需要声音时再进入“放映与配音”。“下载与导出”集中其他交付方式。继续添加讲稿时仍可选择直接制作整段。</w:t>
      </w:r>
    </w:p>
    <w:p>
      <w:r>
        <w:rPr>
          <w:b w:val="0"/>
        </w:rPr>
        <w:t>长项目可在“画面与讲稿”搜索标题、讲稿、上屏文字或原页码；搜索作用于当前范围，可切换“全部页面”。每组显示 24 页，跨组选择保留，提示“另有 N 页已选”。分组和搜索不改变项目内容，“下载与导出”仍导出完整项目。</w:t>
      </w:r>
    </w:p>
    <w:p>
      <w:r>
        <w:rPr>
          <w:b w:val="0"/>
        </w:rPr>
        <w:t>继续制作或补齐缺图时，确认窗口会检查可用额度。额度只够一部分时，可以选择“先生成前 N 页”，其余未生成页保留，补充后再继续。零额度时仍可保存草稿、编辑、查看和导出。打开窗口和提交前都会刷新额度；其他任务可能继续占用，最终以服务器实际预留为准。</w:t>
      </w:r>
    </w:p>
    <w:p>
      <w:r>
        <w:rPr>
          <w:b w:val="0"/>
        </w:rPr>
        <w:t>网页版支持图片演讲制作、普通放映和 MiniMax 语音合成。在项目“放映与配音”选择“AI 口播”，声音、语速和当前页正文集中显示；上方常驻操作栏集中显示试播进度、停止与失败续做。声音生成好后，原按钮变为“播放试播”，点击即可开始；整场完成后同处显示“播放整场”，不必滚动找结果。播放器固定显示音频和翻页操作，正文按需展开；暂停、继续和重播不再合成。缺画面或正文的页会提前提示，历史录音默认收起。“更多选项”可调整表达、试播长度、沿用已有口播，也可手动保存本场选择。小屏幕优先显示口播表单，再查看画面预览。语音记录可播放，整场完成后可导出含口播的离线静态 HTML；原逐字稿、图片和旧音频保留。“普通放映”仍可直接使用。语音 Key 与默认声音由管理员部署配置，本场选项在“放映与配音”保存。自动情感编排已开放；数字人、声音复刻和动态演示制作暂不开放。语音不扣图片张数，但使用管理员 MiniMax 预算，并受每日字符及请求上限限制；播放、保存正文和缓存复用不重新合成。详见[网页版语音演练](网页版语音演练.md)。</w:t>
      </w:r>
    </w:p>
    <w:p>
      <w:r>
        <w:rPr>
          <w:b w:val="0"/>
        </w:rPr>
        <w:t xml:space="preserve">本机已有项目不会自动上传或删除。需要迁移时，在 App 导出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项目源文件，再从网页项目首页导入，每次创建独立副本。包内已有口播与动态素材会保留并随源文件再次导出；完整数字人视频和配置暂不包含在项目迁移包中。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新账号默认一次性赠送 20 张图片额度（以登录页显示和管理员配置为准），不按月重置。成功生成一张图片使用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任务区显示当前阶段、已保存页数与本次已等待时间；排队会自动开始，可以先处理其他内容，重新打开网站仍可查看进度。停止仅停止后续制作，服务商已经接受的请求仍可能完成。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结果不明时，继续按钮显示“核对后继续”，请先联系管理员核对生成和用量记录；确认愿意重新提交未完成部分后才继续，可能再次计费。已完成页不会因此重做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官网与工作区导航</w:t>
      </w:r>
    </w:p>
    <w:p>
      <w:r>
        <w:rPr>
          <w:b w:val="0"/>
        </w:rPr>
        <w:t xml:space="preserve">官网介绍可在未登录时查看，不包含他人的私人项目。网站提供 </w:t>
      </w:r>
      <w:r>
        <w:rPr>
          <w:rFonts w:ascii="Menlo" w:hAnsi="Menlo"/>
          <w:b w:val="0"/>
          <w:sz w:val="20"/>
        </w:rPr>
        <w:t>/website</w:t>
      </w:r>
      <w:r>
        <w:rPr>
          <w:b w:val="0"/>
        </w:rPr>
        <w:t xml:space="preserve"> 产品介绍、</w:t>
      </w:r>
      <w:r>
        <w:rPr>
          <w:rFonts w:ascii="Menlo" w:hAnsi="Menlo"/>
          <w:b w:val="0"/>
          <w:sz w:val="20"/>
        </w:rPr>
        <w:t>/register</w:t>
      </w:r>
      <w:r>
        <w:rPr>
          <w:b w:val="0"/>
        </w:rPr>
        <w:t xml:space="preserve"> 邀请注册、</w:t>
      </w:r>
      <w:r>
        <w:rPr>
          <w:rFonts w:ascii="Menlo" w:hAnsi="Menlo"/>
          <w:b w:val="0"/>
          <w:sz w:val="20"/>
        </w:rPr>
        <w:t>/login</w:t>
      </w:r>
      <w:r>
        <w:rPr>
          <w:b w:val="0"/>
        </w:rPr>
        <w:t xml:space="preserve"> 登录、</w:t>
      </w:r>
      <w:r>
        <w:rPr>
          <w:rFonts w:ascii="Menlo" w:hAnsi="Menlo"/>
          <w:b w:val="0"/>
          <w:sz w:val="20"/>
        </w:rPr>
        <w:t>/support</w:t>
      </w:r>
      <w:r>
        <w:rPr>
          <w:b w:val="0"/>
        </w:rPr>
        <w:t xml:space="preserve"> 使用帮助、</w:t>
      </w:r>
      <w:r>
        <w:rPr>
          <w:rFonts w:ascii="Menlo" w:hAnsi="Menlo"/>
          <w:b w:val="0"/>
          <w:sz w:val="20"/>
        </w:rPr>
        <w:t>/privacy</w:t>
      </w:r>
      <w:r>
        <w:rPr>
          <w:b w:val="0"/>
        </w:rPr>
        <w:t xml:space="preserve"> 数据与隐私和 </w:t>
      </w:r>
      <w:r>
        <w:rPr>
          <w:rFonts w:ascii="Menlo" w:hAnsi="Menlo"/>
          <w:b w:val="0"/>
          <w:sz w:val="20"/>
        </w:rPr>
        <w:t>/terms</w:t>
      </w:r>
      <w:r>
        <w:rPr>
          <w:b w:val="0"/>
        </w:rPr>
        <w:t xml:space="preserve"> 使用说明。工作区沿用 </w:t>
      </w:r>
      <w:r>
        <w:rPr>
          <w:rFonts w:ascii="Menlo" w:hAnsi="Menlo"/>
          <w:b w:val="0"/>
          <w:sz w:val="20"/>
        </w:rPr>
        <w:t>/#project/项目编号/studio</w:t>
      </w:r>
      <w:r>
        <w:rPr>
          <w:b w:val="0"/>
        </w:rPr>
        <w:t xml:space="preserve"> 等链接，未登录时先登录，再回到目标页面。</w:t>
      </w:r>
    </w:p>
    <w:p>
      <w:r>
        <w:rPr>
          <w:b w:val="0"/>
        </w:rPr>
        <w:t>官网以“好看、简单、更多表达”为主线：首屏点击播放产品实际制作的有声介绍视频，支持暂停、拖动、字幕和全屏，并提供对应 PPT 与完整介绍稿，作品区展示 6 张既有生成页面并可查看大图，包含自建风格；四款内置风格另行介绍。三步说明提取观点与划分演讲单元、分开上屏内容与完整逐字稿、智能配图生成页面。口播、管理员接入的专属声音与自动情感编排已支持；数字人仍在实验室阶段，网页版尚未开放。公开样张是用户指定展示的独立副本，不连接私人项目；示例不代表每次都能得到相同效果。</w:t>
      </w:r>
    </w:p>
    <w:p>
      <w:r>
        <w:rPr>
          <w:b w:val="0"/>
        </w:rPr>
        <w:t>左侧上方是“我的演讲”和“风格库”，中间显示最近六场演讲，可收起；下方是帮助、官网与账号，管理员另有网站管理入口。平板显示带名称提示的图标，手机通过顶部菜单展开完整导航，可用关闭按钮或 Esc 返回。查看官网再进入工作区时保留当前会话的工作页面与草稿；刷新页面仍以已保存内容和浏览器草稿为准。</w:t>
      </w:r>
    </w:p>
    <w:p>
      <w:r>
        <w:rPr>
          <w:b w:val="0"/>
        </w:rPr>
        <w:t>忘记密码请在登录页打开“忘记密码或无法登录”，按说明联系邀请你的管理员。当前没有邮件验证码和自助找回；邮箱只是可选的账号名。技术同事可配置支持邮箱或 HTTPS 支持地址，供使用帮助和数据说明显示。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使用管理员账号进入侧栏“网站管理”，可创建和撤销邀请码、为指定用户补充额度、停用账号、重置密码，以及核对异常生成。密码重置会撤销该用户之前的登录；忘记密码的用户需联系管理员。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2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技术部署、版本校验、备份与回滚请先阅读 </w:t>
      </w:r>
      <w:hyperlink r:id="rId14">
        <w:r>
          <w:rPr>
            <w:color w:val="245C85"/>
            <w:u w:val="single"/>
          </w:rPr>
          <w:t>网页版部署交付</w:t>
        </w:r>
      </w:hyperlink>
      <w:r>
        <w:rPr>
          <w:b w:val="0"/>
        </w:rPr>
        <w:t xml:space="preserve">。维护者请按仓库中的 </w:t>
      </w:r>
      <w:hyperlink r:id="rId15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p>
      <w:pPr>
        <w:pStyle w:val="Heading2"/>
      </w:pPr>
      <w:r>
        <w:rPr>
          <w:b w:val="0"/>
        </w:rPr>
        <w:t>网页版自动情感编排与官网演示</w:t>
      </w:r>
    </w:p>
    <w:p>
      <w:r>
        <w:rPr>
          <w:b w:val="0"/>
        </w:rPr>
        <w:t>在“放映与配音”选择 AI 口播后，声音、语速、表达方式和正文集中呈现。选择“自动情感编排”，生成时先由内容模型通读讲稿，再安排情绪、语速和停顿，使用本场所选 MiniMax 音色合成。原逐字稿、服务连接和已生成版本保留；编排失败可从已保存进度继续，不自动替换成普通口播。新网页版项目默认自动编排，已有选择沿用。详情见 [网页版语音演练](网页版语音演练.md)。</w:t>
      </w:r>
    </w:p>
    <w:p>
      <w:r>
        <w:rPr>
          <w:b w:val="0"/>
        </w:rPr>
        <w:t>官网首屏播放六页产品介绍视频，画面通过本产品实际生成，配音使用 MiniMax 播报男声及自动情感编排，不模仿具体人物。视频仅在用户点击后加载和播放，支持原地暂停、拖动、字幕与全屏；首屏另提供整页图片加讲稿备注的 PPT 与完整介绍稿。演示在独立工作区制作，公开目录只包含审阅后的发布文件，不包含模型 Key 或私人项目。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593;&#39029;&#29256;&#37096;&#32626;&#20132;&#20184;.md" TargetMode="External"/><Relationship Id="rId15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