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1"/>
      <w:bookmarkStart w:id="1" w:name="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outlineLvl w:val="9"/>
        <w:rPr/>
      </w:pPr>
      <w:bookmarkStart w:id="2" w:name="1"/>
      <w:r>
        <w:rPr/>
        <w:t xml:space="preserve">APB bus  </w:t>
      </w:r>
      <w:bookmarkEnd w:id="2"/>
    </w:p>
    <w:p>
      <w:pPr>
        <w:pStyle w:val="SublineHeader"/>
        <w:outlineLvl w:val="9"/>
        <w:rPr>
          <w:rFonts w:ascii="Times New Roman" w:hAnsi="Times New Roman"/>
          <w:sz w:val="24"/>
        </w:rPr>
      </w:pPr>
      <w:r>
        <w:rPr/>
        <w:t>NXSOL-OJT-2024</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SublineHeaderLevel2"/>
        <w:outlineLvl w:val="9"/>
        <w:rPr/>
      </w:pPr>
      <w:r>
        <w:rPr/>
        <w:t>Exported on 2024-01-19 15:34:46</w:t>
      </w:r>
    </w:p>
    <w:p>
      <w:pPr>
        <w:pStyle w:val="DocumentMap"/>
        <w:jc w:val="center"/>
        <w:rPr/>
      </w:pPr>
      <w:r>
        <w:rPr/>
      </w:r>
    </w:p>
    <w:sdt>
      <w:sdtPr>
        <w:docPartObj>
          <w:docPartGallery w:val="Table of Contents"/>
          <w:docPartUnique w:val="true"/>
        </w:docPartObj>
      </w:sdtPr>
      <w:sdtContent>
        <w:p>
          <w:pPr>
            <w:pStyle w:val="ContentsHeading"/>
            <w:ind w:left="0" w:hanging="0"/>
            <w:rPr/>
          </w:pPr>
          <w:r>
            <w:br w:type="page"/>
          </w:r>
          <w:r>
            <w:rPr/>
            <w:t>Table of Contents</w:t>
          </w:r>
        </w:p>
        <w:p>
          <w:pPr>
            <w:pStyle w:val="Contents1"/>
            <w:rPr/>
          </w:pPr>
          <w:r>
            <w:rPr/>
          </w:r>
        </w:p>
        <w:p>
          <w:pPr>
            <w:pStyle w:val="Contents1"/>
            <w:tabs>
              <w:tab w:val="clear" w:pos="284"/>
              <w:tab w:val="left" w:pos="400" w:leader="none"/>
              <w:tab w:val="right" w:pos="8487" w:leader="dot"/>
            </w:tabs>
            <w:rPr>
              <w:rFonts w:ascii="Cambria" w:hAnsi="Cambria" w:asciiTheme="minorHAnsi" w:hAnsiTheme="minorHAnsi"/>
              <w:sz w:val="22"/>
            </w:rPr>
          </w:pPr>
          <w:r>
            <w:fldChar w:fldCharType="begin"/>
          </w:r>
          <w:r>
            <w:rPr/>
            <w:instrText xml:space="preserve"> TOC \o "1-3" \t "Heading 1,1" \h</w:instrText>
          </w:r>
          <w:r>
            <w:rPr/>
            <w:fldChar w:fldCharType="separate"/>
          </w:r>
          <w:r>
            <w:rPr/>
            <w:t>1</w:t>
          </w:r>
          <w:r>
            <w:rPr>
              <w:rFonts w:ascii="Cambria" w:hAnsi="Cambria" w:asciiTheme="minorHAnsi" w:hAnsiTheme="minorHAnsi"/>
              <w:sz w:val="22"/>
            </w:rPr>
            <w:tab/>
          </w:r>
          <w:r>
            <w:rPr/>
            <w:t>APB</w:t>
            <w:tab/>
            <w:t>3</w:t>
          </w:r>
        </w:p>
        <w:p>
          <w:pPr>
            <w:pStyle w:val="Contents1"/>
            <w:tabs>
              <w:tab w:val="clear" w:pos="284"/>
              <w:tab w:val="left" w:pos="400" w:leader="none"/>
              <w:tab w:val="right" w:pos="8487" w:leader="dot"/>
            </w:tabs>
            <w:rPr>
              <w:rFonts w:ascii="Cambria" w:hAnsi="Cambria" w:asciiTheme="minorHAnsi" w:hAnsiTheme="minorHAnsi"/>
              <w:sz w:val="22"/>
            </w:rPr>
          </w:pPr>
          <w:r>
            <w:rPr/>
            <w:t>2</w:t>
          </w:r>
          <w:r>
            <w:rPr>
              <w:rFonts w:ascii="Cambria" w:hAnsi="Cambria" w:asciiTheme="minorHAnsi" w:hAnsiTheme="minorHAnsi"/>
              <w:sz w:val="22"/>
            </w:rPr>
            <w:tab/>
          </w:r>
          <w:r>
            <w:rPr/>
            <w:t>Prior knowledge</w:t>
            <w:tab/>
            <w:t>4</w:t>
          </w:r>
        </w:p>
        <w:p>
          <w:pPr>
            <w:pStyle w:val="Contents2"/>
            <w:tabs>
              <w:tab w:val="clear" w:pos="284"/>
              <w:tab w:val="left" w:pos="600" w:leader="none"/>
              <w:tab w:val="right" w:pos="8487" w:leader="dot"/>
            </w:tabs>
            <w:rPr>
              <w:rFonts w:ascii="Cambria" w:hAnsi="Cambria" w:asciiTheme="minorHAnsi" w:hAnsiTheme="minorHAnsi"/>
              <w:sz w:val="22"/>
            </w:rPr>
          </w:pPr>
          <w:r>
            <w:rPr/>
            <w:t>2.1</w:t>
          </w:r>
          <w:r>
            <w:rPr>
              <w:rFonts w:ascii="Cambria" w:hAnsi="Cambria" w:asciiTheme="minorHAnsi" w:hAnsiTheme="minorHAnsi"/>
              <w:sz w:val="22"/>
            </w:rPr>
            <w:tab/>
          </w:r>
          <w:r>
            <w:rPr/>
            <w:t>Timing diagram conventions</w:t>
            <w:tab/>
            <w:t>4</w:t>
          </w:r>
        </w:p>
        <w:p>
          <w:pPr>
            <w:pStyle w:val="Contents2"/>
            <w:tabs>
              <w:tab w:val="clear" w:pos="284"/>
              <w:tab w:val="left" w:pos="600" w:leader="none"/>
              <w:tab w:val="right" w:pos="8487" w:leader="dot"/>
            </w:tabs>
            <w:rPr>
              <w:rFonts w:ascii="Cambria" w:hAnsi="Cambria" w:asciiTheme="minorHAnsi" w:hAnsiTheme="minorHAnsi"/>
              <w:sz w:val="22"/>
            </w:rPr>
          </w:pPr>
          <w:r>
            <w:rPr/>
            <w:t>2.2</w:t>
          </w:r>
          <w:r>
            <w:rPr>
              <w:rFonts w:ascii="Cambria" w:hAnsi="Cambria" w:asciiTheme="minorHAnsi" w:hAnsiTheme="minorHAnsi"/>
              <w:sz w:val="22"/>
            </w:rPr>
            <w:tab/>
          </w:r>
          <w:r>
            <w:rPr/>
            <w:t>APB signal descriptions</w:t>
            <w:tab/>
            <w:t>5</w:t>
          </w:r>
        </w:p>
        <w:p>
          <w:pPr>
            <w:pStyle w:val="Contents2"/>
            <w:tabs>
              <w:tab w:val="clear" w:pos="284"/>
              <w:tab w:val="left" w:pos="600" w:leader="none"/>
              <w:tab w:val="right" w:pos="8487" w:leader="dot"/>
            </w:tabs>
            <w:rPr>
              <w:rFonts w:ascii="Cambria" w:hAnsi="Cambria" w:asciiTheme="minorHAnsi" w:hAnsiTheme="minorHAnsi"/>
              <w:sz w:val="22"/>
            </w:rPr>
          </w:pPr>
          <w:r>
            <w:rPr/>
            <w:t>2.3</w:t>
          </w:r>
          <w:r>
            <w:rPr>
              <w:rFonts w:ascii="Cambria" w:hAnsi="Cambria" w:asciiTheme="minorHAnsi" w:hAnsiTheme="minorHAnsi"/>
              <w:sz w:val="22"/>
            </w:rPr>
            <w:tab/>
          </w:r>
          <w:r>
            <w:rPr/>
            <w:t>2.1 Write Transfers</w:t>
            <w:tab/>
            <w:t>5</w:t>
          </w:r>
        </w:p>
        <w:p>
          <w:pPr>
            <w:pStyle w:val="Contents3"/>
            <w:tabs>
              <w:tab w:val="clear" w:pos="284"/>
              <w:tab w:val="left" w:pos="800" w:leader="none"/>
              <w:tab w:val="right" w:pos="8487" w:leader="dot"/>
            </w:tabs>
            <w:rPr>
              <w:rFonts w:ascii="Cambria" w:hAnsi="Cambria" w:asciiTheme="minorHAnsi" w:hAnsiTheme="minorHAnsi"/>
              <w:sz w:val="22"/>
            </w:rPr>
          </w:pPr>
          <w:r>
            <w:rPr/>
            <w:t>2.3.1</w:t>
          </w:r>
          <w:r>
            <w:rPr>
              <w:rFonts w:ascii="Cambria" w:hAnsi="Cambria" w:asciiTheme="minorHAnsi" w:hAnsiTheme="minorHAnsi"/>
              <w:sz w:val="22"/>
            </w:rPr>
            <w:tab/>
          </w:r>
          <w:r>
            <w:rPr/>
            <w:t>2.1.1 With no wait states</w:t>
            <w:tab/>
            <w:t>6</w:t>
          </w:r>
        </w:p>
        <w:p>
          <w:pPr>
            <w:pStyle w:val="Contents3"/>
            <w:tabs>
              <w:tab w:val="clear" w:pos="284"/>
              <w:tab w:val="left" w:pos="800" w:leader="none"/>
              <w:tab w:val="right" w:pos="8487" w:leader="dot"/>
            </w:tabs>
            <w:rPr>
              <w:rFonts w:ascii="Cambria" w:hAnsi="Cambria" w:asciiTheme="minorHAnsi" w:hAnsiTheme="minorHAnsi"/>
              <w:sz w:val="22"/>
            </w:rPr>
          </w:pPr>
          <w:r>
            <w:rPr/>
            <w:t>2.3.2</w:t>
          </w:r>
          <w:r>
            <w:rPr>
              <w:rFonts w:ascii="Cambria" w:hAnsi="Cambria" w:asciiTheme="minorHAnsi" w:hAnsiTheme="minorHAnsi"/>
              <w:sz w:val="22"/>
            </w:rPr>
            <w:tab/>
          </w:r>
          <w:r>
            <w:rPr/>
            <w:t>2.1.2 With wait states</w:t>
            <w:tab/>
            <w:t>6</w:t>
          </w:r>
        </w:p>
        <w:p>
          <w:pPr>
            <w:pStyle w:val="Contents2"/>
            <w:tabs>
              <w:tab w:val="clear" w:pos="284"/>
              <w:tab w:val="left" w:pos="600" w:leader="none"/>
              <w:tab w:val="right" w:pos="8487" w:leader="dot"/>
            </w:tabs>
            <w:rPr>
              <w:rFonts w:ascii="Cambria" w:hAnsi="Cambria" w:asciiTheme="minorHAnsi" w:hAnsiTheme="minorHAnsi"/>
              <w:sz w:val="22"/>
            </w:rPr>
          </w:pPr>
          <w:r>
            <w:rPr/>
            <w:t>2.4</w:t>
          </w:r>
          <w:r>
            <w:rPr>
              <w:rFonts w:ascii="Cambria" w:hAnsi="Cambria" w:asciiTheme="minorHAnsi" w:hAnsiTheme="minorHAnsi"/>
              <w:sz w:val="22"/>
            </w:rPr>
            <w:tab/>
          </w:r>
          <w:r>
            <w:rPr/>
            <w:t>2.2 Read transfers(same as write)</w:t>
            <w:tab/>
            <w:t>7</w:t>
          </w:r>
        </w:p>
        <w:p>
          <w:pPr>
            <w:pStyle w:val="Contents3"/>
            <w:tabs>
              <w:tab w:val="clear" w:pos="284"/>
              <w:tab w:val="left" w:pos="800" w:leader="none"/>
              <w:tab w:val="right" w:pos="8487" w:leader="dot"/>
            </w:tabs>
            <w:rPr>
              <w:rFonts w:ascii="Cambria" w:hAnsi="Cambria" w:asciiTheme="minorHAnsi" w:hAnsiTheme="minorHAnsi"/>
              <w:sz w:val="22"/>
            </w:rPr>
          </w:pPr>
          <w:r>
            <w:rPr/>
            <w:t>2.4.1</w:t>
          </w:r>
          <w:r>
            <w:rPr>
              <w:rFonts w:ascii="Cambria" w:hAnsi="Cambria" w:asciiTheme="minorHAnsi" w:hAnsiTheme="minorHAnsi"/>
              <w:sz w:val="22"/>
            </w:rPr>
            <w:tab/>
          </w:r>
          <w:r>
            <w:rPr/>
            <w:t>2.2.1 With no wait states</w:t>
            <w:tab/>
            <w:t>7</w:t>
          </w:r>
        </w:p>
        <w:p>
          <w:pPr>
            <w:pStyle w:val="Contents3"/>
            <w:tabs>
              <w:tab w:val="clear" w:pos="284"/>
              <w:tab w:val="left" w:pos="800" w:leader="none"/>
              <w:tab w:val="right" w:pos="8487" w:leader="dot"/>
            </w:tabs>
            <w:rPr>
              <w:rFonts w:ascii="Cambria" w:hAnsi="Cambria" w:asciiTheme="minorHAnsi" w:hAnsiTheme="minorHAnsi"/>
              <w:sz w:val="22"/>
            </w:rPr>
          </w:pPr>
          <w:r>
            <w:rPr/>
            <w:t>2.4.2</w:t>
          </w:r>
          <w:r>
            <w:rPr>
              <w:rFonts w:ascii="Cambria" w:hAnsi="Cambria" w:asciiTheme="minorHAnsi" w:hAnsiTheme="minorHAnsi"/>
              <w:sz w:val="22"/>
            </w:rPr>
            <w:tab/>
          </w:r>
          <w:r>
            <w:rPr/>
            <w:t>2.2.2 With wait states</w:t>
            <w:tab/>
            <w:t>7</w:t>
          </w:r>
        </w:p>
        <w:p>
          <w:pPr>
            <w:pStyle w:val="Contents2"/>
            <w:tabs>
              <w:tab w:val="clear" w:pos="284"/>
              <w:tab w:val="left" w:pos="600" w:leader="none"/>
              <w:tab w:val="right" w:pos="8487" w:leader="dot"/>
            </w:tabs>
            <w:rPr>
              <w:rFonts w:ascii="Cambria" w:hAnsi="Cambria" w:asciiTheme="minorHAnsi" w:hAnsiTheme="minorHAnsi"/>
              <w:sz w:val="22"/>
            </w:rPr>
          </w:pPr>
          <w:r>
            <w:rPr/>
            <w:t>2.5</w:t>
          </w:r>
          <w:r>
            <w:rPr>
              <w:rFonts w:ascii="Cambria" w:hAnsi="Cambria" w:asciiTheme="minorHAnsi" w:hAnsiTheme="minorHAnsi"/>
              <w:sz w:val="22"/>
            </w:rPr>
            <w:tab/>
          </w:r>
          <w:r>
            <w:rPr/>
            <w:t>2.3 Error response</w:t>
            <w:tab/>
            <w:t>7</w:t>
          </w:r>
        </w:p>
        <w:p>
          <w:pPr>
            <w:pStyle w:val="Contents3"/>
            <w:tabs>
              <w:tab w:val="clear" w:pos="284"/>
              <w:tab w:val="left" w:pos="800" w:leader="none"/>
              <w:tab w:val="right" w:pos="8487" w:leader="dot"/>
            </w:tabs>
            <w:rPr>
              <w:rFonts w:ascii="Cambria" w:hAnsi="Cambria" w:asciiTheme="minorHAnsi" w:hAnsiTheme="minorHAnsi"/>
              <w:sz w:val="22"/>
            </w:rPr>
          </w:pPr>
          <w:r>
            <w:rPr/>
            <w:t>2.5.1</w:t>
          </w:r>
          <w:r>
            <w:rPr>
              <w:rFonts w:ascii="Cambria" w:hAnsi="Cambria" w:asciiTheme="minorHAnsi" w:hAnsiTheme="minorHAnsi"/>
              <w:sz w:val="22"/>
            </w:rPr>
            <w:tab/>
          </w:r>
          <w:r>
            <w:rPr/>
            <w:t>2.3.1 Failing transfer</w:t>
            <w:tab/>
            <w:t>8</w:t>
          </w:r>
        </w:p>
        <w:p>
          <w:pPr>
            <w:pStyle w:val="Contents3"/>
            <w:tabs>
              <w:tab w:val="clear" w:pos="284"/>
              <w:tab w:val="left" w:pos="800" w:leader="none"/>
              <w:tab w:val="right" w:pos="8487" w:leader="dot"/>
            </w:tabs>
            <w:rPr>
              <w:rFonts w:ascii="Cambria" w:hAnsi="Cambria" w:asciiTheme="minorHAnsi" w:hAnsiTheme="minorHAnsi"/>
              <w:sz w:val="22"/>
            </w:rPr>
          </w:pPr>
          <w:r>
            <w:rPr/>
            <w:t>2.5.2</w:t>
          </w:r>
          <w:r>
            <w:rPr>
              <w:rFonts w:ascii="Cambria" w:hAnsi="Cambria" w:asciiTheme="minorHAnsi" w:hAnsiTheme="minorHAnsi"/>
              <w:sz w:val="22"/>
            </w:rPr>
            <w:tab/>
          </w:r>
          <w:r>
            <w:rPr/>
            <w:t>2.3.3 Mapping of PSLVERR</w:t>
            <w:tab/>
            <w:t>8</w:t>
          </w:r>
        </w:p>
        <w:p>
          <w:pPr>
            <w:pStyle w:val="Contents2"/>
            <w:tabs>
              <w:tab w:val="clear" w:pos="284"/>
              <w:tab w:val="left" w:pos="600" w:leader="none"/>
              <w:tab w:val="right" w:pos="8487" w:leader="dot"/>
            </w:tabs>
            <w:rPr>
              <w:rFonts w:ascii="Cambria" w:hAnsi="Cambria" w:asciiTheme="minorHAnsi" w:hAnsiTheme="minorHAnsi"/>
              <w:sz w:val="22"/>
            </w:rPr>
          </w:pPr>
          <w:r>
            <w:rPr/>
            <w:t>2.6</w:t>
          </w:r>
          <w:r>
            <w:rPr>
              <w:rFonts w:ascii="Cambria" w:hAnsi="Cambria" w:asciiTheme="minorHAnsi" w:hAnsiTheme="minorHAnsi"/>
              <w:sz w:val="22"/>
            </w:rPr>
            <w:tab/>
          </w:r>
          <w:r>
            <w:rPr/>
            <w:t>3.1 Operating States</w:t>
            <w:tab/>
            <w:t>9</w:t>
          </w:r>
        </w:p>
        <w:p>
          <w:pPr>
            <w:pStyle w:val="Contents1"/>
            <w:rPr>
              <w:bCs w:val="false"/>
            </w:rPr>
          </w:pPr>
          <w:r>
            <w:rPr>
              <w:bCs w:val="false"/>
            </w:rPr>
          </w:r>
          <w:r>
            <w:rPr>
              <w:bCs w:val="false"/>
            </w:rPr>
            <w:fldChar w:fldCharType="end"/>
          </w:r>
        </w:p>
        <w:p>
          <w:pPr>
            <w:sectPr>
              <w:headerReference w:type="default" r:id="rId2"/>
              <w:footerReference w:type="even" r:id="rId3"/>
              <w:footerReference w:type="default" r:id="rId4"/>
              <w:type w:val="nextPage"/>
              <w:pgSz w:w="11906" w:h="16838"/>
              <w:pgMar w:left="1701" w:right="1701" w:gutter="0" w:header="709" w:top="1440" w:footer="709" w:bottom="1440"/>
              <w:pgNumType w:fmt="decimal"/>
              <w:formProt w:val="false"/>
              <w:titlePg/>
              <w:textDirection w:val="lrTb"/>
              <w:docGrid w:type="default" w:linePitch="360" w:charSpace="8192"/>
            </w:sectPr>
          </w:pPr>
        </w:p>
      </w:sdtContent>
    </w:sdt>
    <w:p>
      <w:pPr>
        <w:pStyle w:val="Heading1"/>
        <w:ind w:left="431" w:hanging="431"/>
        <w:rPr/>
      </w:pPr>
      <w:bookmarkStart w:id="3" w:name="scroll-bookmark-2"/>
      <w:bookmarkStart w:id="4" w:name="_Toc256000014"/>
      <w:bookmarkStart w:id="5" w:name="scroll-bookmark-1"/>
      <w:bookmarkEnd w:id="5"/>
      <w:r>
        <w:rPr/>
        <w:t>APB</w:t>
      </w:r>
      <w:bookmarkEnd w:id="3"/>
      <w:bookmarkEnd w:id="4"/>
    </w:p>
    <w:p>
      <w:pPr>
        <w:pStyle w:val="Normal"/>
        <w:rPr/>
      </w:pPr>
      <w:r>
        <w:rPr/>
        <w:t>The APB (Advanced Peripheral Bus) is part of the AMBA (Advanced Microcontroller Bus Architecture) suite of protocols.</w:t>
        <w:br/>
        <w:t>AMBA is a widely used interconnection standard for connecting functional blocks (like CPUs, memory units, and peripherals).</w:t>
      </w:r>
    </w:p>
    <w:p>
      <w:pPr>
        <w:pStyle w:val="Normal"/>
        <w:numPr>
          <w:ilvl w:val="0"/>
          <w:numId w:val="2"/>
        </w:numPr>
        <w:rPr/>
      </w:pPr>
      <w:r>
        <w:rPr>
          <w:b/>
        </w:rPr>
        <w:t>Purpose</w:t>
      </w:r>
      <w:r>
        <w:rPr/>
        <w:t>: APB is designed for low-bandwidth control accesses, for example, peripheral device control. Its primary use is to connect simple peripherals to the primary bus, which could be an AHB (Advanced High-performance Bus) or AXI (Advanced eXtensible Interface) bus in the AMBA standard.</w:t>
      </w:r>
    </w:p>
    <w:p>
      <w:pPr>
        <w:pStyle w:val="Normal"/>
        <w:numPr>
          <w:ilvl w:val="0"/>
          <w:numId w:val="2"/>
        </w:numPr>
        <w:rPr/>
      </w:pPr>
      <w:r>
        <w:rPr>
          <w:b/>
        </w:rPr>
        <w:t>Simplicity and Efficiency</w:t>
      </w:r>
      <w:r>
        <w:rPr/>
        <w:t>: The APB is simpler compared to other buses in the AMBA family. It is optimized for minimal power consumption and reduced complexity of peripherals. This makes it ideal for simple, lower-speed tasks where high throughput is not a critical requirement.</w:t>
      </w:r>
    </w:p>
    <w:p>
      <w:pPr>
        <w:pStyle w:val="Normal"/>
        <w:numPr>
          <w:ilvl w:val="0"/>
          <w:numId w:val="2"/>
        </w:numPr>
        <w:rPr/>
      </w:pPr>
      <w:r>
        <w:rPr>
          <w:b/>
        </w:rPr>
        <w:t>Use Cases</w:t>
      </w:r>
      <w:r>
        <w:rPr/>
        <w:t>: APB is commonly used for interfacing with low-speed peripherals like keyboards, mouse devices, UARTs, SPI (Serial Peripheral Interface) controllers(control signals don't require high speed).</w:t>
      </w:r>
    </w:p>
    <w:p>
      <w:pPr>
        <w:pStyle w:val="Heading1"/>
        <w:ind w:left="431" w:hanging="431"/>
        <w:rPr/>
      </w:pPr>
      <w:bookmarkStart w:id="6" w:name="scroll-bookmark-3"/>
      <w:bookmarkStart w:id="7" w:name="_Toc256000015"/>
      <w:r>
        <w:rPr/>
        <w:t>Prior knowledge</w:t>
      </w:r>
      <w:bookmarkEnd w:id="6"/>
      <w:bookmarkEnd w:id="7"/>
    </w:p>
    <w:p>
      <w:pPr>
        <w:pStyle w:val="Heading2"/>
        <w:rPr/>
      </w:pPr>
      <w:bookmarkStart w:id="8" w:name="scroll-bookmark-4"/>
      <w:bookmarkStart w:id="9" w:name="_Toc256000016"/>
      <w:r>
        <w:rPr/>
        <w:t>Timing diagram conventions</w:t>
      </w:r>
      <w:bookmarkEnd w:id="8"/>
      <w:bookmarkEnd w:id="9"/>
    </w:p>
    <w:p>
      <w:pPr>
        <w:pStyle w:val="Normal"/>
        <w:rPr/>
      </w:pPr>
      <w:r>
        <w:rPr/>
        <w:drawing>
          <wp:inline distT="0" distB="0" distL="0" distR="0">
            <wp:extent cx="2572385" cy="2400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572385" cy="2400300"/>
                    </a:xfrm>
                    <a:prstGeom prst="rect">
                      <a:avLst/>
                    </a:prstGeom>
                  </pic:spPr>
                </pic:pic>
              </a:graphicData>
            </a:graphic>
          </wp:inline>
        </w:drawing>
      </w:r>
    </w:p>
    <w:p>
      <w:pPr>
        <w:pStyle w:val="Normal"/>
        <w:numPr>
          <w:ilvl w:val="0"/>
          <w:numId w:val="3"/>
        </w:numPr>
        <w:rPr/>
      </w:pPr>
      <w:r>
        <w:rPr>
          <w:b/>
        </w:rPr>
        <w:t>Bus change</w:t>
      </w:r>
      <w:r>
        <w:rPr/>
        <w:t>: This indicates that multiple bits on the bus are changing simultaneously aside from just a single binary digit changing</w:t>
      </w:r>
    </w:p>
    <w:p>
      <w:pPr>
        <w:pStyle w:val="Normal"/>
        <w:numPr>
          <w:ilvl w:val="0"/>
          <w:numId w:val="3"/>
        </w:numPr>
        <w:rPr/>
      </w:pPr>
      <w:r>
        <w:rPr>
          <w:b/>
        </w:rPr>
        <w:t>Transient</w:t>
      </w:r>
      <w:r>
        <w:rPr/>
        <w:t>: This is a temporary, intermediate state during the transition of a signal from one stable state to another. It's a period where the signal is neither high nor low</w:t>
      </w:r>
    </w:p>
    <w:p>
      <w:pPr>
        <w:pStyle w:val="Normal"/>
        <w:numPr>
          <w:ilvl w:val="0"/>
          <w:numId w:val="3"/>
        </w:numPr>
        <w:rPr/>
      </w:pPr>
      <w:r>
        <w:rPr>
          <w:b/>
        </w:rPr>
        <w:t>Bus to high impedance</w:t>
      </w:r>
      <w:r>
        <w:rPr/>
        <w:t>: This shows the bus moving to an electrical disconnection. This state is used when multiple devices can drive the bus, but only one should do so at a time to avoid conflicts.</w:t>
      </w:r>
    </w:p>
    <w:p>
      <w:pPr>
        <w:pStyle w:val="Heading2"/>
        <w:rPr/>
      </w:pPr>
      <w:bookmarkStart w:id="10" w:name="scroll-bookmark-5"/>
      <w:bookmarkStart w:id="11" w:name="_Toc256000017"/>
      <w:r>
        <w:rPr/>
        <w:t>APB signal descriptions</w:t>
      </w:r>
      <w:bookmarkEnd w:id="10"/>
      <w:bookmarkEnd w:id="11"/>
    </w:p>
    <w:p>
      <w:pPr>
        <w:pStyle w:val="Normal"/>
        <w:rPr/>
      </w:pPr>
      <w:r>
        <w:rPr/>
        <w:t> </w:t>
      </w:r>
      <w:r>
        <w:rPr/>
        <w:drawing>
          <wp:inline distT="0" distB="0" distL="0" distR="0">
            <wp:extent cx="5395595" cy="479615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395595" cy="4796155"/>
                    </a:xfrm>
                    <a:prstGeom prst="rect">
                      <a:avLst/>
                    </a:prstGeom>
                  </pic:spPr>
                </pic:pic>
              </a:graphicData>
            </a:graphic>
          </wp:inline>
        </w:drawing>
      </w:r>
    </w:p>
    <w:p>
      <w:pPr>
        <w:pStyle w:val="Heading2"/>
        <w:rPr/>
      </w:pPr>
      <w:bookmarkStart w:id="12" w:name="scroll-bookmark-6"/>
      <w:bookmarkStart w:id="13" w:name="_Toc256000018"/>
      <w:r>
        <mc:AlternateContent>
          <mc:Choice Requires="wps">
            <w:drawing>
              <wp:anchor behindDoc="0" distT="0" distB="0" distL="114300" distR="114300" simplePos="0" locked="0" layoutInCell="0" allowOverlap="1" relativeHeight="10">
                <wp:simplePos x="0" y="0"/>
                <wp:positionH relativeFrom="column">
                  <wp:posOffset>0</wp:posOffset>
                </wp:positionH>
                <wp:positionV relativeFrom="paragraph">
                  <wp:posOffset>635</wp:posOffset>
                </wp:positionV>
                <wp:extent cx="5382895" cy="0"/>
                <wp:effectExtent l="635" t="635" r="635" b="635"/>
                <wp:wrapNone/>
                <wp:docPr id="3" name=""/>
                <a:graphic xmlns:a="http://schemas.openxmlformats.org/drawingml/2006/main">
                  <a:graphicData uri="http://schemas.microsoft.com/office/word/2010/wordprocessingShape">
                    <wps:wsp>
                      <wps:cNvSpPr/>
                      <wps:spPr>
                        <a:xfrm>
                          <a:off x="0" y="0"/>
                          <a:ext cx="5382720" cy="0"/>
                        </a:xfrm>
                        <a:prstGeom prst="line">
                          <a:avLst/>
                        </a:prstGeom>
                        <a:ln w="0">
                          <a:solidFill>
                            <a:srgbClr val="808080"/>
                          </a:solidFill>
                        </a:ln>
                      </wps:spPr>
                      <wps:style>
                        <a:lnRef idx="0"/>
                        <a:fillRef idx="0"/>
                        <a:effectRef idx="0"/>
                        <a:fontRef idx="minor"/>
                      </wps:style>
                      <wps:bodyPr/>
                    </wps:wsp>
                  </a:graphicData>
                </a:graphic>
              </wp:anchor>
            </w:drawing>
          </mc:Choice>
          <mc:Fallback>
            <w:pict>
              <v:line id="shape_0" from="0pt,0pt" to="423.8pt,0pt" stroked="t" o:allowincell="f" style="position:absolute">
                <v:stroke color="gray" joinstyle="round" endcap="flat"/>
                <v:fill o:detectmouseclick="t" on="false"/>
                <w10:wrap type="none"/>
              </v:line>
            </w:pict>
          </mc:Fallback>
        </mc:AlternateContent>
      </w:r>
      <w:bookmarkEnd w:id="12"/>
      <w:bookmarkEnd w:id="13"/>
      <w:r>
        <w:rPr/>
        <w:t>2.1 Write Transfers</w:t>
      </w:r>
    </w:p>
    <w:p>
      <w:pPr>
        <w:pStyle w:val="Normal"/>
        <w:rPr/>
      </w:pPr>
      <w:r>
        <w:rPr/>
        <w:t>Write transfers can be categorized into two types:</w:t>
      </w:r>
    </w:p>
    <w:p>
      <w:pPr>
        <w:pStyle w:val="Normal"/>
        <w:numPr>
          <w:ilvl w:val="0"/>
          <w:numId w:val="4"/>
        </w:numPr>
        <w:rPr/>
      </w:pPr>
      <w:r>
        <w:rPr/>
        <w:t>With no wait states</w:t>
      </w:r>
    </w:p>
    <w:p>
      <w:pPr>
        <w:pStyle w:val="Normal"/>
        <w:numPr>
          <w:ilvl w:val="0"/>
          <w:numId w:val="4"/>
        </w:numPr>
        <w:rPr/>
      </w:pPr>
      <w:r>
        <w:rPr/>
        <w:t>With wait states</w:t>
      </w:r>
    </w:p>
    <w:p>
      <w:pPr>
        <w:pStyle w:val="Heading3"/>
        <w:rPr/>
      </w:pPr>
      <w:bookmarkStart w:id="14" w:name="scroll-bookmark-7"/>
      <w:bookmarkStart w:id="15" w:name="_Toc256000019"/>
      <w:r>
        <w:rPr/>
        <w:t>2.1.1 With no wait states</w:t>
      </w:r>
      <w:bookmarkEnd w:id="14"/>
      <w:bookmarkEnd w:id="15"/>
    </w:p>
    <w:p>
      <w:pPr>
        <w:pStyle w:val="Normal"/>
        <w:rPr/>
      </w:pPr>
      <w:r>
        <w:rPr/>
        <w:drawing>
          <wp:inline distT="0" distB="0" distL="0" distR="0">
            <wp:extent cx="3895090" cy="26473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3895090" cy="2647315"/>
                    </a:xfrm>
                    <a:prstGeom prst="rect">
                      <a:avLst/>
                    </a:prstGeom>
                  </pic:spPr>
                </pic:pic>
              </a:graphicData>
            </a:graphic>
          </wp:inline>
        </w:drawing>
      </w:r>
    </w:p>
    <w:p>
      <w:pPr>
        <w:pStyle w:val="Normal"/>
        <w:numPr>
          <w:ilvl w:val="0"/>
          <w:numId w:val="5"/>
        </w:numPr>
        <w:rPr/>
      </w:pPr>
      <w:r>
        <w:rPr>
          <w:b/>
        </w:rPr>
        <w:t>At T0</w:t>
      </w:r>
      <w:r>
        <w:rPr/>
        <w:t>: The process is idle, waiting for the next clock cycle.</w:t>
      </w:r>
    </w:p>
    <w:p>
      <w:pPr>
        <w:pStyle w:val="Normal"/>
        <w:numPr>
          <w:ilvl w:val="0"/>
          <w:numId w:val="5"/>
        </w:numPr>
        <w:rPr/>
      </w:pPr>
      <w:r>
        <w:rPr>
          <w:b/>
        </w:rPr>
        <w:t>T1</w:t>
      </w:r>
      <w:r>
        <w:rPr/>
        <w:t>: The address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PADDR</w:t>
      </w:r>
      <w:r>
        <w:rPr/>
        <w:t>) and write data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PWDATA</w:t>
      </w:r>
      <w:r>
        <w:rPr/>
        <w:t>) become valid, and the write signal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PWRITE</w:t>
      </w:r>
      <w:r>
        <w:rPr/>
        <w:t>) and select signal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PSEL</w:t>
      </w:r>
      <w:r>
        <w:rPr/>
        <w:t>) are asserted.</w:t>
      </w:r>
    </w:p>
    <w:p>
      <w:pPr>
        <w:pStyle w:val="Normal"/>
        <w:numPr>
          <w:ilvl w:val="0"/>
          <w:numId w:val="5"/>
        </w:numPr>
        <w:rPr/>
      </w:pPr>
      <w:r>
        <w:rPr>
          <w:b/>
        </w:rPr>
        <w:t>T2-T3</w:t>
      </w:r>
      <w:r>
        <w:rPr/>
        <w:t xml:space="preserve">: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PENABLE</w:t>
      </w:r>
      <w:r>
        <w:rPr/>
        <w:t xml:space="preserve"> signal is asserted, indicating the Access phase is in progress, during which the address and data remain valid.</w:t>
      </w:r>
    </w:p>
    <w:p>
      <w:pPr>
        <w:pStyle w:val="Normal"/>
        <w:numPr>
          <w:ilvl w:val="0"/>
          <w:numId w:val="5"/>
        </w:numPr>
        <w:rPr/>
      </w:pPr>
      <w:r>
        <w:rPr>
          <w:b/>
        </w:rPr>
        <w:t>T4</w:t>
      </w:r>
      <w:r>
        <w:rPr/>
        <w:t xml:space="preserve">: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PENABLE</w:t>
      </w:r>
      <w:r>
        <w:rPr/>
        <w:t xml:space="preserve"> signal is deasserted, marking the end of the transfer. If another transfer is not immediately following,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PSEL</w:t>
      </w:r>
      <w:r>
        <w:rPr/>
        <w:t> goes LOW.</w:t>
      </w:r>
    </w:p>
    <w:p>
      <w:pPr>
        <w:pStyle w:val="Normal"/>
        <w:rPr/>
      </w:pPr>
      <w:r>
        <w:rPr/>
        <w:t>The transfer completes at the end of this cycle, with all signals remaining valid throughout the Access phase.</w:t>
      </w:r>
    </w:p>
    <w:p>
      <w:pPr>
        <w:pStyle w:val="Heading3"/>
        <w:rPr/>
      </w:pPr>
      <w:bookmarkStart w:id="16" w:name="scroll-bookmark-8"/>
      <w:bookmarkStart w:id="17" w:name="_Toc256000020"/>
      <w:r>
        <w:rPr/>
        <w:t>2.1.2 With wait states</w:t>
      </w:r>
      <w:bookmarkEnd w:id="16"/>
      <w:bookmarkEnd w:id="17"/>
    </w:p>
    <w:p>
      <w:pPr>
        <w:pStyle w:val="Normal"/>
        <w:rPr/>
      </w:pPr>
      <w:r>
        <w:rPr/>
        <w:drawing>
          <wp:inline distT="0" distB="0" distL="0" distR="0">
            <wp:extent cx="5296535" cy="263779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5296535" cy="2637790"/>
                    </a:xfrm>
                    <a:prstGeom prst="rect">
                      <a:avLst/>
                    </a:prstGeom>
                  </pic:spPr>
                </pic:pic>
              </a:graphicData>
            </a:graphic>
          </wp:inline>
        </w:drawing>
      </w:r>
    </w:p>
    <w:p>
      <w:pPr>
        <w:pStyle w:val="Normal"/>
        <w:rPr/>
      </w:pPr>
      <w:r>
        <w:rPr/>
        <w:t xml:space="preserve">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PREADY</w:t>
      </w:r>
      <w:r>
        <w:rPr/>
        <w:t xml:space="preserve"> signal can extend the transfer by driving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PREADY</w:t>
      </w:r>
      <w:r>
        <w:rPr/>
        <w:t xml:space="preserve"> LOW when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PENABLE</w:t>
      </w:r>
      <w:r>
        <w:rPr/>
        <w:t xml:space="preserve"> is HIGH.</w:t>
      </w:r>
    </w:p>
    <w:p>
      <w:pPr>
        <w:pStyle w:val="Normal"/>
        <w:numPr>
          <w:ilvl w:val="0"/>
          <w:numId w:val="6"/>
        </w:numPr>
        <w:rPr/>
      </w:pPr>
      <w:r>
        <w:rPr>
          <w:b/>
        </w:rPr>
        <w:t>T2-T4</w:t>
      </w:r>
      <w:r>
        <w:rPr/>
        <w:t xml:space="preserve">: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PENABLE</w:t>
      </w:r>
      <w:r>
        <w:rPr/>
        <w:t xml:space="preserve"> signal is asserted, but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PREADY</w:t>
      </w:r>
      <w:r>
        <w:rPr/>
        <w:t xml:space="preserve"> signal goes LOW, indicating the wait states.</w:t>
      </w:r>
    </w:p>
    <w:tbl>
      <w:tblPr>
        <w:tblStyle w:val="ScrollQuote"/>
        <w:tblW w:w="5000" w:type="pct"/>
        <w:jc w:val="left"/>
        <w:tblInd w:w="-5" w:type="dxa"/>
        <w:tblLayout w:type="fixed"/>
        <w:tblCellMar>
          <w:top w:w="0" w:type="dxa"/>
          <w:left w:w="58" w:type="dxa"/>
          <w:bottom w:w="0" w:type="dxa"/>
          <w:right w:w="58" w:type="dxa"/>
        </w:tblCellMar>
        <w:tblLook w:val="0180"/>
      </w:tblPr>
      <w:tblGrid>
        <w:gridCol w:w="8504"/>
      </w:tblGrid>
      <w:tr>
        <w:trPr/>
        <w:tc>
          <w:tcPr>
            <w:tcW w:w="8504" w:type="dxa"/>
            <w:tcBorders>
              <w:left w:val="single" w:sz="4" w:space="0" w:color="6199C9"/>
            </w:tcBorders>
          </w:tcPr>
          <w:p>
            <w:pPr>
              <w:pStyle w:val="Normal"/>
              <w:widowControl/>
              <w:spacing w:lineRule="auto" w:line="240" w:beforeAutospacing="0" w:before="0" w:afterAutospacing="0" w:after="0"/>
              <w:ind w:left="173" w:right="259" w:hanging="0"/>
              <w:jc w:val="left"/>
              <w:rPr>
                <w:rFonts w:ascii="Arial" w:hAnsi="Arial" w:eastAsia="바탕" w:cs="Times New Roman"/>
                <w:i/>
                <w:i/>
                <w:kern w:val="0"/>
                <w:sz w:val="20"/>
                <w:szCs w:val="24"/>
                <w:lang w:val="en-US" w:eastAsia="en-US" w:bidi="ar-SA"/>
              </w:rPr>
            </w:pPr>
            <w:r>
              <w:rPr>
                <w:rFonts w:eastAsia="바탕" w:cs="Times New Roman"/>
                <w:i/>
                <w:kern w:val="0"/>
                <w:sz w:val="20"/>
                <w:szCs w:val="24"/>
                <w:lang w:val="en-US" w:eastAsia="en-US" w:bidi="ar-SA"/>
              </w:rPr>
              <w:t>Note: It is recommended that the address and write signals remain stable until another access occurs to reduce power consumption.</w:t>
            </w:r>
          </w:p>
        </w:tc>
      </w:tr>
    </w:tbl>
    <w:p>
      <w:pPr>
        <w:pStyle w:val="Heading2"/>
        <w:rPr/>
      </w:pPr>
      <w:bookmarkStart w:id="18" w:name="scroll-bookmark-9"/>
      <w:bookmarkStart w:id="19" w:name="_Toc256000021"/>
      <w:r>
        <w:rPr/>
        <w:t>2.2 Read transfers(same as write)</w:t>
      </w:r>
      <w:bookmarkEnd w:id="18"/>
      <w:bookmarkEnd w:id="19"/>
    </w:p>
    <w:p>
      <w:pPr>
        <w:pStyle w:val="Normal"/>
        <w:rPr/>
      </w:pPr>
      <w:r>
        <w:rPr/>
        <w:t xml:space="preserve">The timing of the signals is similar to the write transfer(as described in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Write transfers</w:t>
      </w:r>
      <w:r>
        <w:rPr/>
        <w:t xml:space="preserve"> on section 2.1) but is oriented towards reading data from a slave device.</w:t>
      </w:r>
    </w:p>
    <w:p>
      <w:pPr>
        <w:pStyle w:val="Heading3"/>
        <w:rPr/>
      </w:pPr>
      <w:bookmarkStart w:id="20" w:name="scroll-bookmark-10"/>
      <w:bookmarkStart w:id="21" w:name="_Toc256000022"/>
      <w:r>
        <w:rPr/>
        <w:t>2.2.1 With no wait states</w:t>
      </w:r>
      <w:bookmarkEnd w:id="20"/>
      <w:bookmarkEnd w:id="21"/>
    </w:p>
    <w:p>
      <w:pPr>
        <w:pStyle w:val="Normal"/>
        <w:rPr/>
      </w:pPr>
      <w:r>
        <w:rPr/>
        <w:drawing>
          <wp:inline distT="0" distB="0" distL="0" distR="0">
            <wp:extent cx="3820160" cy="26473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3820160" cy="2647315"/>
                    </a:xfrm>
                    <a:prstGeom prst="rect">
                      <a:avLst/>
                    </a:prstGeom>
                  </pic:spPr>
                </pic:pic>
              </a:graphicData>
            </a:graphic>
          </wp:inline>
        </w:drawing>
      </w:r>
    </w:p>
    <w:p>
      <w:pPr>
        <w:pStyle w:val="Heading3"/>
        <w:rPr/>
      </w:pPr>
      <w:bookmarkStart w:id="22" w:name="scroll-bookmark-11"/>
      <w:bookmarkStart w:id="23" w:name="_Toc256000023"/>
      <w:r>
        <w:rPr/>
        <w:t>2.2.2 With wait states</w:t>
      </w:r>
      <w:bookmarkEnd w:id="22"/>
      <w:bookmarkEnd w:id="23"/>
    </w:p>
    <w:p>
      <w:pPr>
        <w:pStyle w:val="Normal"/>
        <w:rPr/>
      </w:pPr>
      <w:r>
        <w:rPr/>
        <w:drawing>
          <wp:inline distT="0" distB="0" distL="0" distR="0">
            <wp:extent cx="5229860" cy="267716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5229860" cy="2677160"/>
                    </a:xfrm>
                    <a:prstGeom prst="rect">
                      <a:avLst/>
                    </a:prstGeom>
                  </pic:spPr>
                </pic:pic>
              </a:graphicData>
            </a:graphic>
          </wp:inline>
        </w:drawing>
      </w:r>
    </w:p>
    <w:p>
      <w:pPr>
        <w:pStyle w:val="Heading2"/>
        <w:rPr/>
      </w:pPr>
      <w:bookmarkStart w:id="24" w:name="scroll-bookmark-12"/>
      <w:bookmarkStart w:id="25" w:name="_Toc256000024"/>
      <w:r>
        <w:rPr/>
        <w:t>2.3 Error response</w:t>
      </w:r>
      <w:bookmarkEnd w:id="24"/>
      <w:bookmarkEnd w:id="25"/>
    </w:p>
    <w:p>
      <w:pPr>
        <w:pStyle w:val="Normal"/>
        <w:numPr>
          <w:ilvl w:val="0"/>
          <w:numId w:val="7"/>
        </w:numPr>
        <w:rPr>
          <w:b/>
          <w:b/>
        </w:rPr>
      </w:pPr>
      <w:r>
        <w:rPr>
          <w:b/>
        </w:rPr>
        <w:t>PSLVERR</w:t>
      </w:r>
      <w:r>
        <w:rPr/>
        <w:t>: It's a signal used to indicate an error during an APB transfer.</w:t>
      </w:r>
    </w:p>
    <w:p>
      <w:pPr>
        <w:pStyle w:val="Normal"/>
        <w:numPr>
          <w:ilvl w:val="0"/>
          <w:numId w:val="7"/>
        </w:numPr>
        <w:rPr>
          <w:b/>
          <w:b/>
        </w:rPr>
      </w:pPr>
      <w:r>
        <w:rPr>
          <w:b/>
        </w:rPr>
        <w:t>Validity</w:t>
      </w:r>
      <w:r>
        <w:rPr/>
        <w:t>: PSLVERR is valid only during the last cycle of an APB transfer when PSEL, PENABLE, and PREADY are all HIGH.</w:t>
      </w:r>
    </w:p>
    <w:p>
      <w:pPr>
        <w:pStyle w:val="Normal"/>
        <w:numPr>
          <w:ilvl w:val="0"/>
          <w:numId w:val="7"/>
        </w:numPr>
        <w:rPr>
          <w:b/>
          <w:b/>
        </w:rPr>
      </w:pPr>
      <w:r>
        <w:rPr>
          <w:b/>
        </w:rPr>
        <w:t>Recommendation</w:t>
      </w:r>
      <w:r>
        <w:rPr/>
        <w:t>: It's suggested to drive PSLVERR LOW when not being sampled, i.e., when any of PSEL, PENABLE, or PREADY are LOW.</w:t>
      </w:r>
    </w:p>
    <w:p>
      <w:pPr>
        <w:pStyle w:val="Normal"/>
        <w:numPr>
          <w:ilvl w:val="0"/>
          <w:numId w:val="7"/>
        </w:numPr>
        <w:rPr>
          <w:b/>
          <w:b/>
        </w:rPr>
      </w:pPr>
      <w:r>
        <w:rPr>
          <w:b/>
        </w:rPr>
        <w:t>Either behavior</w:t>
      </w:r>
      <w:r>
        <w:rPr/>
        <w:t>: Whether an error changes the state of the peripheral is peripheral-specific and either behavior is acceptable.</w:t>
      </w:r>
    </w:p>
    <w:p>
      <w:pPr>
        <w:pStyle w:val="Heading3"/>
        <w:rPr/>
      </w:pPr>
      <w:bookmarkStart w:id="26" w:name="scroll-bookmark-13"/>
      <w:bookmarkStart w:id="27" w:name="_Toc256000025"/>
      <w:r>
        <w:rPr/>
        <w:t>2.3.1 Failing transfer</w:t>
      </w:r>
      <w:bookmarkEnd w:id="26"/>
      <w:bookmarkEnd w:id="27"/>
    </w:p>
    <w:p>
      <w:pPr>
        <w:pStyle w:val="Normal"/>
        <w:rPr/>
      </w:pPr>
      <w:r>
        <w:rPr/>
        <w:drawing>
          <wp:inline distT="0" distB="0" distL="0" distR="0">
            <wp:extent cx="4629785" cy="303784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4629785" cy="3037840"/>
                    </a:xfrm>
                    <a:prstGeom prst="rect">
                      <a:avLst/>
                    </a:prstGeom>
                  </pic:spPr>
                </pic:pic>
              </a:graphicData>
            </a:graphic>
          </wp:inline>
        </w:drawing>
      </w:r>
    </w:p>
    <w:p>
      <w:pPr>
        <w:pStyle w:val="Normal"/>
        <w:rPr/>
      </w:pPr>
      <w:r>
        <w:rPr/>
        <w:br/>
        <w:t>The high PSLVERR indicates that there has been an error during the transfer.</w:t>
      </w:r>
    </w:p>
    <w:p>
      <w:pPr>
        <w:pStyle w:val="Heading3"/>
        <w:rPr/>
      </w:pPr>
      <w:bookmarkStart w:id="28" w:name="scroll-bookmark-14"/>
      <w:bookmarkStart w:id="29" w:name="_Toc256000026"/>
      <w:r>
        <w:rPr/>
        <w:t>2.3.3 Mapping of PSLVERR</w:t>
      </w:r>
      <w:bookmarkEnd w:id="28"/>
      <w:bookmarkEnd w:id="29"/>
    </w:p>
    <w:p>
      <w:pPr>
        <w:pStyle w:val="Normal"/>
        <w:numPr>
          <w:ilvl w:val="0"/>
          <w:numId w:val="8"/>
        </w:numPr>
        <w:rPr>
          <w:b/>
          <w:b/>
        </w:rPr>
      </w:pPr>
      <w:r>
        <w:rPr>
          <w:b/>
        </w:rPr>
        <w:t>AXI to APB:</w:t>
      </w:r>
      <w:r>
        <w:rPr/>
        <w:t xml:space="preserve"> An APB error is mapped back to RESP/BRESP = SLVERR. This is </w:t>
      </w:r>
      <w:r>
        <w:rPr>
          <w:u w:val="single"/>
        </w:rPr>
        <w:t xml:space="preserve">done by mapping PSLVERR to the AXI signals </w:t>
      </w:r>
      <w:r>
        <w:rPr/>
        <w:t>RRESP[1] for reads and BRESP[1] for writes.</w:t>
      </w:r>
    </w:p>
    <w:p>
      <w:pPr>
        <w:pStyle w:val="Normal"/>
        <w:numPr>
          <w:ilvl w:val="0"/>
          <w:numId w:val="8"/>
        </w:numPr>
        <w:rPr>
          <w:b/>
          <w:b/>
        </w:rPr>
      </w:pPr>
      <w:r>
        <w:rPr>
          <w:b/>
        </w:rPr>
        <w:t>AHB to APB</w:t>
      </w:r>
      <w:r>
        <w:rPr/>
        <w:t xml:space="preserve">: PSLVERR is mapped back to HRESP = ERROR, </w:t>
      </w:r>
      <w:r>
        <w:rPr>
          <w:u w:val="single"/>
        </w:rPr>
        <w:t>achieved by mapping PSLVERR to the AHB signal</w:t>
      </w:r>
      <w:r>
        <w:rPr/>
        <w:t xml:space="preserve"> HRESP[0].</w:t>
      </w:r>
    </w:p>
    <w:p>
      <w:pPr>
        <w:pStyle w:val="Heading2"/>
        <w:rPr/>
      </w:pPr>
      <w:bookmarkStart w:id="30" w:name="scroll-bookmark-15"/>
      <w:bookmarkStart w:id="31" w:name="_Toc256000027"/>
      <w:r>
        <w:rPr/>
        <w:t>3.1 Operating States</w:t>
      </w:r>
      <w:bookmarkEnd w:id="30"/>
      <w:bookmarkEnd w:id="31"/>
    </w:p>
    <w:p>
      <w:pPr>
        <w:pStyle w:val="Normal"/>
        <w:rPr/>
      </w:pPr>
      <w:r>
        <w:rPr/>
        <w:drawing>
          <wp:inline distT="0" distB="0" distL="0" distR="0">
            <wp:extent cx="3495040" cy="351409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3495040" cy="3514090"/>
                    </a:xfrm>
                    <a:prstGeom prst="rect">
                      <a:avLst/>
                    </a:prstGeom>
                  </pic:spPr>
                </pic:pic>
              </a:graphicData>
            </a:graphic>
          </wp:inline>
        </w:drawing>
      </w:r>
    </w:p>
    <w:p>
      <w:pPr>
        <w:pStyle w:val="Normal"/>
        <w:rPr/>
      </w:pPr>
      <w:r>
        <w:rPr/>
        <w:br/>
        <w:t>This diagram visually represents the transitions between the different states of the APB state machine. It shows:</w:t>
      </w:r>
    </w:p>
    <w:p>
      <w:pPr>
        <w:pStyle w:val="Normal"/>
        <w:numPr>
          <w:ilvl w:val="0"/>
          <w:numId w:val="9"/>
        </w:numPr>
        <w:rPr>
          <w:b/>
          <w:b/>
        </w:rPr>
      </w:pPr>
      <w:r>
        <w:rPr>
          <w:b/>
        </w:rPr>
        <w:t>IDLE</w:t>
      </w:r>
      <w:r>
        <w:rPr/>
        <w:t>: The default state of the APB when no transfers are occurring.</w:t>
      </w:r>
    </w:p>
    <w:p>
      <w:pPr>
        <w:pStyle w:val="Normal"/>
        <w:numPr>
          <w:ilvl w:val="1"/>
          <w:numId w:val="10"/>
        </w:numPr>
        <w:rPr>
          <w:b/>
          <w:b/>
        </w:rPr>
      </w:pPr>
      <w:r>
        <w:rPr>
          <w:b/>
        </w:rPr>
        <w:t>To SETUP</w:t>
      </w:r>
      <w:r>
        <w:rPr/>
        <w:t xml:space="preserve">: When a transfer is required, the bus moves into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SETUP</w:t>
      </w:r>
      <w:r>
        <w:rPr/>
        <w:t xml:space="preserve"> state.</w:t>
      </w:r>
    </w:p>
    <w:p>
      <w:pPr>
        <w:pStyle w:val="Normal"/>
        <w:numPr>
          <w:ilvl w:val="0"/>
          <w:numId w:val="9"/>
        </w:numPr>
        <w:rPr>
          <w:b/>
          <w:b/>
        </w:rPr>
      </w:pPr>
      <w:r>
        <w:rPr>
          <w:b/>
        </w:rPr>
        <w:t>SETUP</w:t>
      </w:r>
      <w:r>
        <w:rPr/>
        <w:t xml:space="preserve">: The peripheral select signal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PSELx</w:t>
      </w:r>
      <w:r>
        <w:rPr/>
        <w:t xml:space="preserve"> is asserted, indicating which peripheral is being communicated with.</w:t>
      </w:r>
    </w:p>
    <w:p>
      <w:pPr>
        <w:pStyle w:val="Normal"/>
        <w:numPr>
          <w:ilvl w:val="1"/>
          <w:numId w:val="11"/>
        </w:numPr>
        <w:rPr>
          <w:b/>
          <w:b/>
        </w:rPr>
      </w:pPr>
      <w:r>
        <w:rPr>
          <w:b/>
        </w:rPr>
        <w:t>To ACCESS</w:t>
      </w:r>
      <w:r>
        <w:rPr/>
        <w:t xml:space="preserve">: The bus only remains in this state for one clock cycle and moves to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ACCESS</w:t>
      </w:r>
      <w:r>
        <w:rPr/>
        <w:t xml:space="preserve"> state on the next clock's rising edge.</w:t>
      </w:r>
    </w:p>
    <w:p>
      <w:pPr>
        <w:pStyle w:val="Normal"/>
        <w:numPr>
          <w:ilvl w:val="0"/>
          <w:numId w:val="9"/>
        </w:numPr>
        <w:rPr>
          <w:b/>
          <w:b/>
        </w:rPr>
      </w:pPr>
      <w:r>
        <w:rPr>
          <w:b/>
        </w:rPr>
        <w:t>ACCESS</w:t>
      </w:r>
      <w:r>
        <w:rPr/>
        <w:t xml:space="preserve">: The enable signal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PENABLE</w:t>
      </w:r>
      <w:r>
        <w:rPr/>
        <w:t xml:space="preserve"> is asserted in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ACCESS</w:t>
      </w:r>
      <w:r>
        <w:rPr/>
        <w:t xml:space="preserve"> state. Stable signals(address, write, select, and write data) are crucial during the transition from SETUP to ACCESS. The exit from the ACCESS state is dependent on the PREADY signal from the peripheral (slave device).</w:t>
      </w:r>
    </w:p>
    <w:p>
      <w:pPr>
        <w:pStyle w:val="Normal"/>
        <w:numPr>
          <w:ilvl w:val="1"/>
          <w:numId w:val="12"/>
        </w:numPr>
        <w:rPr>
          <w:b/>
          <w:b/>
        </w:rPr>
      </w:pPr>
      <w:r>
        <w:rPr>
          <w:b/>
        </w:rPr>
        <w:t>Remaining in ACCESS</w:t>
      </w:r>
      <w:r>
        <w:rPr/>
        <w:t xml:space="preserve">: If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PREADY</w:t>
      </w:r>
      <w:r>
        <w:rPr/>
        <w:t xml:space="preserve"> is low, the bus remains in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ACCESS</w:t>
      </w:r>
      <w:r>
        <w:rPr/>
        <w:t xml:space="preserve"> state.</w:t>
      </w:r>
    </w:p>
    <w:p>
      <w:pPr>
        <w:pStyle w:val="Normal"/>
        <w:numPr>
          <w:ilvl w:val="1"/>
          <w:numId w:val="12"/>
        </w:numPr>
        <w:spacing w:before="0" w:after="120"/>
        <w:rPr>
          <w:b/>
          <w:b/>
        </w:rPr>
      </w:pPr>
      <w:r>
        <w:rPr>
          <w:b/>
        </w:rPr>
        <w:t>Exit from ACCESS</w:t>
      </w:r>
      <w:r>
        <w:rPr/>
        <w:t xml:space="preserve">: If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PREADY</w:t>
      </w:r>
      <w:r>
        <w:rPr/>
        <w:t xml:space="preserve"> is high, the bus either returns to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IDLE</w:t>
      </w:r>
      <w:r>
        <w:rPr/>
        <w:t xml:space="preserve"> state if no more transfers are needed </w:t>
      </w:r>
      <w:r>
        <w:rPr>
          <w:b/>
          <w:i/>
        </w:rPr>
        <w:t>OR</w:t>
      </w:r>
      <w:r>
        <w:rPr/>
        <w:t xml:space="preserve"> moves directly to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SETUP</w:t>
      </w:r>
      <w:r>
        <w:rPr/>
        <w:t xml:space="preserve"> state if another transfer is pending.</w:t>
      </w:r>
    </w:p>
    <w:sectPr>
      <w:headerReference w:type="default" r:id="rId13"/>
      <w:footerReference w:type="default" r:id="rId14"/>
      <w:type w:val="nextPage"/>
      <w:pgSz w:w="11906" w:h="16838"/>
      <w:pgMar w:left="1701" w:right="1701" w:gutter="0" w:header="709" w:top="1440" w:footer="709"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ucida Grande">
    <w:charset w:val="01"/>
    <w:family w:val="roman"/>
    <w:pitch w:val="variable"/>
  </w:font>
  <w:font w:name="Source Sans Pro">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Table of Contents – </w:t>
    </w: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r>
      <w:rPr/>
      <w:fldChar w:fldCharType="begin"/>
    </w:r>
    <w:r>
      <w:rPr/>
      <w:instrText xml:space="preserve"> PAGE </w:instrText>
    </w:r>
    <w:r>
      <w:rPr/>
      <w:fldChar w:fldCharType="separate"/>
    </w:r>
    <w:r>
      <w:rPr/>
      <w:t>9</w:t>
    </w:r>
    <w:r>
      <w:rPr/>
      <w:fldChar w:fldCharType="end"/>
    </w:r>
    <w:r>
      <w:rPr/>
      <w:t xml:space="preserve"> </w:t>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8"/>
        <w:szCs w:val="18"/>
      </w:rPr>
    </w:pPr>
    <w:r>
      <w:rPr>
        <w:sz w:val="18"/>
        <w:szCs w:val="18"/>
      </w:rPr>
      <w:t xml:space="preserve">NXSOL-OJT-2024 – APB bus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8"/>
        <w:szCs w:val="18"/>
      </w:rPr>
    </w:pPr>
    <w:r>
      <w:rPr>
        <w:sz w:val="18"/>
        <w:szCs w:val="18"/>
      </w:rPr>
      <w:t xml:space="preserve">NXSOL-OJT-2024 – APB bus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embedSystemFonts/>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바탕" w:cs="Times New Roman"/>
        <w:szCs w:val="24"/>
        <w:lang w:val="en-US" w:eastAsia="en-US" w:bidi="ar-SA"/>
      </w:rPr>
    </w:rPrDefault>
    <w:pPrDefault>
      <w:pPr>
        <w:suppressAutoHyphens w:val="true"/>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styleId="Normal" w:default="1">
    <w:name w:val="Normal"/>
    <w:qFormat/>
    <w:rsid w:val="00e244b5"/>
    <w:pPr>
      <w:widowControl/>
      <w:bidi w:val="0"/>
      <w:spacing w:before="0" w:after="120"/>
      <w:jc w:val="left"/>
    </w:pPr>
    <w:rPr>
      <w:rFonts w:ascii="Arial" w:hAnsi="Arial" w:eastAsia="바탕" w:cs="Times New Roman"/>
      <w:color w:val="auto"/>
      <w:kern w:val="0"/>
      <w:sz w:val="20"/>
      <w:szCs w:val="24"/>
      <w:lang w:val="en-US" w:eastAsia="en-US" w:bidi="ar-SA"/>
    </w:rPr>
  </w:style>
  <w:style w:type="paragraph" w:styleId="Heading1">
    <w:name w:val="Heading 1"/>
    <w:basedOn w:val="Normal"/>
    <w:next w:val="Normal"/>
    <w:qFormat/>
    <w:rsid w:val="00483dc6"/>
    <w:pPr>
      <w:keepNext w:val="true"/>
      <w:pageBreakBefore/>
      <w:numPr>
        <w:ilvl w:val="0"/>
        <w:numId w:val="1"/>
      </w:numPr>
      <w:tabs>
        <w:tab w:val="clear" w:pos="284"/>
        <w:tab w:val="left" w:pos="0" w:leader="none"/>
        <w:tab w:val="left" w:pos="567" w:leader="none"/>
      </w:tabs>
      <w:spacing w:before="0" w:after="240"/>
      <w:ind w:left="431" w:hanging="431"/>
      <w:outlineLvl w:val="0"/>
    </w:pPr>
    <w:rPr>
      <w:rFonts w:cs="Arial"/>
      <w:b/>
      <w:bCs/>
      <w:color w:val="404040" w:themeColor="text1" w:themeTint="bf"/>
      <w:kern w:val="2"/>
      <w:sz w:val="32"/>
      <w:szCs w:val="32"/>
    </w:rPr>
  </w:style>
  <w:style w:type="paragraph" w:styleId="Heading2">
    <w:name w:val="Heading 2"/>
    <w:basedOn w:val="Normal"/>
    <w:next w:val="Normal"/>
    <w:qFormat/>
    <w:rsid w:val="009550ee"/>
    <w:pPr>
      <w:keepNext w:val="true"/>
      <w:numPr>
        <w:ilvl w:val="1"/>
        <w:numId w:val="1"/>
      </w:numPr>
      <w:tabs>
        <w:tab w:val="clear" w:pos="284"/>
        <w:tab w:val="left" w:pos="567" w:leader="none"/>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val="true"/>
      <w:numPr>
        <w:ilvl w:val="2"/>
        <w:numId w:val="1"/>
      </w:numPr>
      <w:tabs>
        <w:tab w:val="clear" w:pos="284"/>
        <w:tab w:val="left" w:pos="567" w:leader="none"/>
      </w:tabs>
      <w:spacing w:before="360" w:after="120"/>
      <w:outlineLvl w:val="2"/>
    </w:pPr>
    <w:rPr>
      <w:rFonts w:cs="Arial"/>
      <w:b/>
      <w:bCs/>
      <w:color w:val="595959" w:themeColor="text1" w:themeTint="a6"/>
      <w:sz w:val="26"/>
      <w:szCs w:val="26"/>
    </w:rPr>
  </w:style>
  <w:style w:type="paragraph" w:styleId="Heading4">
    <w:name w:val="Heading 4"/>
    <w:basedOn w:val="Normal"/>
    <w:next w:val="Normal"/>
    <w:link w:val="4Char"/>
    <w:qFormat/>
    <w:rsid w:val="00374af9"/>
    <w:pPr>
      <w:keepNext w:val="true"/>
      <w:keepLines/>
      <w:numPr>
        <w:ilvl w:val="3"/>
        <w:numId w:val="1"/>
      </w:numPr>
      <w:spacing w:before="240" w:after="0"/>
      <w:ind w:left="862" w:hanging="862"/>
      <w:outlineLvl w:val="3"/>
    </w:pPr>
    <w:rPr>
      <w:rFonts w:eastAsia="ＭＳ ゴシック" w:cs="" w:cstheme="majorBidi" w:eastAsiaTheme="majorEastAsia"/>
      <w:iCs/>
      <w:color w:val="595959" w:themeColor="text1" w:themeTint="a6"/>
    </w:rPr>
  </w:style>
  <w:style w:type="paragraph" w:styleId="Heading5">
    <w:name w:val="Heading 5"/>
    <w:basedOn w:val="Normal"/>
    <w:next w:val="Normal"/>
    <w:link w:val="5Char"/>
    <w:unhideWhenUsed/>
    <w:qFormat/>
    <w:rsid w:val="00236273"/>
    <w:pPr>
      <w:keepNext w:val="true"/>
      <w:keepLines/>
      <w:numPr>
        <w:ilvl w:val="4"/>
        <w:numId w:val="1"/>
      </w:numPr>
      <w:spacing w:before="240" w:after="0"/>
      <w:ind w:left="1009" w:hanging="1009"/>
      <w:outlineLvl w:val="4"/>
    </w:pPr>
    <w:rPr>
      <w:rFonts w:eastAsia="ＭＳ ゴシック" w:cs="" w:cstheme="majorBidi" w:eastAsiaTheme="majorEastAsia"/>
      <w:color w:val="595959" w:themeColor="text1" w:themeTint="a6"/>
    </w:rPr>
  </w:style>
  <w:style w:type="paragraph" w:styleId="Heading6">
    <w:name w:val="Heading 6"/>
    <w:basedOn w:val="Normal"/>
    <w:next w:val="Normal"/>
    <w:link w:val="6Char"/>
    <w:semiHidden/>
    <w:unhideWhenUsed/>
    <w:qFormat/>
    <w:rsid w:val="00236273"/>
    <w:pPr>
      <w:keepNext w:val="true"/>
      <w:keepLines/>
      <w:numPr>
        <w:ilvl w:val="5"/>
        <w:numId w:val="1"/>
      </w:numPr>
      <w:spacing w:before="240" w:after="0"/>
      <w:ind w:left="1151" w:hanging="1151"/>
      <w:outlineLvl w:val="5"/>
    </w:pPr>
    <w:rPr>
      <w:rFonts w:eastAsia="ＭＳ ゴシック" w:cs="" w:cstheme="majorBidi" w:eastAsiaTheme="majorEastAsia"/>
      <w:color w:val="7F7F7F" w:themeColor="text1" w:themeTint="80"/>
    </w:rPr>
  </w:style>
  <w:style w:type="paragraph" w:styleId="Heading7">
    <w:name w:val="Heading 7"/>
    <w:basedOn w:val="Normal"/>
    <w:next w:val="Normal"/>
    <w:link w:val="7Char"/>
    <w:semiHidden/>
    <w:unhideWhenUsed/>
    <w:qFormat/>
    <w:rsid w:val="00236273"/>
    <w:pPr>
      <w:keepNext w:val="true"/>
      <w:keepLines/>
      <w:numPr>
        <w:ilvl w:val="6"/>
        <w:numId w:val="1"/>
      </w:numPr>
      <w:spacing w:before="240" w:after="0"/>
      <w:ind w:left="1298" w:hanging="1298"/>
      <w:outlineLvl w:val="6"/>
    </w:pPr>
    <w:rPr>
      <w:rFonts w:eastAsia="ＭＳ ゴシック" w:cs="" w:cstheme="majorBidi" w:eastAsiaTheme="majorEastAsia"/>
      <w:color w:val="7F7F7F" w:themeColor="text1" w:themeTint="80"/>
    </w:rPr>
  </w:style>
  <w:style w:type="paragraph" w:styleId="Heading8">
    <w:name w:val="Heading 8"/>
    <w:basedOn w:val="Normal"/>
    <w:next w:val="Normal"/>
    <w:link w:val="8Char"/>
    <w:semiHidden/>
    <w:unhideWhenUsed/>
    <w:qFormat/>
    <w:rsid w:val="00236273"/>
    <w:pPr>
      <w:keepNext w:val="true"/>
      <w:keepLines/>
      <w:numPr>
        <w:ilvl w:val="7"/>
        <w:numId w:val="1"/>
      </w:numPr>
      <w:spacing w:before="240" w:after="0"/>
      <w:outlineLvl w:val="7"/>
    </w:pPr>
    <w:rPr>
      <w:rFonts w:eastAsia="ＭＳ ゴシック" w:cs="" w:cstheme="majorBidi" w:eastAsiaTheme="majorEastAsia"/>
      <w:color w:val="7F7F7F" w:themeColor="text1" w:themeTint="80"/>
      <w:szCs w:val="21"/>
    </w:rPr>
  </w:style>
  <w:style w:type="paragraph" w:styleId="Heading9">
    <w:name w:val="Heading 9"/>
    <w:basedOn w:val="Normal"/>
    <w:next w:val="Normal"/>
    <w:link w:val="9Char"/>
    <w:semiHidden/>
    <w:unhideWhenUsed/>
    <w:qFormat/>
    <w:rsid w:val="00236273"/>
    <w:pPr>
      <w:keepNext w:val="true"/>
      <w:keepLines/>
      <w:numPr>
        <w:ilvl w:val="8"/>
        <w:numId w:val="1"/>
      </w:numPr>
      <w:spacing w:before="240" w:after="0"/>
      <w:ind w:left="1582" w:hanging="1582"/>
      <w:outlineLvl w:val="8"/>
    </w:pPr>
    <w:rPr>
      <w:rFonts w:eastAsia="ＭＳ ゴシック" w:cs="" w:cstheme="majorBidi" w:eastAsiaTheme="majorEastAsia"/>
      <w:color w:val="7F7F7F" w:themeColor="text1" w:themeTint="80"/>
      <w:szCs w:val="2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ef7b96"/>
    <w:rPr>
      <w:color w:val="0000FF"/>
      <w:u w:val="single"/>
    </w:rPr>
  </w:style>
  <w:style w:type="character" w:styleId="Char" w:customStyle="1">
    <w:name w:val="머리글 Char"/>
    <w:basedOn w:val="DefaultParagraphFont"/>
    <w:link w:val="Header"/>
    <w:qFormat/>
    <w:rsid w:val="0082378c"/>
    <w:rPr>
      <w:rFonts w:ascii="Arial" w:hAnsi="Arial"/>
      <w:sz w:val="20"/>
    </w:rPr>
  </w:style>
  <w:style w:type="character" w:styleId="Char1" w:customStyle="1">
    <w:name w:val="바닥글 Char"/>
    <w:basedOn w:val="DefaultParagraphFont"/>
    <w:link w:val="Footer"/>
    <w:qFormat/>
    <w:rsid w:val="00df63c1"/>
    <w:rPr>
      <w:rFonts w:ascii="Arial" w:hAnsi="Arial"/>
      <w:sz w:val="18"/>
    </w:rPr>
  </w:style>
  <w:style w:type="character" w:styleId="Pagenumber">
    <w:name w:val="page number"/>
    <w:basedOn w:val="DefaultParagraphFont"/>
    <w:qFormat/>
    <w:rsid w:val="0082378c"/>
    <w:rPr>
      <w:rFonts w:ascii="Arial" w:hAnsi="Arial"/>
      <w:sz w:val="20"/>
    </w:rPr>
  </w:style>
  <w:style w:type="character" w:styleId="Char2" w:customStyle="1">
    <w:name w:val="문서 구조 Char"/>
    <w:basedOn w:val="DefaultParagraphFont"/>
    <w:link w:val="DocumentMap"/>
    <w:qFormat/>
    <w:rsid w:val="00552316"/>
    <w:rPr>
      <w:rFonts w:ascii="Lucida Grande" w:hAnsi="Lucida Grande"/>
      <w:lang w:eastAsia="en-US"/>
    </w:rPr>
  </w:style>
  <w:style w:type="character" w:styleId="4Char" w:customStyle="1">
    <w:name w:val="제목 4 Char"/>
    <w:basedOn w:val="DefaultParagraphFont"/>
    <w:link w:val="Heading4"/>
    <w:qFormat/>
    <w:rsid w:val="00374af9"/>
    <w:rPr>
      <w:rFonts w:ascii="Source Sans Pro" w:hAnsi="Source Sans Pro" w:eastAsia="ＭＳ ゴシック" w:cs="" w:cstheme="majorBidi" w:eastAsiaTheme="majorEastAsia"/>
      <w:iCs/>
      <w:color w:val="595959" w:themeColor="text1" w:themeTint="a6"/>
      <w:sz w:val="20"/>
    </w:rPr>
  </w:style>
  <w:style w:type="character" w:styleId="5Char" w:customStyle="1">
    <w:name w:val="제목 5 Char"/>
    <w:basedOn w:val="DefaultParagraphFont"/>
    <w:link w:val="Heading5"/>
    <w:qFormat/>
    <w:rsid w:val="00236273"/>
    <w:rPr>
      <w:rFonts w:ascii="Source Sans Pro" w:hAnsi="Source Sans Pro" w:eastAsia="ＭＳ ゴシック" w:cs="" w:cstheme="majorBidi" w:eastAsiaTheme="majorEastAsia"/>
      <w:color w:val="595959" w:themeColor="text1" w:themeTint="a6"/>
      <w:sz w:val="20"/>
    </w:rPr>
  </w:style>
  <w:style w:type="character" w:styleId="6Char" w:customStyle="1">
    <w:name w:val="제목 6 Char"/>
    <w:basedOn w:val="DefaultParagraphFont"/>
    <w:link w:val="Heading6"/>
    <w:semiHidden/>
    <w:qFormat/>
    <w:rsid w:val="00236273"/>
    <w:rPr>
      <w:rFonts w:ascii="Source Sans Pro" w:hAnsi="Source Sans Pro" w:eastAsia="ＭＳ ゴシック" w:cs="" w:cstheme="majorBidi" w:eastAsiaTheme="majorEastAsia"/>
      <w:color w:val="7F7F7F" w:themeColor="text1" w:themeTint="80"/>
      <w:sz w:val="20"/>
    </w:rPr>
  </w:style>
  <w:style w:type="character" w:styleId="7Char" w:customStyle="1">
    <w:name w:val="제목 7 Char"/>
    <w:basedOn w:val="DefaultParagraphFont"/>
    <w:link w:val="Heading7"/>
    <w:semiHidden/>
    <w:qFormat/>
    <w:rsid w:val="00236273"/>
    <w:rPr>
      <w:rFonts w:ascii="Source Sans Pro" w:hAnsi="Source Sans Pro" w:eastAsia="ＭＳ ゴシック" w:cs="" w:cstheme="majorBidi" w:eastAsiaTheme="majorEastAsia"/>
      <w:color w:val="7F7F7F" w:themeColor="text1" w:themeTint="80"/>
      <w:sz w:val="20"/>
    </w:rPr>
  </w:style>
  <w:style w:type="character" w:styleId="8Char" w:customStyle="1">
    <w:name w:val="제목 8 Char"/>
    <w:basedOn w:val="DefaultParagraphFont"/>
    <w:link w:val="Heading8"/>
    <w:semiHidden/>
    <w:qFormat/>
    <w:rsid w:val="00236273"/>
    <w:rPr>
      <w:rFonts w:ascii="Source Sans Pro" w:hAnsi="Source Sans Pro" w:eastAsia="ＭＳ ゴシック" w:cs="" w:cstheme="majorBidi" w:eastAsiaTheme="majorEastAsia"/>
      <w:color w:val="7F7F7F" w:themeColor="text1" w:themeTint="80"/>
      <w:sz w:val="20"/>
      <w:szCs w:val="21"/>
    </w:rPr>
  </w:style>
  <w:style w:type="character" w:styleId="9Char" w:customStyle="1">
    <w:name w:val="제목 9 Char"/>
    <w:basedOn w:val="DefaultParagraphFont"/>
    <w:link w:val="Heading9"/>
    <w:semiHidden/>
    <w:qFormat/>
    <w:rsid w:val="00236273"/>
    <w:rPr>
      <w:rFonts w:ascii="Source Sans Pro" w:hAnsi="Source Sans Pro" w:eastAsia="ＭＳ ゴシック" w:cs="" w:cstheme="majorBidi" w:eastAsiaTheme="majorEastAsia"/>
      <w:color w:val="7F7F7F" w:themeColor="text1" w:themeTint="80"/>
      <w:sz w:val="20"/>
      <w:szCs w:val="21"/>
    </w:rPr>
  </w:style>
  <w:style w:type="character" w:styleId="IntenseEmphasis">
    <w:name w:val="Intense Emphasis"/>
    <w:basedOn w:val="DefaultParagraphFont"/>
    <w:qFormat/>
    <w:rsid w:val="00831334"/>
    <w:rPr>
      <w:i/>
      <w:iCs/>
      <w:color w:val="7F7F7F" w:themeColor="text1" w:themeTint="80"/>
    </w:rPr>
  </w:style>
  <w:style w:type="character" w:styleId="Char3" w:customStyle="1">
    <w:name w:val="강한 인용 Char"/>
    <w:basedOn w:val="DefaultParagraphFont"/>
    <w:link w:val="IntenseQuote"/>
    <w:qFormat/>
    <w:rsid w:val="00831334"/>
    <w:rPr>
      <w:rFonts w:ascii="Source Sans Pro" w:hAnsi="Source Sans Pro"/>
      <w:i/>
      <w:iCs/>
      <w:color w:val="7F7F7F" w:themeColor="text1" w:themeTint="80"/>
      <w:sz w:val="20"/>
    </w:rPr>
  </w:style>
  <w:style w:type="character" w:styleId="IntenseReference">
    <w:name w:val="Intense Reference"/>
    <w:basedOn w:val="DefaultParagraphFont"/>
    <w:qFormat/>
    <w:rsid w:val="00831334"/>
    <w:rPr>
      <w:b/>
      <w:bCs/>
      <w:smallCaps/>
      <w:color w:val="7F7F7F" w:themeColor="text1" w:themeTint="80"/>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994241"/>
    <w:pPr>
      <w:spacing w:before="120" w:after="120"/>
      <w:jc w:val="center"/>
      <w:outlineLvl w:val="0"/>
    </w:pPr>
    <w:rPr>
      <w:rFonts w:cs="Arial"/>
      <w:b/>
      <w:bCs/>
      <w:color w:val="404040" w:themeColor="text1" w:themeTint="bf"/>
      <w:kern w:val="2"/>
      <w:sz w:val="48"/>
      <w:szCs w:val="32"/>
    </w:rPr>
  </w:style>
  <w:style w:type="paragraph" w:styleId="Caption1">
    <w:name w:val="caption"/>
    <w:basedOn w:val="Normal"/>
    <w:next w:val="Normal"/>
    <w:qFormat/>
    <w:rsid w:val="00805bce"/>
    <w:pPr/>
    <w:rPr>
      <w:b/>
      <w:bCs/>
      <w:szCs w:val="20"/>
    </w:rPr>
  </w:style>
  <w:style w:type="paragraph" w:styleId="HeaderandFooter">
    <w:name w:val="Header and Footer"/>
    <w:basedOn w:val="Normal"/>
    <w:qFormat/>
    <w:pPr/>
    <w:rPr/>
  </w:style>
  <w:style w:type="paragraph" w:styleId="Header">
    <w:name w:val="Header"/>
    <w:basedOn w:val="Normal"/>
    <w:link w:val="Char"/>
    <w:rsid w:val="0082378c"/>
    <w:pPr>
      <w:tabs>
        <w:tab w:val="clear" w:pos="284"/>
        <w:tab w:val="center" w:pos="4536" w:leader="none"/>
        <w:tab w:val="right" w:pos="9072" w:leader="none"/>
      </w:tabs>
      <w:spacing w:before="0" w:after="0"/>
    </w:pPr>
    <w:rPr/>
  </w:style>
  <w:style w:type="paragraph" w:styleId="Footer">
    <w:name w:val="Footer"/>
    <w:basedOn w:val="Normal"/>
    <w:link w:val="Char1"/>
    <w:rsid w:val="00df63c1"/>
    <w:pPr>
      <w:tabs>
        <w:tab w:val="clear" w:pos="284"/>
        <w:tab w:val="center" w:pos="4536" w:leader="none"/>
        <w:tab w:val="right" w:pos="9072" w:leader="none"/>
      </w:tabs>
      <w:spacing w:before="0" w:after="0"/>
      <w:jc w:val="right"/>
    </w:pPr>
    <w:rPr>
      <w:sz w:val="18"/>
    </w:rPr>
  </w:style>
  <w:style w:type="paragraph" w:styleId="Contents1">
    <w:name w:val="TOC 1"/>
    <w:basedOn w:val="Contents3"/>
    <w:next w:val="Normal"/>
    <w:autoRedefine/>
    <w:uiPriority w:val="39"/>
    <w:rsid w:val="009c77f6"/>
    <w:pPr>
      <w:spacing w:before="120" w:after="120"/>
    </w:pPr>
    <w:rPr>
      <w:b/>
      <w:bCs/>
      <w:color w:val="404040" w:themeColor="text1" w:themeTint="bf"/>
      <w:sz w:val="20"/>
    </w:rPr>
  </w:style>
  <w:style w:type="paragraph" w:styleId="Contents3">
    <w:name w:val="TOC 3"/>
    <w:basedOn w:val="Normal"/>
    <w:next w:val="Normal"/>
    <w:autoRedefine/>
    <w:uiPriority w:val="39"/>
    <w:rsid w:val="009c77f6"/>
    <w:pPr>
      <w:spacing w:before="0" w:after="0"/>
    </w:pPr>
    <w:rPr>
      <w:iCs/>
      <w:color w:val="595959" w:themeColor="text1" w:themeTint="a6"/>
      <w:sz w:val="18"/>
      <w:szCs w:val="22"/>
    </w:rPr>
  </w:style>
  <w:style w:type="paragraph" w:styleId="Contents2">
    <w:name w:val="TOC 2"/>
    <w:basedOn w:val="Contents1"/>
    <w:next w:val="Normal"/>
    <w:autoRedefine/>
    <w:uiPriority w:val="39"/>
    <w:rsid w:val="00577554"/>
    <w:pPr>
      <w:spacing w:before="0" w:after="120"/>
    </w:pPr>
    <w:rPr>
      <w:b w:val="false"/>
      <w:bCs w:val="false"/>
      <w:color w:val="595959" w:themeColor="text1" w:themeTint="a6"/>
    </w:rPr>
  </w:style>
  <w:style w:type="paragraph" w:styleId="Contents4">
    <w:name w:val="TOC 4"/>
    <w:basedOn w:val="Normal"/>
    <w:next w:val="Normal"/>
    <w:autoRedefine/>
    <w:rsid w:val="0021001b"/>
    <w:pPr>
      <w:spacing w:before="0" w:after="0"/>
      <w:ind w:left="400" w:hanging="0"/>
    </w:pPr>
    <w:rPr>
      <w:sz w:val="18"/>
      <w:szCs w:val="20"/>
    </w:rPr>
  </w:style>
  <w:style w:type="paragraph" w:styleId="Contents5">
    <w:name w:val="TOC 5"/>
    <w:basedOn w:val="Normal"/>
    <w:next w:val="Normal"/>
    <w:autoRedefine/>
    <w:rsid w:val="0021001b"/>
    <w:pPr>
      <w:spacing w:before="0" w:after="0"/>
      <w:ind w:left="600" w:hanging="0"/>
    </w:pPr>
    <w:rPr>
      <w:sz w:val="18"/>
      <w:szCs w:val="20"/>
    </w:rPr>
  </w:style>
  <w:style w:type="paragraph" w:styleId="Contents6">
    <w:name w:val="TOC 6"/>
    <w:basedOn w:val="Normal"/>
    <w:next w:val="Normal"/>
    <w:autoRedefine/>
    <w:rsid w:val="0021001b"/>
    <w:pPr>
      <w:spacing w:before="0" w:after="0"/>
      <w:ind w:left="800" w:hanging="0"/>
    </w:pPr>
    <w:rPr>
      <w:szCs w:val="20"/>
    </w:rPr>
  </w:style>
  <w:style w:type="paragraph" w:styleId="Contents7">
    <w:name w:val="TOC 7"/>
    <w:basedOn w:val="Normal"/>
    <w:next w:val="Normal"/>
    <w:autoRedefine/>
    <w:rsid w:val="0021001b"/>
    <w:pPr>
      <w:spacing w:before="0" w:after="0"/>
      <w:ind w:left="1000" w:hanging="0"/>
    </w:pPr>
    <w:rPr>
      <w:szCs w:val="20"/>
    </w:rPr>
  </w:style>
  <w:style w:type="paragraph" w:styleId="Contents8">
    <w:name w:val="TOC 8"/>
    <w:basedOn w:val="Normal"/>
    <w:next w:val="Normal"/>
    <w:autoRedefine/>
    <w:rsid w:val="0021001b"/>
    <w:pPr>
      <w:spacing w:before="0" w:after="0"/>
      <w:ind w:left="1200" w:hanging="0"/>
    </w:pPr>
    <w:rPr>
      <w:szCs w:val="20"/>
    </w:rPr>
  </w:style>
  <w:style w:type="paragraph" w:styleId="Contents9">
    <w:name w:val="TOC 9"/>
    <w:basedOn w:val="Normal"/>
    <w:next w:val="Normal"/>
    <w:autoRedefine/>
    <w:rsid w:val="0021001b"/>
    <w:pPr>
      <w:spacing w:before="0" w:after="0"/>
      <w:ind w:left="1400" w:hanging="0"/>
    </w:pPr>
    <w:rPr>
      <w:sz w:val="18"/>
      <w:szCs w:val="20"/>
    </w:rPr>
  </w:style>
  <w:style w:type="paragraph" w:styleId="DocumentMap">
    <w:name w:val="Document Map"/>
    <w:basedOn w:val="Normal"/>
    <w:link w:val="Char2"/>
    <w:qFormat/>
    <w:rsid w:val="00552316"/>
    <w:pPr>
      <w:spacing w:before="0" w:after="0"/>
    </w:pPr>
    <w:rPr>
      <w:rFonts w:ascii="Lucida Grande" w:hAnsi="Lucida Grand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31334"/>
    <w:pPr>
      <w:keepLines/>
      <w:numPr>
        <w:ilvl w:val="0"/>
        <w:numId w:val="0"/>
      </w:numPr>
      <w:tabs>
        <w:tab w:val="clear" w:pos="0"/>
        <w:tab w:val="clear" w:pos="567"/>
      </w:tabs>
      <w:spacing w:lineRule="auto" w:line="276" w:before="480" w:after="0"/>
      <w:ind w:left="431" w:hanging="431"/>
      <w:outlineLvl w:val="9"/>
    </w:pPr>
    <w:rPr>
      <w:rFonts w:eastAsia="ＭＳ ゴシック" w:cs="" w:cstheme="majorBidi" w:eastAsiaTheme="majorEastAsia"/>
      <w:kern w:val="0"/>
      <w:sz w:val="28"/>
      <w:szCs w:val="28"/>
    </w:rPr>
  </w:style>
  <w:style w:type="paragraph" w:styleId="PlainText">
    <w:name w:val="Plain Text"/>
    <w:basedOn w:val="Normal"/>
    <w:qFormat/>
    <w:rsid w:val="00a36f31"/>
    <w:pPr/>
    <w:rPr>
      <w:rFonts w:ascii="Courier New" w:hAnsi="Courier New" w:cs="Courier New"/>
      <w:szCs w:val="20"/>
    </w:rPr>
  </w:style>
  <w:style w:type="paragraph" w:styleId="SublineHeader" w:customStyle="1">
    <w:name w:val="Subline Header"/>
    <w:basedOn w:val="Title"/>
    <w:qFormat/>
    <w:rsid w:val="00e244b5"/>
    <w:pPr/>
    <w:rPr>
      <w:b w:val="false"/>
      <w:bCs w:val="false"/>
      <w:color w:val="A6A6A6" w:themeColor="background1" w:themeShade="a6"/>
      <w:sz w:val="28"/>
      <w:shd w:fill="FFFFFF" w:val="clear"/>
    </w:rPr>
  </w:style>
  <w:style w:type="paragraph" w:styleId="SublineHeaderLevel2" w:customStyle="1">
    <w:name w:val="SublineHeader Level2"/>
    <w:basedOn w:val="SublineHeader"/>
    <w:qFormat/>
    <w:rsid w:val="007a372c"/>
    <w:pPr/>
    <w:rPr>
      <w:sz w:val="24"/>
      <w:szCs w:val="24"/>
    </w:rPr>
  </w:style>
  <w:style w:type="paragraph" w:styleId="IntenseQuote">
    <w:name w:val="Intense Quote"/>
    <w:basedOn w:val="Normal"/>
    <w:next w:val="Normal"/>
    <w:link w:val="Char3"/>
    <w:qFormat/>
    <w:rsid w:val="00831334"/>
    <w:pPr>
      <w:pBdr>
        <w:top w:val="single" w:sz="4" w:space="10" w:color="4F81BD"/>
        <w:bottom w:val="single" w:sz="4" w:space="10" w:color="4F81BD"/>
      </w:pBdr>
      <w:spacing w:before="360" w:after="360"/>
      <w:ind w:left="864" w:right="864" w:hanging="0"/>
      <w:jc w:val="center"/>
    </w:pPr>
    <w:rPr>
      <w:i/>
      <w:iCs/>
      <w:color w:val="7F7F7F" w:themeColor="text1" w:themeTint="80"/>
    </w:rPr>
  </w:style>
  <w:style w:type="numbering" w:styleId="NoList" w:default="1">
    <w:name w:val="No List"/>
    <w:uiPriority w:val="99"/>
    <w:semiHidden/>
    <w:unhideWhenUsed/>
    <w:qFormat/>
  </w:style>
  <w:style w:type="numbering" w:styleId="OutlineList2">
    <w:name w:val="Outline List 2"/>
    <w:qFormat/>
    <w:rsid w:val="00c8036a"/>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ScrollSectionColumn">
    <w:name w:val="Scroll Section Column"/>
    <w:basedOn w:val="TableNormal"/>
    <w:uiPriority w:val="99"/>
    <w:rsid w:val="00e868fb"/>
  </w:style>
  <w:style w:type="table" w:customStyle="1" w:styleId="ScrollTip">
    <w:name w:val="Scroll Tip"/>
    <w:basedOn w:val="TableNormal"/>
    <w:uiPriority w:val="99"/>
    <w:qFormat/>
    <w:rsid w:val="0099620c"/>
    <w:pPr>
      <w:ind w:right="259"/>
    </w:pPr>
    <w:tblPr>
      <w:tblBorders>
        <w:top w:val="single" w:color="9CC4A2" w:sz="4" w:space="0"/>
        <w:left w:val="single" w:color="9CC4A2" w:sz="4" w:space="0"/>
        <w:bottom w:val="single" w:color="9CC4A2" w:sz="4" w:space="0"/>
        <w:right w:val="single" w:color="9CC4A2" w:sz="4" w:space="0"/>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right="259"/>
    </w:pPr>
    <w:tblPr>
      <w:tblBorders>
        <w:top w:val="single" w:color="E29898" w:sz="4" w:space="0"/>
        <w:left w:val="single" w:color="E29898" w:sz="4" w:space="0"/>
        <w:bottom w:val="single" w:color="E29898" w:sz="4" w:space="0"/>
        <w:right w:val="single" w:color="E29898" w:sz="4" w:space="0"/>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right="259"/>
    </w:pPr>
    <w:rPr>
      <w:sz w:val="18"/>
    </w:rPr>
    <w:tblPr>
      <w:tblBorders>
        <w:top w:val="dashed" w:color="6199C9" w:sz="4" w:space="0"/>
        <w:left w:val="dashed" w:color="6199C9" w:sz="4" w:space="0"/>
        <w:bottom w:val="dashed" w:color="6199C9" w:sz="4" w:space="0"/>
        <w:right w:val="dashed" w:color="6199C9" w:sz="4" w:space="0"/>
      </w:tblBorders>
      <w:tblCellMar>
        <w:top w:w="173" w:type="dxa"/>
        <w:left w:w="58" w:type="dxa"/>
        <w:bottom w:w="259" w:type="dxa"/>
        <w:right w:w="58" w:type="dxa"/>
      </w:tblCellMar>
    </w:tblPr>
  </w:style>
  <w:style w:type="table" w:customStyle="1" w:styleId="ScrollInfo">
    <w:name w:val="Scroll Info"/>
    <w:basedOn w:val="TableNormal"/>
    <w:uiPriority w:val="99"/>
    <w:qFormat/>
    <w:rsid w:val="00f93e63"/>
    <w:pPr>
      <w:ind w:right="259"/>
    </w:pPr>
    <w:tblPr>
      <w:tblBorders>
        <w:top w:val="single" w:color="9CA6D2" w:sz="4" w:space="0"/>
        <w:left w:val="single" w:color="9CA6D2" w:sz="4" w:space="0"/>
        <w:bottom w:val="single" w:color="9CA6D2" w:sz="4" w:space="0"/>
        <w:right w:val="single" w:color="9CA6D2" w:sz="4" w:space="0"/>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30" w:type="dxa"/>
        <w:left w:w="30" w:type="dxa"/>
        <w:bottom w:w="20" w:type="dxa"/>
        <w:right w:w="30" w:type="dxa"/>
      </w:tblCellMar>
    </w:tblPr>
    <w:tblStylePr w:type="firstRow">
      <w:rPr>
        <w:b/>
        <w:bCs w:val="0"/>
        <w:i w:val="0"/>
        <w:color w:val="262626" w:themeColor="text1" w:themeTint="d9"/>
        <w:sz w:val="20"/>
      </w:rPr>
      <w:tblPr/>
      <w:trPr>
        <w:tblHeader/>
      </w:trPr>
      <w:tcPr>
        <w:tcBorders>
          <w:top w:val="single" w:color="DDDDDD" w:sz="4" w:space="0"/>
          <w:left w:val="single" w:color="DDDDDD" w:sz="4" w:space="0"/>
          <w:bottom w:val="single" w:color="DDDDDD" w:sz="4" w:space="0"/>
          <w:right w:val="single" w:color="DDDDDD" w:sz="4" w:space="0"/>
          <w:insideH w:val="single" w:color="DDDDDD" w:sz="4" w:space="0"/>
          <w:insideV w:val="single" w:color="DDDDDD" w:sz="4" w:space="0"/>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Pr/>
    </w:tblStylePr>
  </w:style>
  <w:style w:type="table" w:customStyle="1" w:styleId="ScrollPanel">
    <w:name w:val="Scroll Panel"/>
    <w:basedOn w:val="TableNormal"/>
    <w:uiPriority w:val="99"/>
    <w:qFormat/>
    <w:rsid w:val="00f93e63"/>
    <w:pPr>
      <w:ind w:right="259"/>
    </w:pPr>
    <w:tblPr>
      <w:tblBorders>
        <w:top w:val="single" w:color="BBBBBB" w:sz="4" w:space="0"/>
        <w:left w:val="single" w:color="BBBBBB" w:sz="4" w:space="0"/>
        <w:bottom w:val="single" w:color="BBBBBB" w:sz="4" w:space="0"/>
        <w:right w:val="single" w:color="BBBBBB" w:sz="4" w:space="0"/>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right="259"/>
    </w:pPr>
    <w:tblPr>
      <w:tblBorders>
        <w:top w:val="single" w:color="F9DF99" w:sz="4" w:space="0"/>
        <w:left w:val="single" w:color="F9DF99" w:sz="4" w:space="0"/>
        <w:bottom w:val="single" w:color="F9DF99" w:sz="4" w:space="0"/>
        <w:right w:val="single" w:color="F9DF99" w:sz="4" w:space="0"/>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right="259"/>
    </w:pPr>
    <w:rPr>
      <w:i/>
    </w:rPr>
    <w:tblPr>
      <w:tblCellMar>
        <w:left w:w="58" w:type="dxa"/>
        <w:right w:w="58" w:type="dxa"/>
      </w:tblCellMar>
    </w:tblPr>
    <w:tblStylePr w:type="firstCol">
      <w:tblPr/>
      <w:tcPr>
        <w:tcBorders>
          <w:left w:val="single" w:color="6199C9" w:sz="4" w:space="0"/>
        </w:tcBorders>
      </w:tcPr>
    </w:tblStylePr>
  </w:style>
  <w:style w:type="table" w:styleId="PlainTable1">
    <w:name w:val="Plain Table 1"/>
    <w:basedOn w:val="TableNormal"/>
    <w:rsid w:val="003111a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Style1">
    <w:name w:val="Style1"/>
    <w:basedOn w:val="TableNormal"/>
    <w:uiPriority w:val="99"/>
    <w:rsid w:val="003111a7"/>
  </w:style>
  <w:style w:type="table" w:customStyle="1" w:styleId="ScrollCustomPanel">
    <w:name w:val="Scroll Custom Panel"/>
    <w:basedOn w:val="TableNormal"/>
    <w:uiPriority w:val="99"/>
    <w:qFormat/>
    <w:rsid w:val="0010625d"/>
    <w:pPr>
      <w:ind w:right="259"/>
      <w:spacing w:after="0"/>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CellMar>
        <w:top w:w="0" w:type="dxa"/>
        <w:left w:w="108" w:type="dxa"/>
        <w:bottom w:w="0" w:type="dxa"/>
        <w:right w:w="108" w:type="dxa"/>
      </w:tblCellMar>
    </w:tblPr>
  </w:style>
  <w:style w:type="table" w:customStyle="1" w:styleId="ScrollNoteCloud">
    <w:name w:val="Scroll Note Cloud"/>
    <w:basedOn w:val="TableNormal"/>
    <w:uiPriority w:val="99"/>
    <w:rsid w:val="00250162"/>
    <w:pPr>
      <w:ind w:right="261"/>
      <w:spacing w:after="0"/>
    </w:pPr>
    <w:tblPr>
      <w:tblCellMar>
        <w:top w:w="173" w:type="dxa"/>
        <w:left w:w="58" w:type="dxa"/>
        <w:bottom w:w="259" w:type="dxa"/>
        <w:right w:w="58" w:type="dxa"/>
      </w:tblCellMar>
    </w:tblPr>
    <w:tcPr>
      <w:shd w:val="clear" w:color="auto" w:fill="EAE6FF"/>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Application>LibreOffice/7.3.7.2$Linux_X86_64 LibreOffice_project/30$Build-2</Application>
  <AppVersion>15.0000</AppVersion>
  <Pages>9</Pages>
  <Words>918</Words>
  <Characters>4537</Characters>
  <CharactersWithSpaces>5357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2016-10-04T14:03:00Z</dcterms:created>
  <dc:creator>Stefan</dc:creator>
  <dc:description/>
  <dc:language>en-US</dc:language>
  <cp:lastModifiedBy/>
  <dcterms:modified xsi:type="dcterms:W3CDTF">2024-01-19T15:35:24Z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