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4248" w:firstLine="708"/>
        <w:rPr>
          <w:b/>
          <w:b/>
        </w:rPr>
      </w:pPr>
      <w:r>
        <w:rPr>
          <w:b/>
        </w:rPr>
        <w:t>Входы-выходы НК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№</w:t>
      </w:r>
      <w:r>
        <w:rPr/>
        <w:t>:                            1              2              3              4              5           6         7           8             9            10             11</w:t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posOffset>628650</wp:posOffset>
            </wp:positionH>
            <wp:positionV relativeFrom="page">
              <wp:posOffset>771525</wp:posOffset>
            </wp:positionV>
            <wp:extent cx="5934075" cy="4019550"/>
            <wp:effectExtent l="0" t="0" r="0" b="0"/>
            <wp:wrapTight wrapText="bothSides">
              <wp:wrapPolygon edited="0">
                <wp:start x="-2" y="0"/>
                <wp:lineTo x="-2" y="21497"/>
                <wp:lineTo x="21562" y="21497"/>
                <wp:lineTo x="21562" y="0"/>
                <wp:lineTo x="-2" y="0"/>
              </wp:wrapPolygon>
            </wp:wrapTight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             </w:t>
      </w:r>
      <w:r>
        <w:rPr/>
        <w:t>12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     </w:t>
      </w:r>
      <w:r>
        <w:rPr/>
        <w:t>13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    </w:t>
      </w:r>
      <w:r>
        <w:rPr/>
        <w:t>14</w:t>
      </w:r>
    </w:p>
    <w:p>
      <w:pPr>
        <w:pStyle w:val="Normal"/>
        <w:spacing w:lineRule="auto" w:line="240" w:before="0" w:after="0"/>
        <w:rPr/>
      </w:pPr>
      <w:r>
        <w:rPr/>
        <w:t xml:space="preserve">    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    </w:t>
      </w:r>
      <w:r>
        <w:rPr/>
        <w:t>15</w:t>
      </w:r>
    </w:p>
    <w:p>
      <w:pPr>
        <w:pStyle w:val="Normal"/>
        <w:spacing w:lineRule="auto" w:line="240" w:before="0" w:after="0"/>
        <w:rPr/>
      </w:pPr>
      <w:r>
        <w:rPr>
          <w:sz w:val="18"/>
          <w:szCs w:val="18"/>
        </w:rPr>
        <w:t xml:space="preserve">    </w:t>
      </w:r>
      <w:r>
        <w:rPr>
          <w:sz w:val="18"/>
          <w:szCs w:val="18"/>
          <w:lang w:val="en-US"/>
        </w:rPr>
        <w:t>MicroSD</w:t>
      </w:r>
    </w:p>
    <w:p>
      <w:pPr>
        <w:pStyle w:val="Normal"/>
        <w:spacing w:lineRule="auto" w:line="240" w:before="0" w:after="0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spacing w:lineRule="auto" w:line="240" w:before="0" w:after="0"/>
        <w:rPr/>
      </w:pPr>
      <w:r>
        <w:rPr/>
        <w:t xml:space="preserve">             </w:t>
      </w:r>
      <w:r>
        <w:rPr/>
        <w:t>16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    </w:t>
      </w:r>
      <w:r>
        <w:rPr/>
        <w:t>17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</w:t>
      </w:r>
      <w:r>
        <w:rPr>
          <w:lang w:val="en-US"/>
        </w:rPr>
        <w:t>LAN</w:t>
      </w:r>
      <w:r>
        <w:rPr/>
        <w:t xml:space="preserve">     18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                                                         </w:t>
      </w:r>
      <w:r>
        <w:rPr/>
        <w:t>29          28            27          26      25      24      23      22       21         20           19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b/>
          <w:b/>
          <w:sz w:val="18"/>
          <w:szCs w:val="18"/>
        </w:rPr>
      </w:pPr>
      <w:r>
        <w:rPr>
          <w:b/>
          <w:sz w:val="18"/>
          <w:szCs w:val="18"/>
        </w:rPr>
        <w:t>Винтовые разъемы по периметру платы:</w:t>
      </w:r>
    </w:p>
    <w:p>
      <w:pPr>
        <w:pStyle w:val="Normal"/>
        <w:spacing w:lineRule="auto" w:line="240" w:before="0" w:after="0"/>
        <w:rPr>
          <w:b/>
          <w:b/>
          <w:sz w:val="18"/>
          <w:szCs w:val="18"/>
        </w:rPr>
      </w:pPr>
      <w:r>
        <w:rPr>
          <w:b/>
          <w:sz w:val="18"/>
          <w:szCs w:val="18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двухпроводная или трехпроводная линия (Шина 2)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Выходы +5</w:t>
      </w:r>
      <w:r>
        <w:rPr>
          <w:sz w:val="20"/>
          <w:szCs w:val="20"/>
          <w:lang w:val="en-US"/>
        </w:rPr>
        <w:t xml:space="preserve">V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(D2)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(D3)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, максимальный ток 8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>2003), слева на право: +12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29,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31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32, D33, D34, D35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>5</w:t>
      </w:r>
      <w:r>
        <w:rPr>
          <w:sz w:val="20"/>
          <w:szCs w:val="20"/>
          <w:lang w:val="en-US"/>
        </w:rPr>
        <w:t>V (GND)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+</w:t>
      </w:r>
      <w:r>
        <w:rPr>
          <w:sz w:val="20"/>
          <w:szCs w:val="20"/>
          <w:lang w:val="en-US"/>
        </w:rPr>
        <w:t>5</w:t>
      </w:r>
      <w:r>
        <w:rPr>
          <w:sz w:val="20"/>
          <w:szCs w:val="20"/>
          <w:lang w:val="en-US"/>
        </w:rPr>
        <w:t xml:space="preserve">V, 1W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36)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37)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38)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64)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63)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2</w:t>
      </w:r>
      <w:r>
        <w:rPr>
          <w:sz w:val="20"/>
          <w:szCs w:val="20"/>
        </w:rPr>
        <w:t>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1</w:t>
      </w:r>
      <w:r>
        <w:rPr>
          <w:sz w:val="20"/>
          <w:szCs w:val="20"/>
        </w:rPr>
        <w:t>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0</w:t>
      </w:r>
      <w:r>
        <w:rPr>
          <w:sz w:val="20"/>
          <w:szCs w:val="20"/>
        </w:rPr>
        <w:t>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45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5/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2)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23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4/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3)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22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3/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4)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21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2/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5)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1/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6)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0/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7)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Выходы +3.3V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Вход</w:t>
      </w:r>
      <w:r>
        <w:rPr>
          <w:sz w:val="20"/>
          <w:szCs w:val="20"/>
          <w:lang w:val="en-US"/>
        </w:rPr>
        <w:t>/</w:t>
      </w:r>
      <w:r>
        <w:rPr>
          <w:sz w:val="20"/>
          <w:szCs w:val="20"/>
        </w:rPr>
        <w:t>Выходы +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V</w:t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  <w:t xml:space="preserve">Переключатели INP*.1-&gt;IS_GND замыкают выводы </w:t>
      </w:r>
      <w:r>
        <w:rPr>
          <w:sz w:val="20"/>
          <w:szCs w:val="20"/>
          <w:lang w:val="en-US"/>
        </w:rPr>
        <w:t>IS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 разъемов №15 - №20 (сверху вниз) на изолированный -</w:t>
      </w:r>
      <w:r>
        <w:rPr>
          <w:sz w:val="20"/>
          <w:szCs w:val="20"/>
          <w:lang w:val="en-US"/>
        </w:rPr>
        <w:t>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>).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240" w:before="0" w:after="0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Разъемы на плате:</w:t>
      </w:r>
    </w:p>
    <w:p>
      <w:pPr>
        <w:pStyle w:val="Normal"/>
        <w:spacing w:lineRule="auto" w:line="240" w:before="0" w:after="0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1 – Выход на плату реле, контакты 1-4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42)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2 – Выход на плату реле, контакты 5-8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44,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45,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47)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3 – Выход на плату реле, контакты 9-12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50,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51)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KEYS</w:t>
      </w:r>
      <w:r>
        <w:rPr>
          <w:sz w:val="20"/>
          <w:szCs w:val="20"/>
        </w:rPr>
        <w:t xml:space="preserve"> – Кнопки, снизу вверх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69)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LCD</w:t>
      </w:r>
      <w:r>
        <w:rPr>
          <w:sz w:val="20"/>
          <w:szCs w:val="20"/>
        </w:rPr>
        <w:t xml:space="preserve"> – Цифровой дисплей 20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>4 символов, 5V</w:t>
      </w:r>
      <w:bookmarkStart w:id="0" w:name="_GoBack"/>
      <w:bookmarkEnd w:id="0"/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1 – регулировка контраста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 xml:space="preserve"> – Зеленый светодиод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SER</w:t>
      </w:r>
      <w:r>
        <w:rPr>
          <w:sz w:val="20"/>
          <w:szCs w:val="20"/>
        </w:rPr>
        <w:t xml:space="preserve">1 – Порт </w:t>
      </w:r>
      <w:r>
        <w:rPr>
          <w:sz w:val="20"/>
          <w:szCs w:val="20"/>
          <w:lang w:val="en-US"/>
        </w:rPr>
        <w:t>Serial</w:t>
      </w:r>
      <w:r>
        <w:rPr>
          <w:sz w:val="20"/>
          <w:szCs w:val="20"/>
        </w:rPr>
        <w:t>3, 3.3</w:t>
      </w:r>
      <w:r>
        <w:rPr>
          <w:sz w:val="20"/>
          <w:szCs w:val="20"/>
          <w:lang w:val="en-US"/>
        </w:rPr>
        <w:t>V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SER2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Serial2, 3.3V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SER3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Serial1, 3.3V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SER4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Serial4, 3.3V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I2C_3.3V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I2C_5V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5V (I2C)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I2C1_3.3V – </w:t>
      </w:r>
      <w:r>
        <w:rPr>
          <w:sz w:val="20"/>
          <w:szCs w:val="20"/>
        </w:rPr>
        <w:t>Вторая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(I2C1)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02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9 мА,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9)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03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9 мА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13 – 3 мА),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12,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13[</w:t>
      </w:r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>])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B1 </w:t>
      </w:r>
      <w:r>
        <w:rPr>
          <w:sz w:val="20"/>
          <w:szCs w:val="20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 xml:space="preserve">Батарейка </w:t>
      </w:r>
      <w:r>
        <w:rPr>
          <w:sz w:val="20"/>
          <w:szCs w:val="20"/>
          <w:lang w:val="en-US"/>
        </w:rPr>
        <w:t>CR2032, 3V</w:t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spacing w:lineRule="auto" w:line="240" w:before="0" w:after="0"/>
        <w:contextualSpacing/>
        <w:rPr>
          <w:sz w:val="20"/>
          <w:szCs w:val="20"/>
        </w:rPr>
      </w:pPr>
      <w:r>
        <w:rPr/>
      </w:r>
    </w:p>
    <w:sectPr>
      <w:type w:val="nextPage"/>
      <w:pgSz w:w="11906" w:h="16838"/>
      <w:pgMar w:left="284" w:right="282" w:header="0" w:top="284" w:footer="0" w:bottom="28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Mang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e12c3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Application>LibreOffice/7.0.4.2$Windows_X86_64 LibreOffice_project/dcf040e67528d9187c66b2379df5ea4407429775</Application>
  <AppVersion>15.0000</AppVersion>
  <Pages>2</Pages>
  <Words>366</Words>
  <Characters>1915</Characters>
  <CharactersWithSpaces>2595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2021-05-11T06:11:00Z</dcterms:created>
  <dc:creator>Vadim</dc:creator>
  <dc:description/>
  <dc:language>ru-RU</dc:language>
  <cp:lastModifiedBy/>
  <dcterms:modified xsi:type="dcterms:W3CDTF">2021-05-15T15:44:18Z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