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EC5" w:rsidRDefault="00197EC5">
      <w:pPr>
        <w:pStyle w:val="BodyText"/>
        <w:rPr>
          <w:sz w:val="20"/>
        </w:rPr>
      </w:pPr>
    </w:p>
    <w:p w:rsidR="00197EC5" w:rsidRDefault="00197EC5">
      <w:pPr>
        <w:pStyle w:val="BodyText"/>
        <w:rPr>
          <w:sz w:val="20"/>
        </w:rPr>
      </w:pPr>
    </w:p>
    <w:p w:rsidR="00197EC5" w:rsidRDefault="00197EC5">
      <w:pPr>
        <w:pStyle w:val="BodyText"/>
        <w:rPr>
          <w:sz w:val="20"/>
        </w:rPr>
      </w:pPr>
    </w:p>
    <w:p w:rsidR="00197EC5" w:rsidRDefault="00197EC5">
      <w:pPr>
        <w:pStyle w:val="BodyText"/>
        <w:rPr>
          <w:sz w:val="20"/>
        </w:rPr>
      </w:pPr>
    </w:p>
    <w:p w:rsidR="00197EC5" w:rsidRDefault="00197EC5">
      <w:pPr>
        <w:pStyle w:val="BodyText"/>
        <w:spacing w:before="1"/>
        <w:rPr>
          <w:sz w:val="23"/>
        </w:rPr>
      </w:pPr>
    </w:p>
    <w:p w:rsidR="00197EC5" w:rsidRDefault="002A094B">
      <w:pPr>
        <w:pStyle w:val="BodyText"/>
        <w:ind w:left="25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28689" cy="6922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689" cy="69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C5" w:rsidRDefault="002A094B">
      <w:pPr>
        <w:pStyle w:val="BodyText"/>
        <w:ind w:left="2034" w:right="1847" w:firstLine="4"/>
        <w:jc w:val="center"/>
      </w:pPr>
      <w:r>
        <w:t>Міністерство освіти і науки України Національний технічний університет</w:t>
      </w:r>
      <w:r>
        <w:rPr>
          <w:spacing w:val="-21"/>
        </w:rPr>
        <w:t xml:space="preserve"> </w:t>
      </w:r>
      <w:r>
        <w:t>України</w:t>
      </w:r>
    </w:p>
    <w:p w:rsidR="00197EC5" w:rsidRDefault="002A094B">
      <w:pPr>
        <w:pStyle w:val="BodyText"/>
        <w:spacing w:line="321" w:lineRule="exact"/>
        <w:ind w:left="292" w:right="98"/>
        <w:jc w:val="center"/>
      </w:pPr>
      <w:r>
        <w:t>«Київський політехнічний інститут»</w:t>
      </w:r>
    </w:p>
    <w:p w:rsidR="00197EC5" w:rsidRDefault="00197EC5">
      <w:pPr>
        <w:pStyle w:val="BodyText"/>
        <w:rPr>
          <w:sz w:val="30"/>
        </w:rPr>
      </w:pPr>
    </w:p>
    <w:p w:rsidR="00197EC5" w:rsidRDefault="00197EC5">
      <w:pPr>
        <w:pStyle w:val="BodyText"/>
        <w:rPr>
          <w:sz w:val="30"/>
        </w:rPr>
      </w:pPr>
    </w:p>
    <w:p w:rsidR="00197EC5" w:rsidRDefault="00197EC5">
      <w:pPr>
        <w:pStyle w:val="BodyText"/>
        <w:rPr>
          <w:sz w:val="30"/>
        </w:rPr>
      </w:pPr>
    </w:p>
    <w:p w:rsidR="00197EC5" w:rsidRDefault="00197EC5">
      <w:pPr>
        <w:pStyle w:val="BodyText"/>
        <w:rPr>
          <w:sz w:val="30"/>
        </w:rPr>
      </w:pPr>
    </w:p>
    <w:p w:rsidR="00197EC5" w:rsidRDefault="00197EC5">
      <w:pPr>
        <w:pStyle w:val="BodyText"/>
        <w:rPr>
          <w:sz w:val="30"/>
        </w:rPr>
      </w:pPr>
    </w:p>
    <w:p w:rsidR="00197EC5" w:rsidRDefault="00197EC5">
      <w:pPr>
        <w:pStyle w:val="BodyText"/>
        <w:rPr>
          <w:sz w:val="30"/>
        </w:rPr>
      </w:pPr>
    </w:p>
    <w:p w:rsidR="00197EC5" w:rsidRDefault="00197EC5">
      <w:pPr>
        <w:pStyle w:val="BodyText"/>
        <w:rPr>
          <w:sz w:val="30"/>
        </w:rPr>
      </w:pPr>
    </w:p>
    <w:p w:rsidR="00197EC5" w:rsidRDefault="00197EC5">
      <w:pPr>
        <w:pStyle w:val="BodyText"/>
        <w:rPr>
          <w:sz w:val="30"/>
        </w:rPr>
      </w:pPr>
    </w:p>
    <w:p w:rsidR="00197EC5" w:rsidRDefault="00197EC5">
      <w:pPr>
        <w:pStyle w:val="BodyText"/>
        <w:spacing w:before="4"/>
        <w:rPr>
          <w:sz w:val="40"/>
        </w:rPr>
      </w:pPr>
    </w:p>
    <w:p w:rsidR="00197EC5" w:rsidRDefault="002A094B" w:rsidP="002A094B">
      <w:pPr>
        <w:ind w:left="284" w:right="98"/>
        <w:jc w:val="center"/>
        <w:rPr>
          <w:b/>
          <w:sz w:val="36"/>
          <w:lang w:val="ru-UA"/>
        </w:rPr>
      </w:pPr>
      <w:r>
        <w:rPr>
          <w:b/>
          <w:sz w:val="36"/>
        </w:rPr>
        <w:t>Лабораторна робота №</w:t>
      </w:r>
      <w:r>
        <w:rPr>
          <w:b/>
          <w:sz w:val="36"/>
          <w:lang w:val="ru-UA"/>
        </w:rPr>
        <w:t>12</w:t>
      </w:r>
    </w:p>
    <w:p w:rsidR="002A094B" w:rsidRDefault="002A094B" w:rsidP="002A094B">
      <w:pPr>
        <w:ind w:left="284" w:right="98"/>
        <w:jc w:val="center"/>
        <w:rPr>
          <w:b/>
          <w:sz w:val="36"/>
          <w:lang w:val="ru-UA"/>
        </w:rPr>
      </w:pPr>
    </w:p>
    <w:p w:rsidR="002A094B" w:rsidRPr="002A094B" w:rsidRDefault="002A094B" w:rsidP="002A094B">
      <w:pPr>
        <w:pStyle w:val="ListParagraph"/>
        <w:jc w:val="center"/>
        <w:rPr>
          <w:sz w:val="28"/>
        </w:rPr>
      </w:pPr>
      <w:r>
        <w:rPr>
          <w:b/>
          <w:sz w:val="28"/>
        </w:rPr>
        <w:t>Назва:</w:t>
      </w:r>
      <w:r>
        <w:rPr>
          <w:b/>
          <w:sz w:val="28"/>
          <w:lang w:val="ru-UA"/>
        </w:rPr>
        <w:t xml:space="preserve"> </w:t>
      </w:r>
      <w:r w:rsidRPr="002A094B">
        <w:rPr>
          <w:sz w:val="28"/>
        </w:rPr>
        <w:t>ЗАКОНИ ОМА І КІРХГОФА ПОТЕНЦІАЛЬНА ДІАГРАМА ЕЛЕКТРИЧНОГО КОЛА</w:t>
      </w:r>
    </w:p>
    <w:p w:rsidR="00197EC5" w:rsidRPr="002A094B" w:rsidRDefault="00197EC5">
      <w:pPr>
        <w:spacing w:before="87"/>
        <w:ind w:left="119"/>
        <w:rPr>
          <w:b/>
          <w:sz w:val="28"/>
          <w:lang w:val="ru-UA"/>
        </w:rPr>
      </w:pPr>
    </w:p>
    <w:p w:rsidR="00197EC5" w:rsidRDefault="00197EC5">
      <w:pPr>
        <w:pStyle w:val="BodyText"/>
        <w:rPr>
          <w:b/>
          <w:sz w:val="20"/>
        </w:rPr>
      </w:pPr>
    </w:p>
    <w:p w:rsidR="00197EC5" w:rsidRDefault="00197EC5">
      <w:pPr>
        <w:pStyle w:val="BodyText"/>
        <w:rPr>
          <w:b/>
          <w:sz w:val="20"/>
        </w:rPr>
      </w:pPr>
    </w:p>
    <w:p w:rsidR="00197EC5" w:rsidRDefault="00197EC5">
      <w:pPr>
        <w:pStyle w:val="BodyText"/>
        <w:rPr>
          <w:b/>
          <w:sz w:val="20"/>
        </w:rPr>
      </w:pPr>
    </w:p>
    <w:p w:rsidR="00197EC5" w:rsidRDefault="00197EC5">
      <w:pPr>
        <w:pStyle w:val="BodyText"/>
        <w:rPr>
          <w:b/>
          <w:sz w:val="20"/>
        </w:rPr>
      </w:pPr>
    </w:p>
    <w:p w:rsidR="00197EC5" w:rsidRDefault="00197EC5">
      <w:pPr>
        <w:pStyle w:val="BodyText"/>
        <w:rPr>
          <w:b/>
          <w:sz w:val="20"/>
        </w:rPr>
      </w:pPr>
    </w:p>
    <w:p w:rsidR="00197EC5" w:rsidRDefault="00197EC5">
      <w:pPr>
        <w:pStyle w:val="BodyText"/>
        <w:spacing w:before="8"/>
        <w:rPr>
          <w:b/>
          <w:sz w:val="17"/>
        </w:rPr>
      </w:pPr>
    </w:p>
    <w:p w:rsidR="00197EC5" w:rsidRDefault="002A094B">
      <w:pPr>
        <w:pStyle w:val="BodyText"/>
        <w:tabs>
          <w:tab w:val="left" w:pos="9193"/>
        </w:tabs>
        <w:spacing w:before="86" w:line="362" w:lineRule="auto"/>
        <w:ind w:left="5538" w:right="145" w:hanging="1080"/>
      </w:pPr>
      <w:r>
        <w:t>Виконав</w:t>
      </w:r>
      <w:r>
        <w:rPr>
          <w:spacing w:val="-7"/>
        </w:rPr>
        <w:t xml:space="preserve"> </w:t>
      </w:r>
      <w:r>
        <w:t>студент</w:t>
      </w:r>
      <w:bookmarkStart w:id="0" w:name="_GoBack"/>
      <w:bookmarkEnd w:id="0"/>
      <w:r>
        <w:rPr>
          <w:spacing w:val="-7"/>
        </w:rPr>
        <w:t xml:space="preserve"> </w:t>
      </w:r>
      <w:r>
        <w:t>групи:</w:t>
      </w:r>
      <w:r>
        <w:rPr>
          <w:w w:val="99"/>
          <w:u w:val="single"/>
        </w:rPr>
        <w:t xml:space="preserve"> IO-81</w:t>
      </w:r>
      <w:r>
        <w:rPr>
          <w:u w:val="single"/>
        </w:rPr>
        <w:tab/>
      </w:r>
      <w:r>
        <w:t xml:space="preserve"> </w:t>
      </w:r>
      <w:r>
        <w:t>П</w:t>
      </w:r>
      <w:r>
        <w:t>ІБ:_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2"/>
          <w:u w:val="single"/>
        </w:rPr>
        <w:t xml:space="preserve"> </w:t>
      </w:r>
    </w:p>
    <w:p w:rsidR="00197EC5" w:rsidRDefault="00197EC5">
      <w:pPr>
        <w:pStyle w:val="BodyText"/>
        <w:rPr>
          <w:sz w:val="20"/>
        </w:rPr>
      </w:pPr>
    </w:p>
    <w:p w:rsidR="00197EC5" w:rsidRDefault="002A094B">
      <w:pPr>
        <w:pStyle w:val="BodyText"/>
        <w:tabs>
          <w:tab w:val="left" w:pos="6114"/>
          <w:tab w:val="left" w:pos="9245"/>
        </w:tabs>
        <w:spacing w:before="248"/>
        <w:ind w:left="4458"/>
      </w:pPr>
      <w:r>
        <w:t>Перевірив:</w:t>
      </w:r>
      <w:r>
        <w:tab/>
      </w:r>
      <w:r>
        <w:rPr>
          <w:w w:val="99"/>
          <w:u w:val="single"/>
        </w:rPr>
        <w:t xml:space="preserve"> </w:t>
      </w:r>
      <w:r w:rsidRPr="002A094B">
        <w:rPr>
          <w:w w:val="99"/>
          <w:u w:val="single"/>
          <w:lang w:val="uk-UA"/>
        </w:rPr>
        <w:t>Шуляк А.А</w:t>
      </w:r>
      <w:r>
        <w:rPr>
          <w:u w:val="single"/>
        </w:rPr>
        <w:tab/>
      </w:r>
    </w:p>
    <w:p w:rsidR="00197EC5" w:rsidRDefault="00197EC5">
      <w:pPr>
        <w:pStyle w:val="BodyText"/>
        <w:rPr>
          <w:sz w:val="20"/>
        </w:rPr>
      </w:pPr>
    </w:p>
    <w:p w:rsidR="00197EC5" w:rsidRDefault="00197EC5">
      <w:pPr>
        <w:pStyle w:val="BodyText"/>
        <w:rPr>
          <w:sz w:val="20"/>
        </w:rPr>
      </w:pPr>
    </w:p>
    <w:p w:rsidR="00197EC5" w:rsidRDefault="00197EC5">
      <w:pPr>
        <w:pStyle w:val="BodyText"/>
        <w:rPr>
          <w:sz w:val="20"/>
        </w:rPr>
      </w:pPr>
    </w:p>
    <w:p w:rsidR="00197EC5" w:rsidRDefault="00197EC5">
      <w:pPr>
        <w:pStyle w:val="BodyText"/>
        <w:rPr>
          <w:sz w:val="20"/>
        </w:rPr>
      </w:pPr>
    </w:p>
    <w:p w:rsidR="00197EC5" w:rsidRDefault="00197EC5">
      <w:pPr>
        <w:pStyle w:val="BodyText"/>
        <w:rPr>
          <w:sz w:val="20"/>
        </w:rPr>
      </w:pPr>
    </w:p>
    <w:p w:rsidR="00197EC5" w:rsidRDefault="00197EC5">
      <w:pPr>
        <w:pStyle w:val="BodyText"/>
        <w:rPr>
          <w:sz w:val="20"/>
        </w:rPr>
      </w:pPr>
    </w:p>
    <w:p w:rsidR="00197EC5" w:rsidRDefault="00197EC5">
      <w:pPr>
        <w:pStyle w:val="BodyText"/>
        <w:rPr>
          <w:sz w:val="20"/>
        </w:rPr>
      </w:pPr>
    </w:p>
    <w:p w:rsidR="00197EC5" w:rsidRDefault="00197EC5">
      <w:pPr>
        <w:pStyle w:val="BodyText"/>
        <w:rPr>
          <w:sz w:val="20"/>
        </w:rPr>
      </w:pPr>
    </w:p>
    <w:p w:rsidR="00197EC5" w:rsidRDefault="002A094B">
      <w:pPr>
        <w:tabs>
          <w:tab w:val="left" w:pos="1283"/>
        </w:tabs>
        <w:spacing w:before="257"/>
        <w:ind w:right="98"/>
        <w:jc w:val="center"/>
        <w:rPr>
          <w:b/>
          <w:sz w:val="28"/>
        </w:rPr>
      </w:pPr>
      <w:r>
        <w:rPr>
          <w:b/>
          <w:sz w:val="28"/>
        </w:rPr>
        <w:t>Київ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20</w:t>
      </w:r>
      <w:r w:rsidRPr="002A094B">
        <w:rPr>
          <w:b/>
          <w:sz w:val="28"/>
        </w:rPr>
        <w:t>19</w:t>
      </w:r>
    </w:p>
    <w:p w:rsidR="002A094B" w:rsidRDefault="002A094B">
      <w:pPr>
        <w:tabs>
          <w:tab w:val="left" w:pos="1283"/>
        </w:tabs>
        <w:spacing w:before="257"/>
        <w:ind w:right="98"/>
        <w:jc w:val="center"/>
        <w:rPr>
          <w:b/>
          <w:sz w:val="28"/>
        </w:rPr>
      </w:pPr>
    </w:p>
    <w:p w:rsidR="002A094B" w:rsidRDefault="002A094B" w:rsidP="002A094B">
      <w:pPr>
        <w:pStyle w:val="BodyText"/>
        <w:spacing w:before="3"/>
        <w:rPr>
          <w:b/>
          <w:szCs w:val="22"/>
        </w:rPr>
      </w:pPr>
    </w:p>
    <w:p w:rsidR="002A094B" w:rsidRDefault="002A094B" w:rsidP="002A094B">
      <w:pPr>
        <w:pStyle w:val="BodyText"/>
        <w:spacing w:before="3"/>
      </w:pPr>
    </w:p>
    <w:p w:rsidR="002A094B" w:rsidRDefault="002A094B" w:rsidP="002A094B">
      <w:pPr>
        <w:pStyle w:val="Heading1"/>
        <w:spacing w:before="1"/>
        <w:ind w:left="708"/>
        <w:rPr>
          <w:u w:val="none"/>
        </w:rPr>
      </w:pPr>
      <w:r>
        <w:rPr>
          <w:u w:val="thick"/>
        </w:rPr>
        <w:lastRenderedPageBreak/>
        <w:t>Мета роботи</w:t>
      </w:r>
    </w:p>
    <w:p w:rsidR="002A094B" w:rsidRDefault="002A094B" w:rsidP="002A094B">
      <w:pPr>
        <w:pStyle w:val="BodyText"/>
        <w:tabs>
          <w:tab w:val="left" w:pos="8657"/>
        </w:tabs>
        <w:spacing w:before="115"/>
        <w:ind w:right="105" w:firstLine="566"/>
      </w:pPr>
      <w:r>
        <w:t>Перевірити  справедливість  основних  законів</w:t>
      </w:r>
      <w:r>
        <w:rPr>
          <w:spacing w:val="-35"/>
        </w:rPr>
        <w:t xml:space="preserve"> </w:t>
      </w:r>
      <w:r>
        <w:t>електротехніки</w:t>
      </w:r>
      <w:r>
        <w:rPr>
          <w:spacing w:val="46"/>
        </w:rPr>
        <w:t xml:space="preserve"> </w:t>
      </w:r>
      <w:r>
        <w:t>–</w:t>
      </w:r>
      <w:r>
        <w:t>законів Ома і</w:t>
      </w:r>
      <w:r>
        <w:rPr>
          <w:spacing w:val="-3"/>
        </w:rPr>
        <w:t xml:space="preserve"> </w:t>
      </w:r>
      <w:r>
        <w:t>Кірхгофа.</w:t>
      </w:r>
    </w:p>
    <w:p w:rsidR="002A094B" w:rsidRDefault="002A094B" w:rsidP="002A094B">
      <w:pPr>
        <w:pStyle w:val="BodyText"/>
        <w:spacing w:before="4"/>
        <w:ind w:firstLine="566"/>
      </w:pPr>
      <w:r>
        <w:t>Закріпити навички використання цифрового мультиметра в режимах амперметра, вольтметра та омметра.</w:t>
      </w:r>
    </w:p>
    <w:p w:rsidR="002A094B" w:rsidRDefault="002A094B" w:rsidP="002A094B">
      <w:pPr>
        <w:pStyle w:val="BodyText"/>
        <w:ind w:firstLine="566"/>
      </w:pPr>
      <w:r>
        <w:t>Навчитися будувати потенціальні діаграми для контурів електричних кіл постійного струму.</w:t>
      </w:r>
    </w:p>
    <w:p w:rsidR="002A094B" w:rsidRDefault="002A094B" w:rsidP="002A094B">
      <w:pPr>
        <w:pStyle w:val="BodyText"/>
        <w:ind w:firstLine="566"/>
      </w:pPr>
      <w:r>
        <w:t>Порівняти експериментальні данні з результатами теоретичного аналізу для двох лінійних кіл, нерозгалуженого та розгалуженого.</w:t>
      </w:r>
    </w:p>
    <w:p w:rsidR="002A094B" w:rsidRDefault="002A094B" w:rsidP="002A094B">
      <w:pPr>
        <w:pStyle w:val="Heading1"/>
        <w:rPr>
          <w:u w:val="none"/>
        </w:rPr>
      </w:pPr>
      <w:r>
        <w:rPr>
          <w:u w:val="thick"/>
        </w:rPr>
        <w:t>Порядок виконання роботи</w:t>
      </w:r>
    </w:p>
    <w:p w:rsidR="002A094B" w:rsidRDefault="002A094B" w:rsidP="002A094B">
      <w:pPr>
        <w:pStyle w:val="ListParagraph"/>
        <w:numPr>
          <w:ilvl w:val="1"/>
          <w:numId w:val="1"/>
        </w:numPr>
        <w:tabs>
          <w:tab w:val="left" w:pos="988"/>
        </w:tabs>
        <w:spacing w:before="115"/>
        <w:ind w:right="101" w:firstLine="566"/>
        <w:jc w:val="both"/>
        <w:rPr>
          <w:sz w:val="28"/>
        </w:rPr>
      </w:pPr>
      <w:r>
        <w:rPr>
          <w:sz w:val="28"/>
        </w:rPr>
        <w:t xml:space="preserve">Скласти електричне коло, схема якого зображена на рис. 12.1. Умовні позначення </w:t>
      </w:r>
      <w:r>
        <w:rPr>
          <w:i/>
          <w:sz w:val="28"/>
        </w:rPr>
        <w:t>Дж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та </w:t>
      </w:r>
      <w:r>
        <w:rPr>
          <w:i/>
          <w:sz w:val="28"/>
        </w:rPr>
        <w:t>Дж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використані для, відповідно, нерегульованого та регульованого джерел постійної напруги, які розміщені у блоці</w:t>
      </w:r>
      <w:r>
        <w:rPr>
          <w:spacing w:val="20"/>
          <w:sz w:val="28"/>
        </w:rPr>
        <w:t xml:space="preserve"> </w:t>
      </w:r>
      <w:r>
        <w:rPr>
          <w:sz w:val="28"/>
        </w:rPr>
        <w:t>постійних</w:t>
      </w:r>
    </w:p>
    <w:p w:rsidR="002A094B" w:rsidRDefault="002A094B" w:rsidP="002A094B">
      <w:pPr>
        <w:pStyle w:val="BodyText"/>
        <w:spacing w:before="14"/>
      </w:pPr>
      <w:r>
        <w:t xml:space="preserve">напруг дослідного стенда. Значення ЕРС </w:t>
      </w:r>
      <w:r>
        <w:rPr>
          <w:i/>
          <w:sz w:val="29"/>
        </w:rPr>
        <w:t>E</w:t>
      </w:r>
      <w:r>
        <w:rPr>
          <w:position w:val="-7"/>
          <w:sz w:val="21"/>
        </w:rPr>
        <w:t>2</w:t>
      </w:r>
      <w:r>
        <w:t xml:space="preserve">джерела постійної регульованоїнапруги задає викладач. Резистори </w:t>
      </w:r>
      <w:r>
        <w:rPr>
          <w:i/>
        </w:rPr>
        <w:t>R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R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R</w:t>
      </w:r>
      <w:r>
        <w:rPr>
          <w:vertAlign w:val="subscript"/>
        </w:rPr>
        <w:t>3</w:t>
      </w:r>
      <w:r>
        <w:t xml:space="preserve">, </w:t>
      </w:r>
      <w:r>
        <w:rPr>
          <w:i/>
        </w:rPr>
        <w:t>R</w:t>
      </w:r>
      <w:r>
        <w:rPr>
          <w:vertAlign w:val="subscript"/>
        </w:rPr>
        <w:t>4</w:t>
      </w:r>
      <w:r>
        <w:t xml:space="preserve">, </w:t>
      </w:r>
      <w:r>
        <w:rPr>
          <w:i/>
        </w:rPr>
        <w:t>R</w:t>
      </w:r>
      <w:r>
        <w:rPr>
          <w:vertAlign w:val="subscript"/>
        </w:rPr>
        <w:t>5</w:t>
      </w:r>
      <w:r>
        <w:t xml:space="preserve"> – це набірні елементи з незмінними опорами. Під час складання схеми на робочому полі виміряти опори резисторів </w:t>
      </w:r>
      <w:r>
        <w:rPr>
          <w:i/>
        </w:rPr>
        <w:t>R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R</w:t>
      </w:r>
      <w:r>
        <w:rPr>
          <w:vertAlign w:val="subscript"/>
        </w:rPr>
        <w:t>5</w:t>
      </w:r>
      <w:r>
        <w:t xml:space="preserve"> і результати вимірів записати у таблицю 12.1.</w:t>
      </w:r>
    </w:p>
    <w:p w:rsidR="002A094B" w:rsidRDefault="002A094B" w:rsidP="002A094B">
      <w:pPr>
        <w:pStyle w:val="BodyText"/>
        <w:rPr>
          <w:sz w:val="20"/>
        </w:rPr>
      </w:pPr>
    </w:p>
    <w:p w:rsidR="002A094B" w:rsidRDefault="002A094B" w:rsidP="002A094B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0C39A90B" wp14:editId="1B16BCD3">
            <wp:simplePos x="0" y="0"/>
            <wp:positionH relativeFrom="page">
              <wp:posOffset>1348328</wp:posOffset>
            </wp:positionH>
            <wp:positionV relativeFrom="paragraph">
              <wp:posOffset>111764</wp:posOffset>
            </wp:positionV>
            <wp:extent cx="5006331" cy="307657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331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094B" w:rsidRDefault="002A094B" w:rsidP="002A094B">
      <w:pPr>
        <w:pStyle w:val="BodyText"/>
        <w:spacing w:before="61"/>
        <w:ind w:left="742"/>
      </w:pPr>
      <w:r>
        <w:t>Рис. 12.1. Монтажна схема електричного кола на складальному полі</w:t>
      </w:r>
    </w:p>
    <w:p w:rsidR="002A094B" w:rsidRDefault="002A094B" w:rsidP="002A094B">
      <w:pPr>
        <w:pStyle w:val="BodyText"/>
        <w:spacing w:before="119"/>
        <w:ind w:left="6497"/>
      </w:pPr>
      <w:r>
        <w:t>Таблиця 12.1</w:t>
      </w:r>
    </w:p>
    <w:p w:rsidR="002A094B" w:rsidRDefault="002A094B" w:rsidP="002A094B">
      <w:pPr>
        <w:pStyle w:val="BodyText"/>
        <w:spacing w:before="1"/>
        <w:rPr>
          <w:sz w:val="8"/>
        </w:rPr>
      </w:pPr>
    </w:p>
    <w:tbl>
      <w:tblPr>
        <w:tblW w:w="0" w:type="auto"/>
        <w:tblInd w:w="2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1214"/>
        <w:gridCol w:w="1219"/>
        <w:gridCol w:w="1219"/>
        <w:gridCol w:w="1219"/>
      </w:tblGrid>
      <w:tr w:rsidR="002A094B" w:rsidTr="00D351E3">
        <w:trPr>
          <w:trHeight w:val="489"/>
        </w:trPr>
        <w:tc>
          <w:tcPr>
            <w:tcW w:w="1219" w:type="dxa"/>
          </w:tcPr>
          <w:p w:rsidR="002A094B" w:rsidRDefault="002A094B" w:rsidP="00D351E3">
            <w:pPr>
              <w:pStyle w:val="TableParagraph"/>
              <w:spacing w:before="74"/>
              <w:ind w:left="447" w:right="447"/>
              <w:jc w:val="center"/>
              <w:rPr>
                <w:sz w:val="28"/>
              </w:rPr>
            </w:pPr>
            <w:r>
              <w:rPr>
                <w:i/>
                <w:sz w:val="28"/>
              </w:rPr>
              <w:t>R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1214" w:type="dxa"/>
          </w:tcPr>
          <w:p w:rsidR="002A094B" w:rsidRDefault="002A094B" w:rsidP="00D351E3">
            <w:pPr>
              <w:pStyle w:val="TableParagraph"/>
              <w:spacing w:before="74"/>
              <w:ind w:left="453" w:right="448"/>
              <w:jc w:val="center"/>
              <w:rPr>
                <w:sz w:val="28"/>
              </w:rPr>
            </w:pPr>
            <w:r>
              <w:rPr>
                <w:i/>
                <w:sz w:val="28"/>
              </w:rPr>
              <w:t>R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1219" w:type="dxa"/>
          </w:tcPr>
          <w:p w:rsidR="002A094B" w:rsidRDefault="002A094B" w:rsidP="00D351E3">
            <w:pPr>
              <w:pStyle w:val="TableParagraph"/>
              <w:spacing w:before="74"/>
              <w:ind w:left="453" w:right="443"/>
              <w:jc w:val="center"/>
              <w:rPr>
                <w:sz w:val="28"/>
              </w:rPr>
            </w:pPr>
            <w:r>
              <w:rPr>
                <w:i/>
                <w:sz w:val="28"/>
              </w:rPr>
              <w:t>R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1219" w:type="dxa"/>
          </w:tcPr>
          <w:p w:rsidR="002A094B" w:rsidRDefault="002A094B" w:rsidP="00D351E3">
            <w:pPr>
              <w:pStyle w:val="TableParagraph"/>
              <w:spacing w:before="74"/>
              <w:ind w:left="453" w:right="442"/>
              <w:jc w:val="center"/>
              <w:rPr>
                <w:sz w:val="28"/>
              </w:rPr>
            </w:pPr>
            <w:r>
              <w:rPr>
                <w:i/>
                <w:sz w:val="28"/>
              </w:rPr>
              <w:t>R</w:t>
            </w:r>
            <w:r>
              <w:rPr>
                <w:sz w:val="28"/>
                <w:vertAlign w:val="subscript"/>
              </w:rPr>
              <w:t>4</w:t>
            </w:r>
          </w:p>
        </w:tc>
        <w:tc>
          <w:tcPr>
            <w:tcW w:w="1219" w:type="dxa"/>
          </w:tcPr>
          <w:p w:rsidR="002A094B" w:rsidRDefault="002A094B" w:rsidP="00D351E3">
            <w:pPr>
              <w:pStyle w:val="TableParagraph"/>
              <w:spacing w:before="74"/>
              <w:ind w:left="453" w:right="442"/>
              <w:jc w:val="center"/>
              <w:rPr>
                <w:sz w:val="28"/>
              </w:rPr>
            </w:pPr>
            <w:r>
              <w:rPr>
                <w:i/>
                <w:sz w:val="28"/>
              </w:rPr>
              <w:t>R</w:t>
            </w:r>
            <w:r>
              <w:rPr>
                <w:sz w:val="28"/>
                <w:vertAlign w:val="subscript"/>
              </w:rPr>
              <w:t>5</w:t>
            </w:r>
          </w:p>
        </w:tc>
      </w:tr>
      <w:tr w:rsidR="002A094B" w:rsidTr="00D351E3">
        <w:trPr>
          <w:trHeight w:val="402"/>
        </w:trPr>
        <w:tc>
          <w:tcPr>
            <w:tcW w:w="1219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214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219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219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219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</w:tr>
    </w:tbl>
    <w:p w:rsidR="002A094B" w:rsidRDefault="002A094B" w:rsidP="002A094B">
      <w:pPr>
        <w:pStyle w:val="ListParagraph"/>
        <w:numPr>
          <w:ilvl w:val="1"/>
          <w:numId w:val="1"/>
        </w:numPr>
        <w:tabs>
          <w:tab w:val="left" w:pos="1016"/>
        </w:tabs>
        <w:spacing w:before="113"/>
        <w:ind w:right="101" w:firstLine="566"/>
        <w:jc w:val="both"/>
        <w:rPr>
          <w:sz w:val="28"/>
        </w:rPr>
      </w:pPr>
      <w:r>
        <w:rPr>
          <w:sz w:val="28"/>
        </w:rPr>
        <w:t xml:space="preserve">Вважаючи частини кола, які відмічені штриховими рамками на рис. 12.1, за джерела постійної напруги </w:t>
      </w:r>
      <w:r>
        <w:rPr>
          <w:i/>
          <w:sz w:val="28"/>
        </w:rPr>
        <w:t>G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та </w:t>
      </w:r>
      <w:r>
        <w:rPr>
          <w:i/>
          <w:sz w:val="28"/>
        </w:rPr>
        <w:t>G</w:t>
      </w:r>
      <w:r>
        <w:rPr>
          <w:sz w:val="28"/>
          <w:vertAlign w:val="subscript"/>
        </w:rPr>
        <w:t>2</w:t>
      </w:r>
      <w:r>
        <w:rPr>
          <w:sz w:val="28"/>
        </w:rPr>
        <w:t>, виконати досліди для визначення значень параметрів їхніх схем заміщення: ЕРС та внутрішніх опорів (див.  лаб. роботу № 11). Експериментальні дані та результати обчислень записати у таблицю</w:t>
      </w:r>
      <w:r>
        <w:rPr>
          <w:spacing w:val="-1"/>
          <w:sz w:val="28"/>
        </w:rPr>
        <w:t xml:space="preserve"> </w:t>
      </w:r>
      <w:r>
        <w:rPr>
          <w:sz w:val="28"/>
        </w:rPr>
        <w:t>12.2.</w:t>
      </w:r>
    </w:p>
    <w:p w:rsidR="002A094B" w:rsidRDefault="002A094B" w:rsidP="002A094B">
      <w:pPr>
        <w:pStyle w:val="BodyText"/>
        <w:spacing w:after="50" w:line="321" w:lineRule="exact"/>
        <w:ind w:right="1508"/>
        <w:jc w:val="right"/>
      </w:pPr>
    </w:p>
    <w:p w:rsidR="002A094B" w:rsidRDefault="002A094B" w:rsidP="002A094B">
      <w:pPr>
        <w:pStyle w:val="BodyText"/>
        <w:spacing w:after="50" w:line="321" w:lineRule="exact"/>
        <w:ind w:right="1508"/>
        <w:jc w:val="right"/>
      </w:pPr>
    </w:p>
    <w:p w:rsidR="002A094B" w:rsidRDefault="002A094B" w:rsidP="002A094B">
      <w:pPr>
        <w:pStyle w:val="BodyText"/>
        <w:spacing w:after="50" w:line="321" w:lineRule="exact"/>
        <w:ind w:right="1508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5343525</wp:posOffset>
                </wp:positionH>
                <wp:positionV relativeFrom="paragraph">
                  <wp:posOffset>500380</wp:posOffset>
                </wp:positionV>
                <wp:extent cx="520700" cy="0"/>
                <wp:effectExtent l="9525" t="11430" r="12700" b="762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700" cy="0"/>
                        </a:xfrm>
                        <a:prstGeom prst="line">
                          <a:avLst/>
                        </a:prstGeom>
                        <a:noFill/>
                        <a:ln w="87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F29BC" id="Line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0.75pt,39.4pt" to="461.7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6iHAIAAEAEAAAOAAAAZHJzL2Uyb0RvYy54bWysU02P2yAQvVfqf0DcE3/Um81acVZVnPSS&#10;tpF2+wMI4BgVAwISJ6r63zvgOMq2l6qqD3hgZh5vZh6L53Mn0YlbJ7SqcDZNMeKKaibUocLfXjeT&#10;OUbOE8WI1IpX+MIdfl6+f7foTclz3WrJuEUAolzZmwq33psySRxteUfcVBuuwNlo2xEPW3tImCU9&#10;oHcyydN0lvTaMmM15c7BaT048TLiNw2n/mvTOO6RrDBw83G1cd2HNVkuSHmwxLSCXmmQf2DREaHg&#10;0htUTTxBRyv+gOoEtdrpxk+p7hLdNILyWANUk6W/VfPSEsNjLdAcZ25tcv8Pln457SwSrMIFRop0&#10;MKKtUBzloTO9cSUErNTOhtroWb2YrabfHVJ61RJ14JHh68VAWhYykjcpYeMM4O/7z5pBDDl6Hdt0&#10;bmwXIKEB6ByncblNg589onD4kKePKcyMjq6ElGOesc5/4rpDwaiwBMoRl5y2zgcepBxDwjVKb4SU&#10;cdZSob7C88csjwlOS8GCM4Q5e9ivpEUnEtQSv1gUeO7DAnJNXDvERdegI6uPisVbWk7Y+mp7IuRg&#10;AyupwkVQIvC8WoNOfjylT+v5el5Miny2nhRpXU8+blbFZLbJHh/qD/VqVWc/A+esKFvBGFeB9qjZ&#10;rPg7TVxfz6C2m2pv/UneosdGAtnxH0nHGYexDgLZa3bZ2XH2INMYfH1S4R3c78G+f/jLXwAAAP//&#10;AwBQSwMEFAAGAAgAAAAhADSN2QfcAAAACQEAAA8AAABkcnMvZG93bnJldi54bWxMj01Lw0AQhu+C&#10;/2EZwZvdNGqbxmyKioI9GkXwNs1Ok9DsbMhu2/jvHfGgx3nn4f0o1pPr1ZHG0Hk2MJ8loIhrbztu&#10;DLy/PV9loEJEtth7JgNfFGBdnp8VmFt/4lc6VrFRYsIhRwNtjEOudahbchhmfiCW386PDqOcY6Pt&#10;iCcxd71Ok2ShHXYsCS0O9NhSva8OzoDXabqaard5qpafL/HjYbHbBzTm8mK6vwMVaYp/MPzUl+pQ&#10;SqetP7ANqjeQ3cxvBTWwzGSCAKv0WoTtr6DLQv9fUH4DAAD//wMAUEsBAi0AFAAGAAgAAAAhALaD&#10;OJL+AAAA4QEAABMAAAAAAAAAAAAAAAAAAAAAAFtDb250ZW50X1R5cGVzXS54bWxQSwECLQAUAAYA&#10;CAAAACEAOP0h/9YAAACUAQAACwAAAAAAAAAAAAAAAAAvAQAAX3JlbHMvLnJlbHNQSwECLQAUAAYA&#10;CAAAACEAwlZOohwCAABABAAADgAAAAAAAAAAAAAAAAAuAgAAZHJzL2Uyb0RvYy54bWxQSwECLQAU&#10;AAYACAAAACEANI3ZB9wAAAAJAQAADwAAAAAAAAAAAAAAAAB2BAAAZHJzL2Rvd25yZXYueG1sUEsF&#10;BgAAAAAEAAQA8wAAAH8FAAAAAA==&#10;" strokeweight=".242mm">
                <w10:wrap anchorx="page"/>
              </v:line>
            </w:pict>
          </mc:Fallback>
        </mc:AlternateContent>
      </w:r>
      <w:r>
        <w:t>Таблиця 12.2</w:t>
      </w:r>
    </w:p>
    <w:tbl>
      <w:tblPr>
        <w:tblW w:w="0" w:type="auto"/>
        <w:tblInd w:w="1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051"/>
        <w:gridCol w:w="1051"/>
        <w:gridCol w:w="1046"/>
        <w:gridCol w:w="1987"/>
      </w:tblGrid>
      <w:tr w:rsidR="002A094B" w:rsidTr="00D351E3">
        <w:trPr>
          <w:trHeight w:val="834"/>
        </w:trPr>
        <w:tc>
          <w:tcPr>
            <w:tcW w:w="1277" w:type="dxa"/>
            <w:tcBorders>
              <w:top w:val="nil"/>
              <w:left w:val="nil"/>
            </w:tcBorders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051" w:type="dxa"/>
          </w:tcPr>
          <w:p w:rsidR="002A094B" w:rsidRDefault="002A094B" w:rsidP="00D351E3">
            <w:pPr>
              <w:pStyle w:val="TableParagraph"/>
              <w:spacing w:before="4"/>
              <w:rPr>
                <w:sz w:val="24"/>
              </w:rPr>
            </w:pPr>
          </w:p>
          <w:p w:rsidR="002A094B" w:rsidRDefault="002A094B" w:rsidP="00D351E3">
            <w:pPr>
              <w:pStyle w:val="TableParagraph"/>
              <w:spacing w:before="1"/>
              <w:ind w:left="11"/>
              <w:jc w:val="center"/>
              <w:rPr>
                <w:i/>
                <w:sz w:val="28"/>
              </w:rPr>
            </w:pPr>
            <w:r>
              <w:rPr>
                <w:i/>
                <w:w w:val="99"/>
                <w:sz w:val="28"/>
              </w:rPr>
              <w:t>Е</w:t>
            </w:r>
          </w:p>
        </w:tc>
        <w:tc>
          <w:tcPr>
            <w:tcW w:w="1051" w:type="dxa"/>
          </w:tcPr>
          <w:p w:rsidR="002A094B" w:rsidRDefault="002A094B" w:rsidP="00D351E3">
            <w:pPr>
              <w:pStyle w:val="TableParagraph"/>
              <w:spacing w:before="237"/>
              <w:ind w:left="340"/>
            </w:pPr>
            <w:r>
              <w:rPr>
                <w:i/>
                <w:sz w:val="28"/>
              </w:rPr>
              <w:t>U</w:t>
            </w:r>
            <w:r>
              <w:rPr>
                <w:position w:val="-6"/>
              </w:rPr>
              <w:t>н</w:t>
            </w:r>
          </w:p>
        </w:tc>
        <w:tc>
          <w:tcPr>
            <w:tcW w:w="1046" w:type="dxa"/>
          </w:tcPr>
          <w:p w:rsidR="002A094B" w:rsidRDefault="002A094B" w:rsidP="00D351E3">
            <w:pPr>
              <w:pStyle w:val="TableParagraph"/>
              <w:spacing w:before="237"/>
              <w:ind w:left="373" w:right="375"/>
              <w:jc w:val="center"/>
            </w:pPr>
            <w:r>
              <w:rPr>
                <w:i/>
                <w:sz w:val="28"/>
              </w:rPr>
              <w:t>I</w:t>
            </w:r>
            <w:r>
              <w:rPr>
                <w:position w:val="-6"/>
              </w:rPr>
              <w:t>н</w:t>
            </w:r>
          </w:p>
        </w:tc>
        <w:tc>
          <w:tcPr>
            <w:tcW w:w="1987" w:type="dxa"/>
          </w:tcPr>
          <w:p w:rsidR="002A094B" w:rsidRDefault="002A094B" w:rsidP="00D351E3">
            <w:pPr>
              <w:pStyle w:val="TableParagraph"/>
              <w:spacing w:before="33" w:line="172" w:lineRule="auto"/>
              <w:ind w:left="240"/>
            </w:pPr>
            <w:r>
              <w:rPr>
                <w:i/>
                <w:position w:val="-16"/>
                <w:sz w:val="28"/>
              </w:rPr>
              <w:t>R</w:t>
            </w:r>
            <w:r>
              <w:rPr>
                <w:position w:val="-24"/>
              </w:rPr>
              <w:t xml:space="preserve">вн </w:t>
            </w:r>
            <w:r>
              <w:rPr>
                <w:rFonts w:ascii="Symbol" w:hAnsi="Symbol"/>
                <w:position w:val="-16"/>
                <w:sz w:val="28"/>
              </w:rPr>
              <w:t></w:t>
            </w:r>
            <w:r>
              <w:rPr>
                <w:position w:val="-16"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E </w:t>
            </w:r>
            <w:r>
              <w:rPr>
                <w:rFonts w:ascii="Symbol" w:hAnsi="Symbol"/>
                <w:sz w:val="28"/>
              </w:rPr>
              <w:t></w:t>
            </w:r>
            <w:r>
              <w:rPr>
                <w:sz w:val="28"/>
              </w:rPr>
              <w:t xml:space="preserve"> </w:t>
            </w:r>
            <w:r>
              <w:rPr>
                <w:i/>
                <w:sz w:val="28"/>
              </w:rPr>
              <w:t>U</w:t>
            </w:r>
            <w:r>
              <w:rPr>
                <w:position w:val="-6"/>
              </w:rPr>
              <w:t>н</w:t>
            </w:r>
          </w:p>
          <w:p w:rsidR="002A094B" w:rsidRDefault="002A094B" w:rsidP="00D351E3">
            <w:pPr>
              <w:pStyle w:val="TableParagraph"/>
              <w:spacing w:line="163" w:lineRule="auto"/>
              <w:ind w:left="1219"/>
            </w:pPr>
            <w:r>
              <w:rPr>
                <w:i/>
                <w:sz w:val="28"/>
              </w:rPr>
              <w:t>I</w:t>
            </w:r>
            <w:r>
              <w:rPr>
                <w:position w:val="-6"/>
              </w:rPr>
              <w:t>н</w:t>
            </w:r>
          </w:p>
        </w:tc>
      </w:tr>
      <w:tr w:rsidR="002A094B" w:rsidTr="00D351E3">
        <w:trPr>
          <w:trHeight w:val="532"/>
        </w:trPr>
        <w:tc>
          <w:tcPr>
            <w:tcW w:w="1277" w:type="dxa"/>
          </w:tcPr>
          <w:p w:rsidR="002A094B" w:rsidRDefault="002A094B" w:rsidP="00D351E3">
            <w:pPr>
              <w:pStyle w:val="TableParagraph"/>
              <w:spacing w:before="17"/>
              <w:ind w:left="110"/>
              <w:rPr>
                <w:sz w:val="21"/>
              </w:rPr>
            </w:pPr>
            <w:r>
              <w:rPr>
                <w:sz w:val="28"/>
              </w:rPr>
              <w:t xml:space="preserve">для </w:t>
            </w:r>
            <w:r>
              <w:rPr>
                <w:i/>
                <w:sz w:val="30"/>
              </w:rPr>
              <w:t>G</w:t>
            </w:r>
            <w:r>
              <w:rPr>
                <w:position w:val="-7"/>
                <w:sz w:val="21"/>
              </w:rPr>
              <w:t>1</w:t>
            </w:r>
          </w:p>
        </w:tc>
        <w:tc>
          <w:tcPr>
            <w:tcW w:w="1051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051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046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987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</w:tr>
      <w:tr w:rsidR="002A094B" w:rsidTr="00D351E3">
        <w:trPr>
          <w:trHeight w:val="527"/>
        </w:trPr>
        <w:tc>
          <w:tcPr>
            <w:tcW w:w="1277" w:type="dxa"/>
          </w:tcPr>
          <w:p w:rsidR="002A094B" w:rsidRDefault="002A094B" w:rsidP="00D351E3">
            <w:pPr>
              <w:pStyle w:val="TableParagraph"/>
              <w:spacing w:before="17"/>
              <w:ind w:left="110"/>
              <w:rPr>
                <w:sz w:val="21"/>
              </w:rPr>
            </w:pPr>
            <w:r>
              <w:rPr>
                <w:sz w:val="28"/>
              </w:rPr>
              <w:t xml:space="preserve">для </w:t>
            </w:r>
            <w:r>
              <w:rPr>
                <w:i/>
                <w:sz w:val="30"/>
              </w:rPr>
              <w:t>G</w:t>
            </w:r>
            <w:r>
              <w:rPr>
                <w:position w:val="-7"/>
                <w:sz w:val="21"/>
              </w:rPr>
              <w:t>2</w:t>
            </w:r>
          </w:p>
        </w:tc>
        <w:tc>
          <w:tcPr>
            <w:tcW w:w="1051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051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046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987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</w:tr>
    </w:tbl>
    <w:p w:rsidR="002A094B" w:rsidRDefault="002A094B" w:rsidP="002A094B">
      <w:pPr>
        <w:pStyle w:val="ListParagraph"/>
        <w:numPr>
          <w:ilvl w:val="1"/>
          <w:numId w:val="1"/>
        </w:numPr>
        <w:tabs>
          <w:tab w:val="left" w:pos="1007"/>
        </w:tabs>
        <w:spacing w:before="76"/>
        <w:ind w:right="106" w:firstLine="566"/>
        <w:jc w:val="both"/>
        <w:rPr>
          <w:sz w:val="28"/>
        </w:rPr>
      </w:pPr>
      <w:r>
        <w:rPr>
          <w:sz w:val="28"/>
        </w:rPr>
        <w:t xml:space="preserve">Виміряти напруги між пронумерованими точками електричного кола за умови розімкненої та замкненої вітки з резистором </w:t>
      </w:r>
      <w:r>
        <w:rPr>
          <w:i/>
          <w:sz w:val="28"/>
        </w:rPr>
        <w:t>R</w:t>
      </w:r>
      <w:r>
        <w:rPr>
          <w:sz w:val="28"/>
          <w:vertAlign w:val="subscript"/>
        </w:rPr>
        <w:t>3</w:t>
      </w:r>
      <w:r>
        <w:rPr>
          <w:sz w:val="28"/>
        </w:rPr>
        <w:t xml:space="preserve"> (рис. 12.2). Значення напруг записати у відповідні рядки таблиці 12.3. Перевірити виконання другого закону Кірхгофа для контурів обох електричних кіл: нерозгалуженого кола (за умови розімкненого ключа-перемички П</w:t>
      </w:r>
      <w:r>
        <w:rPr>
          <w:sz w:val="28"/>
          <w:vertAlign w:val="subscript"/>
        </w:rPr>
        <w:t>3</w:t>
      </w:r>
      <w:r>
        <w:rPr>
          <w:sz w:val="28"/>
        </w:rPr>
        <w:t>) та розгалуженого кола (за умови замкненого ключа-перемички</w:t>
      </w:r>
      <w:r>
        <w:rPr>
          <w:spacing w:val="2"/>
          <w:sz w:val="28"/>
        </w:rPr>
        <w:t xml:space="preserve"> </w:t>
      </w:r>
      <w:r>
        <w:rPr>
          <w:sz w:val="28"/>
        </w:rPr>
        <w:t>П</w:t>
      </w:r>
      <w:r>
        <w:rPr>
          <w:sz w:val="28"/>
          <w:vertAlign w:val="subscript"/>
        </w:rPr>
        <w:t>3</w:t>
      </w:r>
      <w:r>
        <w:rPr>
          <w:sz w:val="28"/>
        </w:rPr>
        <w:t>).</w:t>
      </w:r>
    </w:p>
    <w:p w:rsidR="002A094B" w:rsidRDefault="002A094B" w:rsidP="002A094B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5256BC79" wp14:editId="64895548">
            <wp:simplePos x="0" y="0"/>
            <wp:positionH relativeFrom="page">
              <wp:posOffset>1990344</wp:posOffset>
            </wp:positionH>
            <wp:positionV relativeFrom="paragraph">
              <wp:posOffset>124250</wp:posOffset>
            </wp:positionV>
            <wp:extent cx="3723642" cy="27527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642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094B" w:rsidRDefault="002A094B" w:rsidP="002A094B">
      <w:pPr>
        <w:pStyle w:val="BodyText"/>
        <w:spacing w:before="90"/>
        <w:ind w:left="2038"/>
      </w:pPr>
      <w:r>
        <w:t>Рис. 12.2. Схема заміщення електричного кола</w:t>
      </w:r>
    </w:p>
    <w:p w:rsidR="002A094B" w:rsidRDefault="002A094B" w:rsidP="002A094B">
      <w:pPr>
        <w:pStyle w:val="BodyText"/>
        <w:spacing w:before="119"/>
        <w:ind w:right="303"/>
        <w:jc w:val="right"/>
      </w:pPr>
      <w:r>
        <w:t>Таблиця</w:t>
      </w:r>
      <w:r>
        <w:rPr>
          <w:spacing w:val="66"/>
        </w:rPr>
        <w:t xml:space="preserve"> </w:t>
      </w:r>
      <w:r>
        <w:t>12.3</w:t>
      </w:r>
    </w:p>
    <w:p w:rsidR="002A094B" w:rsidRDefault="002A094B" w:rsidP="002A094B">
      <w:pPr>
        <w:pStyle w:val="BodyText"/>
        <w:spacing w:before="6"/>
        <w:rPr>
          <w:sz w:val="8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1843"/>
        <w:gridCol w:w="777"/>
        <w:gridCol w:w="777"/>
        <w:gridCol w:w="782"/>
        <w:gridCol w:w="777"/>
        <w:gridCol w:w="777"/>
        <w:gridCol w:w="782"/>
        <w:gridCol w:w="849"/>
      </w:tblGrid>
      <w:tr w:rsidR="002A094B" w:rsidTr="00D351E3">
        <w:trPr>
          <w:trHeight w:val="1002"/>
        </w:trPr>
        <w:tc>
          <w:tcPr>
            <w:tcW w:w="1987" w:type="dxa"/>
          </w:tcPr>
          <w:p w:rsidR="002A094B" w:rsidRDefault="002A094B" w:rsidP="00D351E3">
            <w:pPr>
              <w:pStyle w:val="TableParagraph"/>
              <w:ind w:left="167" w:right="156" w:hanging="2"/>
              <w:jc w:val="center"/>
              <w:rPr>
                <w:sz w:val="28"/>
              </w:rPr>
            </w:pPr>
            <w:r>
              <w:rPr>
                <w:sz w:val="28"/>
              </w:rPr>
              <w:t>Положення ключа- перемички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1843" w:type="dxa"/>
          </w:tcPr>
          <w:p w:rsidR="002A094B" w:rsidRDefault="002A094B" w:rsidP="00D351E3">
            <w:pPr>
              <w:pStyle w:val="TableParagraph"/>
              <w:spacing w:before="232"/>
              <w:ind w:left="230"/>
              <w:rPr>
                <w:sz w:val="28"/>
              </w:rPr>
            </w:pPr>
            <w:r>
              <w:rPr>
                <w:sz w:val="28"/>
              </w:rPr>
              <w:t>Вид роботи</w:t>
            </w:r>
          </w:p>
        </w:tc>
        <w:tc>
          <w:tcPr>
            <w:tcW w:w="777" w:type="dxa"/>
          </w:tcPr>
          <w:p w:rsidR="002A094B" w:rsidRDefault="002A094B" w:rsidP="00D351E3">
            <w:pPr>
              <w:pStyle w:val="TableParagraph"/>
              <w:spacing w:before="231"/>
              <w:ind w:left="192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U</w:t>
            </w:r>
            <w:r>
              <w:rPr>
                <w:sz w:val="18"/>
              </w:rPr>
              <w:t>12</w:t>
            </w:r>
          </w:p>
        </w:tc>
        <w:tc>
          <w:tcPr>
            <w:tcW w:w="777" w:type="dxa"/>
          </w:tcPr>
          <w:p w:rsidR="002A094B" w:rsidRDefault="002A094B" w:rsidP="00D351E3">
            <w:pPr>
              <w:pStyle w:val="TableParagraph"/>
              <w:spacing w:before="231"/>
              <w:ind w:left="192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U</w:t>
            </w:r>
            <w:r>
              <w:rPr>
                <w:sz w:val="18"/>
              </w:rPr>
              <w:t>23</w:t>
            </w:r>
          </w:p>
        </w:tc>
        <w:tc>
          <w:tcPr>
            <w:tcW w:w="782" w:type="dxa"/>
          </w:tcPr>
          <w:p w:rsidR="002A094B" w:rsidRDefault="002A094B" w:rsidP="00D351E3">
            <w:pPr>
              <w:pStyle w:val="TableParagraph"/>
              <w:spacing w:before="231"/>
              <w:ind w:left="198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U</w:t>
            </w:r>
            <w:r>
              <w:rPr>
                <w:sz w:val="18"/>
              </w:rPr>
              <w:t>34</w:t>
            </w:r>
          </w:p>
        </w:tc>
        <w:tc>
          <w:tcPr>
            <w:tcW w:w="777" w:type="dxa"/>
          </w:tcPr>
          <w:p w:rsidR="002A094B" w:rsidRDefault="002A094B" w:rsidP="00D351E3">
            <w:pPr>
              <w:pStyle w:val="TableParagraph"/>
              <w:spacing w:before="231"/>
              <w:ind w:left="193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U</w:t>
            </w:r>
            <w:r>
              <w:rPr>
                <w:sz w:val="18"/>
              </w:rPr>
              <w:t>45</w:t>
            </w:r>
          </w:p>
        </w:tc>
        <w:tc>
          <w:tcPr>
            <w:tcW w:w="777" w:type="dxa"/>
          </w:tcPr>
          <w:p w:rsidR="002A094B" w:rsidRDefault="002A094B" w:rsidP="00D351E3">
            <w:pPr>
              <w:pStyle w:val="TableParagraph"/>
              <w:spacing w:before="231"/>
              <w:ind w:left="199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U</w:t>
            </w:r>
            <w:r>
              <w:rPr>
                <w:sz w:val="18"/>
              </w:rPr>
              <w:t>56</w:t>
            </w:r>
          </w:p>
        </w:tc>
        <w:tc>
          <w:tcPr>
            <w:tcW w:w="782" w:type="dxa"/>
          </w:tcPr>
          <w:p w:rsidR="002A094B" w:rsidRDefault="002A094B" w:rsidP="00D351E3">
            <w:pPr>
              <w:pStyle w:val="TableParagraph"/>
              <w:spacing w:before="231"/>
              <w:ind w:left="199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U</w:t>
            </w:r>
            <w:r>
              <w:rPr>
                <w:sz w:val="18"/>
              </w:rPr>
              <w:t>61</w:t>
            </w:r>
          </w:p>
        </w:tc>
        <w:tc>
          <w:tcPr>
            <w:tcW w:w="849" w:type="dxa"/>
          </w:tcPr>
          <w:p w:rsidR="002A094B" w:rsidRDefault="002A094B" w:rsidP="00D351E3">
            <w:pPr>
              <w:pStyle w:val="TableParagraph"/>
              <w:spacing w:before="108"/>
              <w:ind w:left="36"/>
              <w:rPr>
                <w:i/>
                <w:sz w:val="19"/>
              </w:rPr>
            </w:pPr>
            <w:r>
              <w:rPr>
                <w:rFonts w:ascii="Symbol" w:hAnsi="Symbol"/>
                <w:spacing w:val="2"/>
                <w:w w:val="101"/>
                <w:sz w:val="47"/>
              </w:rPr>
              <w:t></w:t>
            </w:r>
            <w:r>
              <w:rPr>
                <w:i/>
                <w:spacing w:val="18"/>
                <w:w w:val="99"/>
                <w:position w:val="8"/>
                <w:sz w:val="28"/>
              </w:rPr>
              <w:t>U</w:t>
            </w:r>
            <w:r>
              <w:rPr>
                <w:i/>
                <w:spacing w:val="-2"/>
                <w:w w:val="102"/>
                <w:position w:val="1"/>
                <w:sz w:val="19"/>
              </w:rPr>
              <w:t>i</w:t>
            </w:r>
            <w:r>
              <w:rPr>
                <w:i/>
                <w:w w:val="102"/>
                <w:position w:val="1"/>
                <w:sz w:val="19"/>
              </w:rPr>
              <w:t>j</w:t>
            </w:r>
          </w:p>
        </w:tc>
      </w:tr>
      <w:tr w:rsidR="002A094B" w:rsidTr="00D351E3">
        <w:trPr>
          <w:trHeight w:val="359"/>
        </w:trPr>
        <w:tc>
          <w:tcPr>
            <w:tcW w:w="1987" w:type="dxa"/>
            <w:vMerge w:val="restart"/>
          </w:tcPr>
          <w:p w:rsidR="002A094B" w:rsidRDefault="002A094B" w:rsidP="00D351E3">
            <w:pPr>
              <w:pStyle w:val="TableParagraph"/>
              <w:spacing w:before="189"/>
              <w:ind w:left="110"/>
              <w:rPr>
                <w:sz w:val="28"/>
              </w:rPr>
            </w:pPr>
            <w:r>
              <w:rPr>
                <w:sz w:val="28"/>
              </w:rPr>
              <w:t>Розімкнений</w:t>
            </w:r>
          </w:p>
        </w:tc>
        <w:tc>
          <w:tcPr>
            <w:tcW w:w="1843" w:type="dxa"/>
          </w:tcPr>
          <w:p w:rsidR="002A094B" w:rsidRDefault="002A094B" w:rsidP="00D351E3">
            <w:pPr>
              <w:pStyle w:val="TableParagraph"/>
              <w:spacing w:before="12"/>
              <w:ind w:left="105"/>
              <w:rPr>
                <w:sz w:val="28"/>
              </w:rPr>
            </w:pPr>
            <w:r>
              <w:rPr>
                <w:sz w:val="28"/>
              </w:rPr>
              <w:t>Дослід</w:t>
            </w:r>
          </w:p>
        </w:tc>
        <w:tc>
          <w:tcPr>
            <w:tcW w:w="777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777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782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777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777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782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849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</w:tr>
      <w:tr w:rsidR="002A094B" w:rsidTr="00D351E3">
        <w:trPr>
          <w:trHeight w:val="364"/>
        </w:trPr>
        <w:tc>
          <w:tcPr>
            <w:tcW w:w="1987" w:type="dxa"/>
            <w:vMerge/>
            <w:tcBorders>
              <w:top w:val="nil"/>
            </w:tcBorders>
          </w:tcPr>
          <w:p w:rsidR="002A094B" w:rsidRDefault="002A094B" w:rsidP="00D351E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:rsidR="002A094B" w:rsidRDefault="002A094B" w:rsidP="00D351E3">
            <w:pPr>
              <w:pStyle w:val="TableParagraph"/>
              <w:spacing w:before="12"/>
              <w:ind w:left="105"/>
              <w:rPr>
                <w:sz w:val="28"/>
              </w:rPr>
            </w:pPr>
            <w:r>
              <w:rPr>
                <w:sz w:val="28"/>
              </w:rPr>
              <w:t>Розрахунок</w:t>
            </w:r>
          </w:p>
        </w:tc>
        <w:tc>
          <w:tcPr>
            <w:tcW w:w="777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777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782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777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777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782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849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</w:tr>
      <w:tr w:rsidR="002A094B" w:rsidTr="00D351E3">
        <w:trPr>
          <w:trHeight w:val="359"/>
        </w:trPr>
        <w:tc>
          <w:tcPr>
            <w:tcW w:w="1987" w:type="dxa"/>
            <w:vMerge w:val="restart"/>
          </w:tcPr>
          <w:p w:rsidR="002A094B" w:rsidRDefault="002A094B" w:rsidP="00D351E3">
            <w:pPr>
              <w:pStyle w:val="TableParagraph"/>
              <w:spacing w:before="151"/>
              <w:ind w:left="110"/>
              <w:rPr>
                <w:sz w:val="28"/>
              </w:rPr>
            </w:pPr>
            <w:r>
              <w:rPr>
                <w:sz w:val="28"/>
              </w:rPr>
              <w:t>Замкнений</w:t>
            </w:r>
          </w:p>
        </w:tc>
        <w:tc>
          <w:tcPr>
            <w:tcW w:w="1843" w:type="dxa"/>
          </w:tcPr>
          <w:p w:rsidR="002A094B" w:rsidRDefault="002A094B" w:rsidP="00D351E3">
            <w:pPr>
              <w:pStyle w:val="TableParagraph"/>
              <w:spacing w:before="12"/>
              <w:ind w:left="105"/>
              <w:rPr>
                <w:sz w:val="28"/>
              </w:rPr>
            </w:pPr>
            <w:r>
              <w:rPr>
                <w:sz w:val="28"/>
              </w:rPr>
              <w:t>Дослід</w:t>
            </w:r>
          </w:p>
        </w:tc>
        <w:tc>
          <w:tcPr>
            <w:tcW w:w="777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777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782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777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777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782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849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</w:tr>
      <w:tr w:rsidR="002A094B" w:rsidTr="00D351E3">
        <w:trPr>
          <w:trHeight w:val="364"/>
        </w:trPr>
        <w:tc>
          <w:tcPr>
            <w:tcW w:w="1987" w:type="dxa"/>
            <w:vMerge/>
            <w:tcBorders>
              <w:top w:val="nil"/>
            </w:tcBorders>
          </w:tcPr>
          <w:p w:rsidR="002A094B" w:rsidRDefault="002A094B" w:rsidP="00D351E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:rsidR="002A094B" w:rsidRDefault="002A094B" w:rsidP="00D351E3">
            <w:pPr>
              <w:pStyle w:val="TableParagraph"/>
              <w:spacing w:before="12"/>
              <w:ind w:left="105"/>
              <w:rPr>
                <w:sz w:val="28"/>
              </w:rPr>
            </w:pPr>
            <w:r>
              <w:rPr>
                <w:sz w:val="28"/>
              </w:rPr>
              <w:t>Розрахунок</w:t>
            </w:r>
          </w:p>
        </w:tc>
        <w:tc>
          <w:tcPr>
            <w:tcW w:w="777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777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782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777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777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782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849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</w:tr>
    </w:tbl>
    <w:p w:rsidR="002A094B" w:rsidRDefault="002A094B" w:rsidP="002A094B">
      <w:pPr>
        <w:pStyle w:val="ListParagraph"/>
        <w:numPr>
          <w:ilvl w:val="1"/>
          <w:numId w:val="1"/>
        </w:numPr>
        <w:tabs>
          <w:tab w:val="left" w:pos="1064"/>
        </w:tabs>
        <w:spacing w:before="113" w:line="307" w:lineRule="exact"/>
        <w:ind w:left="1064" w:hanging="375"/>
        <w:rPr>
          <w:sz w:val="28"/>
        </w:rPr>
      </w:pPr>
      <w:r>
        <w:rPr>
          <w:sz w:val="28"/>
        </w:rPr>
        <w:t>Виміряти</w:t>
      </w:r>
      <w:r>
        <w:rPr>
          <w:spacing w:val="22"/>
          <w:sz w:val="28"/>
        </w:rPr>
        <w:t xml:space="preserve"> </w:t>
      </w:r>
      <w:r>
        <w:rPr>
          <w:sz w:val="28"/>
        </w:rPr>
        <w:t>потенціали</w:t>
      </w:r>
      <w:r>
        <w:rPr>
          <w:spacing w:val="23"/>
          <w:sz w:val="28"/>
        </w:rPr>
        <w:t xml:space="preserve"> </w:t>
      </w:r>
      <w:r>
        <w:rPr>
          <w:sz w:val="28"/>
        </w:rPr>
        <w:t>всіх</w:t>
      </w:r>
      <w:r>
        <w:rPr>
          <w:spacing w:val="19"/>
          <w:sz w:val="28"/>
        </w:rPr>
        <w:t xml:space="preserve"> </w:t>
      </w:r>
      <w:r>
        <w:rPr>
          <w:sz w:val="28"/>
        </w:rPr>
        <w:t>пронумерованих</w:t>
      </w:r>
      <w:r>
        <w:rPr>
          <w:spacing w:val="19"/>
          <w:sz w:val="28"/>
        </w:rPr>
        <w:t xml:space="preserve"> </w:t>
      </w:r>
      <w:r>
        <w:rPr>
          <w:sz w:val="28"/>
        </w:rPr>
        <w:t>точок</w:t>
      </w:r>
      <w:r>
        <w:rPr>
          <w:spacing w:val="23"/>
          <w:sz w:val="28"/>
        </w:rPr>
        <w:t xml:space="preserve"> </w:t>
      </w:r>
      <w:r>
        <w:rPr>
          <w:sz w:val="28"/>
        </w:rPr>
        <w:t>кола</w:t>
      </w:r>
      <w:r>
        <w:rPr>
          <w:spacing w:val="25"/>
          <w:sz w:val="28"/>
        </w:rPr>
        <w:t xml:space="preserve"> </w:t>
      </w:r>
      <w:r>
        <w:rPr>
          <w:sz w:val="28"/>
        </w:rPr>
        <w:t>(рис.</w:t>
      </w:r>
      <w:r>
        <w:rPr>
          <w:spacing w:val="26"/>
          <w:sz w:val="28"/>
        </w:rPr>
        <w:t xml:space="preserve"> </w:t>
      </w:r>
      <w:r>
        <w:rPr>
          <w:sz w:val="28"/>
        </w:rPr>
        <w:t>12.2)</w:t>
      </w:r>
    </w:p>
    <w:p w:rsidR="002A094B" w:rsidRDefault="002A094B" w:rsidP="002A094B">
      <w:pPr>
        <w:spacing w:line="307" w:lineRule="exact"/>
        <w:rPr>
          <w:sz w:val="28"/>
        </w:rPr>
        <w:sectPr w:rsidR="002A094B">
          <w:pgSz w:w="11900" w:h="16840"/>
          <w:pgMar w:top="1180" w:right="1020" w:bottom="280" w:left="1240" w:header="724" w:footer="0" w:gutter="0"/>
          <w:cols w:space="720"/>
        </w:sectPr>
      </w:pPr>
    </w:p>
    <w:p w:rsidR="002A094B" w:rsidRDefault="002A094B" w:rsidP="002A094B">
      <w:pPr>
        <w:pStyle w:val="BodyText"/>
        <w:spacing w:before="20"/>
      </w:pPr>
      <w:r>
        <w:t>відносно опорної</w:t>
      </w:r>
    </w:p>
    <w:p w:rsidR="002A094B" w:rsidRDefault="002A094B" w:rsidP="002A094B">
      <w:pPr>
        <w:ind w:left="65"/>
        <w:rPr>
          <w:sz w:val="28"/>
        </w:rPr>
      </w:pPr>
      <w:r>
        <w:br w:type="column"/>
      </w:r>
      <w:r>
        <w:rPr>
          <w:rFonts w:ascii="Symbol" w:hAnsi="Symbol"/>
          <w:sz w:val="28"/>
        </w:rPr>
        <w:t></w:t>
      </w:r>
      <w:r>
        <w:rPr>
          <w:i/>
          <w:position w:val="-6"/>
          <w:sz w:val="19"/>
        </w:rPr>
        <w:t xml:space="preserve">i </w:t>
      </w:r>
      <w:r>
        <w:rPr>
          <w:rFonts w:ascii="Symbol" w:hAnsi="Symbol"/>
          <w:sz w:val="28"/>
        </w:rPr>
        <w:t></w:t>
      </w:r>
      <w:r>
        <w:rPr>
          <w:sz w:val="28"/>
        </w:rPr>
        <w:t xml:space="preserve"> 0</w:t>
      </w:r>
    </w:p>
    <w:p w:rsidR="002A094B" w:rsidRDefault="002A094B" w:rsidP="002A094B">
      <w:pPr>
        <w:pStyle w:val="BodyText"/>
        <w:spacing w:before="20"/>
        <w:ind w:left="60"/>
      </w:pPr>
      <w:r>
        <w:br w:type="column"/>
      </w:r>
      <w:r>
        <w:t>за умови розімкненого і замкненого ключа П</w:t>
      </w:r>
      <w:r>
        <w:rPr>
          <w:vertAlign w:val="subscript"/>
        </w:rPr>
        <w:t>3</w:t>
      </w:r>
      <w:r>
        <w:t>. Номер</w:t>
      </w:r>
    </w:p>
    <w:p w:rsidR="002A094B" w:rsidRDefault="002A094B" w:rsidP="002A094B">
      <w:pPr>
        <w:sectPr w:rsidR="002A094B">
          <w:type w:val="continuous"/>
          <w:pgSz w:w="11900" w:h="16840"/>
          <w:pgMar w:top="1180" w:right="1020" w:bottom="280" w:left="1240" w:header="720" w:footer="720" w:gutter="0"/>
          <w:cols w:num="3" w:space="720" w:equalWidth="0">
            <w:col w:w="2188" w:space="40"/>
            <w:col w:w="724" w:space="39"/>
            <w:col w:w="6649"/>
          </w:cols>
        </w:sectPr>
      </w:pPr>
    </w:p>
    <w:p w:rsidR="002A094B" w:rsidRDefault="002A094B" w:rsidP="002A094B">
      <w:pPr>
        <w:pStyle w:val="BodyText"/>
        <w:spacing w:before="1" w:line="322" w:lineRule="exact"/>
      </w:pPr>
      <w:r>
        <w:t>опорного</w:t>
      </w:r>
      <w:r>
        <w:rPr>
          <w:spacing w:val="20"/>
        </w:rPr>
        <w:t xml:space="preserve"> </w:t>
      </w:r>
      <w:r>
        <w:t>вузла</w:t>
      </w:r>
      <w:r>
        <w:rPr>
          <w:spacing w:val="21"/>
        </w:rPr>
        <w:t xml:space="preserve"> </w:t>
      </w:r>
      <w:r>
        <w:t>зазначає</w:t>
      </w:r>
      <w:r>
        <w:rPr>
          <w:spacing w:val="21"/>
        </w:rPr>
        <w:t xml:space="preserve"> </w:t>
      </w:r>
      <w:r>
        <w:t>викладач.</w:t>
      </w:r>
      <w:r>
        <w:rPr>
          <w:spacing w:val="22"/>
        </w:rPr>
        <w:t xml:space="preserve"> </w:t>
      </w:r>
      <w:r>
        <w:t>Значення</w:t>
      </w:r>
      <w:r>
        <w:rPr>
          <w:spacing w:val="22"/>
        </w:rPr>
        <w:t xml:space="preserve"> </w:t>
      </w:r>
      <w:r>
        <w:t>потенціалів</w:t>
      </w:r>
      <w:r>
        <w:rPr>
          <w:spacing w:val="19"/>
        </w:rPr>
        <w:t xml:space="preserve"> </w:t>
      </w:r>
      <w:r>
        <w:t>записати</w:t>
      </w:r>
      <w:r>
        <w:rPr>
          <w:spacing w:val="20"/>
        </w:rPr>
        <w:t xml:space="preserve"> </w:t>
      </w:r>
      <w:r>
        <w:t>у</w:t>
      </w:r>
      <w:r>
        <w:rPr>
          <w:spacing w:val="21"/>
        </w:rPr>
        <w:t xml:space="preserve"> </w:t>
      </w:r>
      <w:r>
        <w:t>таблицю</w:t>
      </w:r>
    </w:p>
    <w:p w:rsidR="002A094B" w:rsidRDefault="002A094B" w:rsidP="002A094B">
      <w:pPr>
        <w:pStyle w:val="BodyText"/>
        <w:spacing w:line="307" w:lineRule="exact"/>
      </w:pPr>
      <w:r>
        <w:t>12.4. Вирахувати напруги на ділянках кола як різниці потенціалів</w:t>
      </w:r>
      <w:r>
        <w:rPr>
          <w:spacing w:val="23"/>
        </w:rPr>
        <w:t xml:space="preserve"> </w:t>
      </w:r>
      <w:r>
        <w:t>(наприклад,</w:t>
      </w:r>
    </w:p>
    <w:p w:rsidR="002A094B" w:rsidRDefault="002A094B" w:rsidP="002A094B">
      <w:pPr>
        <w:spacing w:line="307" w:lineRule="exact"/>
        <w:sectPr w:rsidR="002A094B">
          <w:type w:val="continuous"/>
          <w:pgSz w:w="11900" w:h="16840"/>
          <w:pgMar w:top="1180" w:right="1020" w:bottom="280" w:left="1240" w:header="720" w:footer="720" w:gutter="0"/>
          <w:cols w:space="720"/>
        </w:sectPr>
      </w:pPr>
    </w:p>
    <w:p w:rsidR="002A094B" w:rsidRDefault="002A094B" w:rsidP="002A094B">
      <w:pPr>
        <w:pStyle w:val="BodyText"/>
        <w:tabs>
          <w:tab w:val="left" w:pos="722"/>
        </w:tabs>
        <w:spacing w:before="20"/>
      </w:pPr>
      <w:r>
        <w:rPr>
          <w:i/>
        </w:rPr>
        <w:t>U</w:t>
      </w:r>
      <w:r>
        <w:rPr>
          <w:vertAlign w:val="subscript"/>
        </w:rPr>
        <w:t>12</w:t>
      </w:r>
      <w:r>
        <w:tab/>
        <w:t>=</w:t>
      </w:r>
    </w:p>
    <w:p w:rsidR="002A094B" w:rsidRDefault="002A094B" w:rsidP="002A094B">
      <w:pPr>
        <w:ind w:left="123"/>
        <w:rPr>
          <w:sz w:val="28"/>
        </w:rPr>
      </w:pPr>
      <w:r>
        <w:br w:type="column"/>
      </w:r>
      <w:r>
        <w:rPr>
          <w:rFonts w:ascii="Symbol" w:hAnsi="Symbol"/>
          <w:spacing w:val="-10"/>
          <w:sz w:val="28"/>
        </w:rPr>
        <w:t></w:t>
      </w:r>
      <w:r>
        <w:rPr>
          <w:spacing w:val="-10"/>
          <w:position w:val="-6"/>
          <w:sz w:val="19"/>
        </w:rPr>
        <w:t xml:space="preserve">1 </w:t>
      </w:r>
      <w:r>
        <w:rPr>
          <w:sz w:val="28"/>
        </w:rPr>
        <w:t>–</w:t>
      </w:r>
    </w:p>
    <w:p w:rsidR="002A094B" w:rsidRDefault="002A094B" w:rsidP="002A094B">
      <w:pPr>
        <w:pStyle w:val="BodyText"/>
        <w:tabs>
          <w:tab w:val="left" w:pos="809"/>
          <w:tab w:val="left" w:pos="2076"/>
          <w:tab w:val="left" w:pos="3587"/>
          <w:tab w:val="left" w:pos="3942"/>
          <w:tab w:val="left" w:pos="5190"/>
          <w:tab w:val="left" w:pos="5897"/>
          <w:tab w:val="left" w:pos="6358"/>
          <w:tab w:val="left" w:pos="7759"/>
        </w:tabs>
      </w:pPr>
      <w:r>
        <w:br w:type="column"/>
      </w:r>
      <w:r>
        <w:rPr>
          <w:rFonts w:ascii="Symbol" w:hAnsi="Symbol"/>
        </w:rPr>
        <w:t></w:t>
      </w:r>
      <w:r>
        <w:rPr>
          <w:position w:val="-6"/>
          <w:sz w:val="19"/>
        </w:rPr>
        <w:t>2</w:t>
      </w:r>
      <w:r>
        <w:rPr>
          <w:spacing w:val="-11"/>
          <w:position w:val="-6"/>
          <w:sz w:val="19"/>
        </w:rPr>
        <w:t xml:space="preserve"> </w:t>
      </w:r>
      <w:r>
        <w:t>),</w:t>
      </w:r>
      <w:r>
        <w:tab/>
        <w:t>записати</w:t>
      </w:r>
      <w:r>
        <w:tab/>
        <w:t>результати</w:t>
      </w:r>
      <w:r>
        <w:tab/>
        <w:t>у</w:t>
      </w:r>
      <w:r>
        <w:tab/>
        <w:t>таблицю</w:t>
      </w:r>
      <w:r>
        <w:tab/>
        <w:t>12.4</w:t>
      </w:r>
      <w:r>
        <w:tab/>
        <w:t>та</w:t>
      </w:r>
      <w:r>
        <w:tab/>
        <w:t>порівняти</w:t>
      </w:r>
      <w:r>
        <w:tab/>
        <w:t>з</w:t>
      </w:r>
    </w:p>
    <w:p w:rsidR="002A094B" w:rsidRDefault="002A094B" w:rsidP="002A094B">
      <w:pPr>
        <w:sectPr w:rsidR="002A094B">
          <w:type w:val="continuous"/>
          <w:pgSz w:w="11900" w:h="16840"/>
          <w:pgMar w:top="1180" w:right="1020" w:bottom="280" w:left="1240" w:header="720" w:footer="720" w:gutter="0"/>
          <w:cols w:num="3" w:space="720" w:equalWidth="0">
            <w:col w:w="920" w:space="83"/>
            <w:col w:w="572" w:space="86"/>
            <w:col w:w="7979"/>
          </w:cols>
        </w:sectPr>
      </w:pPr>
    </w:p>
    <w:p w:rsidR="002A094B" w:rsidRDefault="002A094B" w:rsidP="002A094B">
      <w:pPr>
        <w:pStyle w:val="BodyText"/>
        <w:spacing w:before="7" w:line="322" w:lineRule="exact"/>
      </w:pPr>
      <w:r>
        <w:t>результатами вимірів напруг із таблиці 12.3.</w:t>
      </w:r>
    </w:p>
    <w:p w:rsidR="002A094B" w:rsidRDefault="002A094B" w:rsidP="002A094B">
      <w:pPr>
        <w:pStyle w:val="BodyText"/>
        <w:spacing w:after="45"/>
        <w:ind w:right="375"/>
        <w:jc w:val="right"/>
      </w:pPr>
    </w:p>
    <w:p w:rsidR="002A094B" w:rsidRDefault="002A094B" w:rsidP="002A094B">
      <w:pPr>
        <w:pStyle w:val="BodyText"/>
        <w:spacing w:after="45"/>
        <w:ind w:right="375"/>
        <w:jc w:val="right"/>
      </w:pPr>
    </w:p>
    <w:p w:rsidR="002A094B" w:rsidRDefault="002A094B" w:rsidP="002A094B">
      <w:pPr>
        <w:pStyle w:val="BodyText"/>
        <w:spacing w:after="45"/>
        <w:ind w:right="375"/>
        <w:jc w:val="right"/>
      </w:pPr>
      <w:r>
        <w:t>Таблиця 12.4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634"/>
        <w:gridCol w:w="639"/>
        <w:gridCol w:w="634"/>
        <w:gridCol w:w="634"/>
        <w:gridCol w:w="634"/>
        <w:gridCol w:w="634"/>
        <w:gridCol w:w="639"/>
        <w:gridCol w:w="634"/>
        <w:gridCol w:w="634"/>
        <w:gridCol w:w="634"/>
        <w:gridCol w:w="639"/>
        <w:gridCol w:w="634"/>
      </w:tblGrid>
      <w:tr w:rsidR="002A094B" w:rsidTr="00D351E3">
        <w:trPr>
          <w:trHeight w:val="647"/>
        </w:trPr>
        <w:tc>
          <w:tcPr>
            <w:tcW w:w="1738" w:type="dxa"/>
          </w:tcPr>
          <w:p w:rsidR="002A094B" w:rsidRDefault="002A094B" w:rsidP="00D351E3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Положення</w:t>
            </w:r>
          </w:p>
          <w:p w:rsidR="002A094B" w:rsidRDefault="002A094B" w:rsidP="00D351E3">
            <w:pPr>
              <w:pStyle w:val="TableParagraph"/>
              <w:spacing w:line="313" w:lineRule="exact"/>
              <w:ind w:left="110"/>
              <w:rPr>
                <w:sz w:val="28"/>
              </w:rPr>
            </w:pPr>
            <w:r>
              <w:rPr>
                <w:sz w:val="28"/>
              </w:rPr>
              <w:t>ключа</w:t>
            </w: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spacing w:before="97"/>
              <w:ind w:left="143"/>
              <w:rPr>
                <w:sz w:val="19"/>
              </w:rPr>
            </w:pPr>
            <w:r>
              <w:rPr>
                <w:rFonts w:ascii="Symbol" w:hAnsi="Symbol"/>
                <w:sz w:val="28"/>
              </w:rPr>
              <w:t></w:t>
            </w:r>
            <w:r>
              <w:rPr>
                <w:position w:val="-6"/>
                <w:sz w:val="19"/>
              </w:rPr>
              <w:t>1</w:t>
            </w:r>
          </w:p>
        </w:tc>
        <w:tc>
          <w:tcPr>
            <w:tcW w:w="639" w:type="dxa"/>
          </w:tcPr>
          <w:p w:rsidR="002A094B" w:rsidRDefault="002A094B" w:rsidP="00D351E3">
            <w:pPr>
              <w:pStyle w:val="TableParagraph"/>
              <w:spacing w:before="97"/>
              <w:ind w:left="143"/>
              <w:rPr>
                <w:sz w:val="19"/>
              </w:rPr>
            </w:pPr>
            <w:r>
              <w:rPr>
                <w:rFonts w:ascii="Symbol" w:hAnsi="Symbol"/>
                <w:sz w:val="28"/>
              </w:rPr>
              <w:t></w:t>
            </w:r>
            <w:r>
              <w:rPr>
                <w:position w:val="-6"/>
                <w:sz w:val="19"/>
              </w:rPr>
              <w:t>2</w:t>
            </w: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spacing w:before="97"/>
              <w:ind w:left="137"/>
              <w:rPr>
                <w:sz w:val="19"/>
              </w:rPr>
            </w:pPr>
            <w:r>
              <w:rPr>
                <w:rFonts w:ascii="Symbol" w:hAnsi="Symbol"/>
                <w:sz w:val="28"/>
              </w:rPr>
              <w:t></w:t>
            </w:r>
            <w:r>
              <w:rPr>
                <w:position w:val="-6"/>
                <w:sz w:val="19"/>
              </w:rPr>
              <w:t>3</w:t>
            </w: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spacing w:before="97"/>
              <w:ind w:left="137"/>
              <w:rPr>
                <w:sz w:val="19"/>
              </w:rPr>
            </w:pPr>
            <w:r>
              <w:rPr>
                <w:rFonts w:ascii="Symbol" w:hAnsi="Symbol"/>
                <w:sz w:val="28"/>
              </w:rPr>
              <w:t></w:t>
            </w:r>
            <w:r>
              <w:rPr>
                <w:position w:val="-6"/>
                <w:sz w:val="19"/>
              </w:rPr>
              <w:t>4</w:t>
            </w: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spacing w:before="97"/>
              <w:ind w:left="136"/>
              <w:rPr>
                <w:sz w:val="19"/>
              </w:rPr>
            </w:pPr>
            <w:r>
              <w:rPr>
                <w:rFonts w:ascii="Symbol" w:hAnsi="Symbol"/>
                <w:sz w:val="28"/>
              </w:rPr>
              <w:t></w:t>
            </w:r>
            <w:r>
              <w:rPr>
                <w:position w:val="-6"/>
                <w:sz w:val="19"/>
              </w:rPr>
              <w:t>5</w:t>
            </w: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spacing w:before="97"/>
              <w:ind w:left="136"/>
              <w:rPr>
                <w:sz w:val="19"/>
              </w:rPr>
            </w:pPr>
            <w:r>
              <w:rPr>
                <w:rFonts w:ascii="Symbol" w:hAnsi="Symbol"/>
                <w:sz w:val="28"/>
              </w:rPr>
              <w:t></w:t>
            </w:r>
            <w:r>
              <w:rPr>
                <w:position w:val="-6"/>
                <w:sz w:val="19"/>
              </w:rPr>
              <w:t>6</w:t>
            </w:r>
          </w:p>
        </w:tc>
        <w:tc>
          <w:tcPr>
            <w:tcW w:w="639" w:type="dxa"/>
          </w:tcPr>
          <w:p w:rsidR="002A094B" w:rsidRDefault="002A094B" w:rsidP="00D351E3"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U</w:t>
            </w:r>
            <w:r>
              <w:rPr>
                <w:sz w:val="18"/>
              </w:rPr>
              <w:t>12</w:t>
            </w: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spacing w:before="149"/>
              <w:ind w:left="116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U</w:t>
            </w:r>
            <w:r>
              <w:rPr>
                <w:sz w:val="18"/>
              </w:rPr>
              <w:t>23</w:t>
            </w: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spacing w:before="149"/>
              <w:ind w:left="115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U</w:t>
            </w:r>
            <w:r>
              <w:rPr>
                <w:sz w:val="18"/>
              </w:rPr>
              <w:t>34</w:t>
            </w: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spacing w:before="149"/>
              <w:ind w:left="120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U</w:t>
            </w:r>
            <w:r>
              <w:rPr>
                <w:sz w:val="18"/>
              </w:rPr>
              <w:t>45</w:t>
            </w:r>
          </w:p>
        </w:tc>
        <w:tc>
          <w:tcPr>
            <w:tcW w:w="639" w:type="dxa"/>
          </w:tcPr>
          <w:p w:rsidR="002A094B" w:rsidRDefault="002A094B" w:rsidP="00D351E3">
            <w:pPr>
              <w:pStyle w:val="TableParagraph"/>
              <w:spacing w:before="149"/>
              <w:ind w:left="119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U</w:t>
            </w:r>
            <w:r>
              <w:rPr>
                <w:sz w:val="18"/>
              </w:rPr>
              <w:t>56</w:t>
            </w: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spacing w:before="149"/>
              <w:ind w:left="119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U</w:t>
            </w:r>
            <w:r>
              <w:rPr>
                <w:sz w:val="18"/>
              </w:rPr>
              <w:t>61</w:t>
            </w:r>
          </w:p>
        </w:tc>
      </w:tr>
      <w:tr w:rsidR="002A094B" w:rsidTr="00D351E3">
        <w:trPr>
          <w:trHeight w:val="359"/>
        </w:trPr>
        <w:tc>
          <w:tcPr>
            <w:tcW w:w="1738" w:type="dxa"/>
          </w:tcPr>
          <w:p w:rsidR="002A094B" w:rsidRDefault="002A094B" w:rsidP="00D351E3">
            <w:pPr>
              <w:pStyle w:val="TableParagraph"/>
              <w:spacing w:before="12"/>
              <w:ind w:left="110"/>
              <w:rPr>
                <w:sz w:val="28"/>
              </w:rPr>
            </w:pPr>
            <w:r>
              <w:rPr>
                <w:sz w:val="28"/>
              </w:rPr>
              <w:t>Розімкнений</w:t>
            </w: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9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9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9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</w:tr>
      <w:tr w:rsidR="002A094B" w:rsidTr="00D351E3">
        <w:trPr>
          <w:trHeight w:val="364"/>
        </w:trPr>
        <w:tc>
          <w:tcPr>
            <w:tcW w:w="1738" w:type="dxa"/>
          </w:tcPr>
          <w:p w:rsidR="002A094B" w:rsidRDefault="002A094B" w:rsidP="00D351E3">
            <w:pPr>
              <w:pStyle w:val="TableParagraph"/>
              <w:spacing w:before="12"/>
              <w:ind w:left="110"/>
              <w:rPr>
                <w:sz w:val="28"/>
              </w:rPr>
            </w:pPr>
            <w:r>
              <w:rPr>
                <w:sz w:val="28"/>
              </w:rPr>
              <w:t>Замкнений</w:t>
            </w: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9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9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9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634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</w:tr>
    </w:tbl>
    <w:p w:rsidR="002A094B" w:rsidRDefault="002A094B" w:rsidP="002A094B">
      <w:pPr>
        <w:rPr>
          <w:sz w:val="26"/>
        </w:rPr>
        <w:sectPr w:rsidR="002A094B">
          <w:type w:val="continuous"/>
          <w:pgSz w:w="11900" w:h="16840"/>
          <w:pgMar w:top="1180" w:right="1020" w:bottom="280" w:left="1240" w:header="720" w:footer="720" w:gutter="0"/>
          <w:cols w:space="720"/>
        </w:sectPr>
      </w:pPr>
    </w:p>
    <w:p w:rsidR="002A094B" w:rsidRDefault="002A094B" w:rsidP="002A094B">
      <w:pPr>
        <w:pStyle w:val="ListParagraph"/>
        <w:numPr>
          <w:ilvl w:val="1"/>
          <w:numId w:val="1"/>
        </w:numPr>
        <w:tabs>
          <w:tab w:val="left" w:pos="1007"/>
        </w:tabs>
        <w:spacing w:before="76"/>
        <w:ind w:right="102" w:firstLine="566"/>
        <w:jc w:val="both"/>
        <w:rPr>
          <w:sz w:val="28"/>
        </w:rPr>
      </w:pPr>
      <w:r>
        <w:rPr>
          <w:sz w:val="28"/>
        </w:rPr>
        <w:t xml:space="preserve">Довільно обрати напрями струмів у вітках кола і указати їх на </w:t>
      </w:r>
      <w:r>
        <w:rPr>
          <w:spacing w:val="2"/>
          <w:sz w:val="28"/>
        </w:rPr>
        <w:t xml:space="preserve">схемі </w:t>
      </w:r>
      <w:r>
        <w:rPr>
          <w:sz w:val="28"/>
        </w:rPr>
        <w:t>заміщення кола (рис. 12.2). Виміряти струми у вітках кола згідно з обраним напрямом за умови розімкненого вимикача П</w:t>
      </w:r>
      <w:r>
        <w:rPr>
          <w:sz w:val="28"/>
          <w:vertAlign w:val="subscript"/>
        </w:rPr>
        <w:t>3</w:t>
      </w:r>
      <w:r>
        <w:rPr>
          <w:sz w:val="28"/>
        </w:rPr>
        <w:t xml:space="preserve"> (нерозгалужене коло) і замкненого вимикача П</w:t>
      </w:r>
      <w:r>
        <w:rPr>
          <w:sz w:val="28"/>
          <w:vertAlign w:val="subscript"/>
        </w:rPr>
        <w:t>3</w:t>
      </w:r>
      <w:r>
        <w:rPr>
          <w:sz w:val="28"/>
        </w:rPr>
        <w:t xml:space="preserve"> (розгалужене коло). Значення струмів записати у таблицю 12.5. Перевірити виконання першого закону Кірхгофа в обох</w:t>
      </w:r>
      <w:r>
        <w:rPr>
          <w:spacing w:val="-19"/>
          <w:sz w:val="28"/>
        </w:rPr>
        <w:t xml:space="preserve"> </w:t>
      </w:r>
      <w:r>
        <w:rPr>
          <w:sz w:val="28"/>
        </w:rPr>
        <w:t>колах.</w:t>
      </w:r>
    </w:p>
    <w:p w:rsidR="002A094B" w:rsidRDefault="002A094B" w:rsidP="002A094B">
      <w:pPr>
        <w:pStyle w:val="BodyText"/>
        <w:spacing w:before="56"/>
        <w:ind w:right="375"/>
        <w:jc w:val="right"/>
      </w:pPr>
      <w:r>
        <w:t>Таблиця 12.5</w:t>
      </w:r>
    </w:p>
    <w:p w:rsidR="002A094B" w:rsidRDefault="002A094B" w:rsidP="002A094B">
      <w:pPr>
        <w:pStyle w:val="BodyText"/>
        <w:spacing w:before="6"/>
        <w:rPr>
          <w:sz w:val="8"/>
        </w:rPr>
      </w:pPr>
    </w:p>
    <w:tbl>
      <w:tblPr>
        <w:tblW w:w="0" w:type="auto"/>
        <w:tblInd w:w="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2"/>
        <w:gridCol w:w="1862"/>
        <w:gridCol w:w="1046"/>
        <w:gridCol w:w="1046"/>
        <w:gridCol w:w="1041"/>
        <w:gridCol w:w="1046"/>
      </w:tblGrid>
      <w:tr w:rsidR="002A094B" w:rsidTr="00D351E3">
        <w:trPr>
          <w:trHeight w:val="618"/>
        </w:trPr>
        <w:tc>
          <w:tcPr>
            <w:tcW w:w="2462" w:type="dxa"/>
          </w:tcPr>
          <w:p w:rsidR="002A094B" w:rsidRDefault="002A094B" w:rsidP="00D351E3">
            <w:pPr>
              <w:pStyle w:val="TableParagraph"/>
              <w:spacing w:before="170"/>
              <w:ind w:left="158"/>
              <w:rPr>
                <w:sz w:val="28"/>
              </w:rPr>
            </w:pPr>
            <w:r>
              <w:rPr>
                <w:sz w:val="28"/>
              </w:rPr>
              <w:t>Положення ключа</w:t>
            </w:r>
          </w:p>
        </w:tc>
        <w:tc>
          <w:tcPr>
            <w:tcW w:w="1862" w:type="dxa"/>
          </w:tcPr>
          <w:p w:rsidR="002A094B" w:rsidRDefault="002A094B" w:rsidP="00D351E3">
            <w:pPr>
              <w:pStyle w:val="TableParagraph"/>
              <w:spacing w:before="170"/>
              <w:ind w:left="245"/>
              <w:rPr>
                <w:sz w:val="28"/>
              </w:rPr>
            </w:pPr>
            <w:r>
              <w:rPr>
                <w:sz w:val="28"/>
              </w:rPr>
              <w:t>Вид роботи</w:t>
            </w:r>
          </w:p>
        </w:tc>
        <w:tc>
          <w:tcPr>
            <w:tcW w:w="1046" w:type="dxa"/>
          </w:tcPr>
          <w:p w:rsidR="002A094B" w:rsidRDefault="002A094B" w:rsidP="00D351E3">
            <w:pPr>
              <w:pStyle w:val="TableParagraph"/>
              <w:spacing w:before="170"/>
              <w:ind w:left="351" w:right="375"/>
              <w:jc w:val="center"/>
              <w:rPr>
                <w:sz w:val="28"/>
              </w:rPr>
            </w:pPr>
            <w:r>
              <w:rPr>
                <w:i/>
                <w:sz w:val="28"/>
              </w:rPr>
              <w:t>I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1046" w:type="dxa"/>
          </w:tcPr>
          <w:p w:rsidR="002A094B" w:rsidRDefault="002A094B" w:rsidP="00D351E3">
            <w:pPr>
              <w:pStyle w:val="TableParagraph"/>
              <w:spacing w:before="170"/>
              <w:ind w:left="391" w:right="331"/>
              <w:jc w:val="center"/>
              <w:rPr>
                <w:sz w:val="28"/>
              </w:rPr>
            </w:pPr>
            <w:r>
              <w:rPr>
                <w:i/>
                <w:sz w:val="28"/>
              </w:rPr>
              <w:t>I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1041" w:type="dxa"/>
          </w:tcPr>
          <w:p w:rsidR="002A094B" w:rsidRDefault="002A094B" w:rsidP="00D351E3">
            <w:pPr>
              <w:pStyle w:val="TableParagraph"/>
              <w:spacing w:before="170"/>
              <w:ind w:left="407" w:right="399"/>
              <w:jc w:val="center"/>
              <w:rPr>
                <w:sz w:val="28"/>
              </w:rPr>
            </w:pPr>
            <w:r>
              <w:rPr>
                <w:i/>
                <w:sz w:val="28"/>
              </w:rPr>
              <w:t>I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1046" w:type="dxa"/>
          </w:tcPr>
          <w:p w:rsidR="002A094B" w:rsidRDefault="002A094B" w:rsidP="00D351E3">
            <w:pPr>
              <w:pStyle w:val="TableParagraph"/>
              <w:spacing w:before="44" w:line="555" w:lineRule="exact"/>
              <w:ind w:left="131"/>
              <w:rPr>
                <w:i/>
                <w:sz w:val="19"/>
              </w:rPr>
            </w:pPr>
            <w:r>
              <w:rPr>
                <w:rFonts w:ascii="Symbol" w:hAnsi="Symbol"/>
                <w:spacing w:val="14"/>
                <w:w w:val="99"/>
                <w:sz w:val="28"/>
              </w:rPr>
              <w:t></w:t>
            </w:r>
            <w:r>
              <w:rPr>
                <w:rFonts w:ascii="Symbol" w:hAnsi="Symbol"/>
                <w:spacing w:val="35"/>
                <w:w w:val="101"/>
                <w:position w:val="-7"/>
                <w:sz w:val="47"/>
              </w:rPr>
              <w:t></w:t>
            </w:r>
            <w:r>
              <w:rPr>
                <w:i/>
                <w:spacing w:val="12"/>
                <w:w w:val="99"/>
                <w:sz w:val="28"/>
              </w:rPr>
              <w:t>I</w:t>
            </w:r>
            <w:r>
              <w:rPr>
                <w:i/>
                <w:w w:val="102"/>
                <w:position w:val="-6"/>
                <w:sz w:val="19"/>
              </w:rPr>
              <w:t>i</w:t>
            </w:r>
          </w:p>
        </w:tc>
      </w:tr>
      <w:tr w:rsidR="002A094B" w:rsidTr="00D351E3">
        <w:trPr>
          <w:trHeight w:val="364"/>
        </w:trPr>
        <w:tc>
          <w:tcPr>
            <w:tcW w:w="2462" w:type="dxa"/>
            <w:vMerge w:val="restart"/>
          </w:tcPr>
          <w:p w:rsidR="002A094B" w:rsidRDefault="002A094B" w:rsidP="00D351E3">
            <w:pPr>
              <w:pStyle w:val="TableParagraph"/>
              <w:spacing w:before="189"/>
              <w:ind w:left="110"/>
              <w:rPr>
                <w:sz w:val="28"/>
              </w:rPr>
            </w:pPr>
            <w:r>
              <w:rPr>
                <w:sz w:val="28"/>
              </w:rPr>
              <w:t>Розімкнений</w:t>
            </w:r>
          </w:p>
        </w:tc>
        <w:tc>
          <w:tcPr>
            <w:tcW w:w="1862" w:type="dxa"/>
          </w:tcPr>
          <w:p w:rsidR="002A094B" w:rsidRDefault="002A094B" w:rsidP="00D351E3">
            <w:pPr>
              <w:pStyle w:val="TableParagraph"/>
              <w:spacing w:before="12"/>
              <w:ind w:left="110"/>
              <w:rPr>
                <w:sz w:val="28"/>
              </w:rPr>
            </w:pPr>
            <w:r>
              <w:rPr>
                <w:sz w:val="28"/>
              </w:rPr>
              <w:t>Дослід</w:t>
            </w:r>
          </w:p>
        </w:tc>
        <w:tc>
          <w:tcPr>
            <w:tcW w:w="1046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046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041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046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</w:tr>
      <w:tr w:rsidR="002A094B" w:rsidTr="00D351E3">
        <w:trPr>
          <w:trHeight w:val="359"/>
        </w:trPr>
        <w:tc>
          <w:tcPr>
            <w:tcW w:w="2462" w:type="dxa"/>
            <w:vMerge/>
            <w:tcBorders>
              <w:top w:val="nil"/>
            </w:tcBorders>
          </w:tcPr>
          <w:p w:rsidR="002A094B" w:rsidRDefault="002A094B" w:rsidP="00D351E3"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</w:tcPr>
          <w:p w:rsidR="002A094B" w:rsidRDefault="002A094B" w:rsidP="00D351E3">
            <w:pPr>
              <w:pStyle w:val="TableParagraph"/>
              <w:spacing w:before="12"/>
              <w:ind w:left="110"/>
              <w:rPr>
                <w:sz w:val="28"/>
              </w:rPr>
            </w:pPr>
            <w:r>
              <w:rPr>
                <w:sz w:val="28"/>
              </w:rPr>
              <w:t>Розрахунок</w:t>
            </w:r>
          </w:p>
        </w:tc>
        <w:tc>
          <w:tcPr>
            <w:tcW w:w="1046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046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041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046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</w:tr>
      <w:tr w:rsidR="002A094B" w:rsidTr="00D351E3">
        <w:trPr>
          <w:trHeight w:val="364"/>
        </w:trPr>
        <w:tc>
          <w:tcPr>
            <w:tcW w:w="2462" w:type="dxa"/>
            <w:vMerge w:val="restart"/>
          </w:tcPr>
          <w:p w:rsidR="002A094B" w:rsidRDefault="002A094B" w:rsidP="00D351E3">
            <w:pPr>
              <w:pStyle w:val="TableParagraph"/>
              <w:spacing w:before="189"/>
              <w:ind w:left="110"/>
              <w:rPr>
                <w:sz w:val="28"/>
              </w:rPr>
            </w:pPr>
            <w:r>
              <w:rPr>
                <w:sz w:val="28"/>
              </w:rPr>
              <w:t>Замкнений</w:t>
            </w:r>
          </w:p>
        </w:tc>
        <w:tc>
          <w:tcPr>
            <w:tcW w:w="1862" w:type="dxa"/>
          </w:tcPr>
          <w:p w:rsidR="002A094B" w:rsidRDefault="002A094B" w:rsidP="00D351E3">
            <w:pPr>
              <w:pStyle w:val="TableParagraph"/>
              <w:spacing w:before="12"/>
              <w:ind w:left="110"/>
              <w:rPr>
                <w:sz w:val="28"/>
              </w:rPr>
            </w:pPr>
            <w:r>
              <w:rPr>
                <w:sz w:val="28"/>
              </w:rPr>
              <w:t>Дослід</w:t>
            </w:r>
          </w:p>
        </w:tc>
        <w:tc>
          <w:tcPr>
            <w:tcW w:w="1046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046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041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046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</w:tr>
      <w:tr w:rsidR="002A094B" w:rsidTr="00D351E3">
        <w:trPr>
          <w:trHeight w:val="359"/>
        </w:trPr>
        <w:tc>
          <w:tcPr>
            <w:tcW w:w="2462" w:type="dxa"/>
            <w:vMerge/>
            <w:tcBorders>
              <w:top w:val="nil"/>
            </w:tcBorders>
          </w:tcPr>
          <w:p w:rsidR="002A094B" w:rsidRDefault="002A094B" w:rsidP="00D351E3"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</w:tcPr>
          <w:p w:rsidR="002A094B" w:rsidRDefault="002A094B" w:rsidP="00D351E3">
            <w:pPr>
              <w:pStyle w:val="TableParagraph"/>
              <w:spacing w:before="12"/>
              <w:ind w:left="110"/>
              <w:rPr>
                <w:sz w:val="28"/>
              </w:rPr>
            </w:pPr>
            <w:r>
              <w:rPr>
                <w:sz w:val="28"/>
              </w:rPr>
              <w:t>Розрахунок</w:t>
            </w:r>
          </w:p>
        </w:tc>
        <w:tc>
          <w:tcPr>
            <w:tcW w:w="1046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046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041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  <w:tc>
          <w:tcPr>
            <w:tcW w:w="1046" w:type="dxa"/>
          </w:tcPr>
          <w:p w:rsidR="002A094B" w:rsidRDefault="002A094B" w:rsidP="00D351E3">
            <w:pPr>
              <w:pStyle w:val="TableParagraph"/>
              <w:rPr>
                <w:sz w:val="26"/>
              </w:rPr>
            </w:pPr>
          </w:p>
        </w:tc>
      </w:tr>
    </w:tbl>
    <w:p w:rsidR="002A094B" w:rsidRDefault="002A094B">
      <w:pPr>
        <w:tabs>
          <w:tab w:val="left" w:pos="1283"/>
        </w:tabs>
        <w:spacing w:before="257"/>
        <w:ind w:right="98"/>
        <w:jc w:val="center"/>
        <w:rPr>
          <w:sz w:val="28"/>
        </w:rPr>
      </w:pPr>
    </w:p>
    <w:sectPr w:rsidR="002A094B">
      <w:type w:val="continuous"/>
      <w:pgSz w:w="11900" w:h="16840"/>
      <w:pgMar w:top="1600" w:right="10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7850"/>
    <w:multiLevelType w:val="hybridMultilevel"/>
    <w:tmpl w:val="A97ED7B2"/>
    <w:lvl w:ilvl="0" w:tplc="58C01048">
      <w:start w:val="1"/>
      <w:numFmt w:val="decimal"/>
      <w:lvlText w:val="%1."/>
      <w:lvlJc w:val="left"/>
      <w:pPr>
        <w:ind w:left="689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DC54276A">
      <w:start w:val="1"/>
      <w:numFmt w:val="decimal"/>
      <w:lvlText w:val="%2."/>
      <w:lvlJc w:val="left"/>
      <w:pPr>
        <w:ind w:left="123" w:hanging="29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96A84EC8">
      <w:numFmt w:val="bullet"/>
      <w:lvlText w:val="•"/>
      <w:lvlJc w:val="left"/>
      <w:pPr>
        <w:ind w:left="1675" w:hanging="298"/>
      </w:pPr>
      <w:rPr>
        <w:rFonts w:hint="default"/>
      </w:rPr>
    </w:lvl>
    <w:lvl w:ilvl="3" w:tplc="D688B98A">
      <w:numFmt w:val="bullet"/>
      <w:lvlText w:val="•"/>
      <w:lvlJc w:val="left"/>
      <w:pPr>
        <w:ind w:left="2671" w:hanging="298"/>
      </w:pPr>
      <w:rPr>
        <w:rFonts w:hint="default"/>
      </w:rPr>
    </w:lvl>
    <w:lvl w:ilvl="4" w:tplc="824C3224">
      <w:numFmt w:val="bullet"/>
      <w:lvlText w:val="•"/>
      <w:lvlJc w:val="left"/>
      <w:pPr>
        <w:ind w:left="3666" w:hanging="298"/>
      </w:pPr>
      <w:rPr>
        <w:rFonts w:hint="default"/>
      </w:rPr>
    </w:lvl>
    <w:lvl w:ilvl="5" w:tplc="02D4C7F4">
      <w:numFmt w:val="bullet"/>
      <w:lvlText w:val="•"/>
      <w:lvlJc w:val="left"/>
      <w:pPr>
        <w:ind w:left="4662" w:hanging="298"/>
      </w:pPr>
      <w:rPr>
        <w:rFonts w:hint="default"/>
      </w:rPr>
    </w:lvl>
    <w:lvl w:ilvl="6" w:tplc="8D406CBE">
      <w:numFmt w:val="bullet"/>
      <w:lvlText w:val="•"/>
      <w:lvlJc w:val="left"/>
      <w:pPr>
        <w:ind w:left="5657" w:hanging="298"/>
      </w:pPr>
      <w:rPr>
        <w:rFonts w:hint="default"/>
      </w:rPr>
    </w:lvl>
    <w:lvl w:ilvl="7" w:tplc="3F1431A8">
      <w:numFmt w:val="bullet"/>
      <w:lvlText w:val="•"/>
      <w:lvlJc w:val="left"/>
      <w:pPr>
        <w:ind w:left="6653" w:hanging="298"/>
      </w:pPr>
      <w:rPr>
        <w:rFonts w:hint="default"/>
      </w:rPr>
    </w:lvl>
    <w:lvl w:ilvl="8" w:tplc="5FF235D0">
      <w:numFmt w:val="bullet"/>
      <w:lvlText w:val="•"/>
      <w:lvlJc w:val="left"/>
      <w:pPr>
        <w:ind w:left="7648" w:hanging="29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C5"/>
    <w:rsid w:val="00197EC5"/>
    <w:rsid w:val="002A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CF63C"/>
  <w15:docId w15:val="{32A62FC6-D7AB-4ABA-BD68-A9BDF4D7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2A094B"/>
    <w:pPr>
      <w:spacing w:before="81"/>
      <w:ind w:left="689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2A094B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</dc:creator>
  <cp:lastModifiedBy>Nika</cp:lastModifiedBy>
  <cp:revision>2</cp:revision>
  <dcterms:created xsi:type="dcterms:W3CDTF">2019-09-08T17:35:00Z</dcterms:created>
  <dcterms:modified xsi:type="dcterms:W3CDTF">2019-09-08T17:35:00Z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2014-09-08T00:00:00Z</vt:filetime>
  </property>
  <property fmtid="{D5CDD505-2E9C-101B-9397-08002B2CF9AE}" pid="3" name="LastSaved">
    <vt:filetime>2019-09-08T00:00:00Z</vt:filetime>
  </property>
</Properties>
</file>