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ind w:firstLine="0"/>
        <w:jc w:val="center"/>
      </w:pPr>
      <w:r>
        <w:rPr>
          <w:rFonts w:ascii="Times New Roman" w:hAnsi="Times New Roman" w:cs="Times New Roman" w:eastAsia="Times New Roman"/>
          <w:b/>
          <w:i w:val="0"/>
          <w:color w:val="000000"/>
          <w:sz w:val="28"/>
          <w:szCs w:val="28"/>
        </w:rPr>
        <w:t>МІНІСТЕРСТВО ОСВІТИ І НАУКИ УКРАЇНИ</w:t>
      </w:r>
    </w:p>
    <w:p>
      <w:pPr>
        <w:spacing w:line="276" w:lineRule="auto" w:before="40" w:after="80"/>
        <w:ind w:firstLine="0"/>
        <w:jc w:val="center"/>
      </w:pPr>
      <w:r>
        <w:rPr>
          <w:rFonts w:ascii="Times New Roman" w:hAnsi="Times New Roman" w:cs="Times New Roman" w:eastAsia="Times New Roman"/>
          <w:b/>
          <w:i w:val="0"/>
          <w:color w:val="000000"/>
          <w:sz w:val="26"/>
          <w:szCs w:val="26"/>
        </w:rPr>
        <w:t>ВСЕУКРАЇНСЬКА ЦЕНТРАЛЬНА СПІЛКА СПОЖИВЧИХ ТОВАРИСТВ (УКРКООПСПІЛКА)</w:t>
        <w:br/>
        <w:t>РІВНЕНСЬКИЙ КООПЕРАТИВНИЙ ЕКОНОМІКО-ПРАВОВИЙ ФАХОВИЙ КОЛЕДЖ</w:t>
      </w:r>
    </w:p>
    <w:p>
      <w:pPr>
        <w:spacing w:line="276" w:lineRule="auto" w:before="80" w:after="560"/>
        <w:ind w:firstLine="0"/>
        <w:jc w:val="center"/>
      </w:pPr>
      <w:r>
        <w:rPr>
          <w:rFonts w:ascii="Times New Roman" w:hAnsi="Times New Roman" w:cs="Times New Roman" w:eastAsia="Times New Roman"/>
          <w:b w:val="0"/>
          <w:i w:val="0"/>
          <w:color w:val="000000"/>
          <w:sz w:val="26"/>
          <w:szCs w:val="26"/>
        </w:rPr>
        <w:t>Циклова комісія комп'ютерних технологій та інженерії програмного забезпечення</w:t>
        <w:br/>
        <w:t>Спеціальність 121 «Інженерія програмного забезпечення»</w:t>
      </w:r>
    </w:p>
    <w:p>
      <w:pPr>
        <w:spacing w:before="560" w:after="120"/>
        <w:ind w:firstLine="0"/>
        <w:jc w:val="center"/>
      </w:pPr>
      <w:r>
        <w:rPr>
          <w:rFonts w:ascii="Times New Roman" w:hAnsi="Times New Roman" w:cs="Times New Roman" w:eastAsia="Times New Roman"/>
          <w:b/>
          <w:i w:val="0"/>
          <w:color w:val="000000"/>
          <w:sz w:val="36"/>
          <w:szCs w:val="36"/>
        </w:rPr>
        <w:t>ДИПЛОМНА РОБОТА</w:t>
      </w:r>
    </w:p>
    <w:p>
      <w:pPr>
        <w:spacing w:before="0" w:after="280"/>
        <w:ind w:firstLine="0"/>
        <w:jc w:val="center"/>
      </w:pPr>
      <w:r>
        <w:rPr>
          <w:rFonts w:ascii="Times New Roman" w:hAnsi="Times New Roman" w:cs="Times New Roman" w:eastAsia="Times New Roman"/>
          <w:b w:val="0"/>
          <w:i/>
          <w:color w:val="000000"/>
          <w:sz w:val="26"/>
          <w:szCs w:val="26"/>
        </w:rPr>
        <w:t>на здобуття освітньо-професійного ступеня фахового молодшого бакалавра</w:t>
      </w:r>
    </w:p>
    <w:p>
      <w:pPr>
        <w:spacing w:before="120" w:after="80"/>
        <w:ind w:firstLine="0"/>
        <w:jc w:val="center"/>
      </w:pPr>
      <w:r>
        <w:rPr>
          <w:rFonts w:ascii="Times New Roman" w:hAnsi="Times New Roman" w:cs="Times New Roman" w:eastAsia="Times New Roman"/>
          <w:b w:val="0"/>
          <w:i w:val="0"/>
          <w:color w:val="000000"/>
          <w:sz w:val="28"/>
          <w:szCs w:val="28"/>
        </w:rPr>
        <w:t>на тему:</w:t>
      </w:r>
    </w:p>
    <w:p>
      <w:pPr>
        <w:spacing w:line="312" w:lineRule="auto" w:before="80" w:after="720"/>
        <w:ind w:firstLine="0"/>
        <w:jc w:val="center"/>
      </w:pPr>
      <w:r>
        <w:rPr>
          <w:rFonts w:ascii="Times New Roman" w:hAnsi="Times New Roman" w:cs="Times New Roman" w:eastAsia="Times New Roman"/>
          <w:b/>
          <w:i w:val="0"/>
          <w:color w:val="000000"/>
          <w:sz w:val="28"/>
          <w:szCs w:val="28"/>
        </w:rPr>
        <w:t>«ПРОГРАМНА СИСТЕМА ІНТЕЛЕКТУАЛЬНОГО АНАЛІЗУ ТЕКСТОВИХ ДОКУМЕНТІВ ДЛЯ ВИЯВЛЕННЯ ЗАПОЗИЧЕНЬ ТА ШТУЧНО ЗГЕНЕРОВАНОГО КОНТЕНТУ» («НЕЗБІГ»)</w:t>
      </w:r>
    </w:p>
    <w:p>
      <w:pPr>
        <w:spacing w:line="300" w:lineRule="auto" w:before="360" w:after="0"/>
        <w:ind w:firstLine="5386"/>
        <w:jc w:val="left"/>
      </w:pPr>
      <w:r>
        <w:rPr>
          <w:rFonts w:ascii="Times New Roman" w:hAnsi="Times New Roman" w:cs="Times New Roman" w:eastAsia="Times New Roman"/>
          <w:b w:val="0"/>
          <w:i w:val="0"/>
          <w:color w:val="000000"/>
          <w:sz w:val="26"/>
          <w:szCs w:val="26"/>
        </w:rPr>
        <w:t xml:space="preserve">Виконав: </w:t>
      </w:r>
      <w:r>
        <w:rPr>
          <w:rFonts w:ascii="Times New Roman" w:hAnsi="Times New Roman" w:cs="Times New Roman" w:eastAsia="Times New Roman"/>
          <w:b w:val="0"/>
          <w:i w:val="0"/>
          <w:color w:val="000000"/>
          <w:sz w:val="26"/>
          <w:szCs w:val="26"/>
        </w:rPr>
        <w:t>студент IV курсу, групи ІПЗ-41</w:t>
        <w:br/>
      </w:r>
      <w:r>
        <w:rPr>
          <w:rFonts w:ascii="Times New Roman" w:hAnsi="Times New Roman" w:cs="Times New Roman" w:eastAsia="Times New Roman"/>
          <w:b w:val="0"/>
          <w:i w:val="0"/>
          <w:color w:val="000000"/>
          <w:sz w:val="26"/>
          <w:szCs w:val="26"/>
        </w:rPr>
        <w:t>спеціальності 121 «Інженерія програмного забезпечення»</w:t>
        <w:br/>
      </w:r>
      <w:r>
        <w:rPr>
          <w:rFonts w:ascii="Times New Roman" w:hAnsi="Times New Roman" w:cs="Times New Roman" w:eastAsia="Times New Roman"/>
          <w:b/>
          <w:i w:val="0"/>
          <w:color w:val="000000"/>
          <w:sz w:val="26"/>
          <w:szCs w:val="26"/>
        </w:rPr>
        <w:t>Олександр ЧИРСЬКИЙ</w:t>
        <w:br/>
        <w:br/>
      </w:r>
      <w:r>
        <w:rPr>
          <w:rFonts w:ascii="Times New Roman" w:hAnsi="Times New Roman" w:cs="Times New Roman" w:eastAsia="Times New Roman"/>
          <w:b w:val="0"/>
          <w:i w:val="0"/>
          <w:color w:val="000000"/>
          <w:sz w:val="26"/>
          <w:szCs w:val="26"/>
        </w:rPr>
        <w:t xml:space="preserve">Керівник: </w:t>
      </w:r>
      <w:r>
        <w:rPr>
          <w:rFonts w:ascii="Times New Roman" w:hAnsi="Times New Roman" w:cs="Times New Roman" w:eastAsia="Times New Roman"/>
          <w:b w:val="0"/>
          <w:i w:val="0"/>
          <w:color w:val="000000"/>
          <w:sz w:val="26"/>
          <w:szCs w:val="26"/>
        </w:rPr>
        <w:t>викладач вищої категорії,</w:t>
        <w:br/>
      </w:r>
      <w:r>
        <w:rPr>
          <w:rFonts w:ascii="Times New Roman" w:hAnsi="Times New Roman" w:cs="Times New Roman" w:eastAsia="Times New Roman"/>
          <w:b w:val="0"/>
          <w:i w:val="0"/>
          <w:color w:val="000000"/>
          <w:sz w:val="26"/>
          <w:szCs w:val="26"/>
        </w:rPr>
        <w:t>викладач-методист</w:t>
        <w:br/>
      </w:r>
      <w:r>
        <w:rPr>
          <w:rFonts w:ascii="Times New Roman" w:hAnsi="Times New Roman" w:cs="Times New Roman" w:eastAsia="Times New Roman"/>
          <w:b/>
          <w:i w:val="0"/>
          <w:color w:val="000000"/>
          <w:sz w:val="26"/>
          <w:szCs w:val="26"/>
        </w:rPr>
        <w:t>Світлана СЛИВКА</w:t>
        <w:br/>
        <w:br/>
      </w:r>
      <w:r>
        <w:rPr>
          <w:rFonts w:ascii="Times New Roman" w:hAnsi="Times New Roman" w:cs="Times New Roman" w:eastAsia="Times New Roman"/>
          <w:b w:val="0"/>
          <w:i w:val="0"/>
          <w:color w:val="000000"/>
          <w:sz w:val="26"/>
          <w:szCs w:val="26"/>
        </w:rPr>
        <w:t xml:space="preserve">Рецензент: </w:t>
      </w:r>
      <w:r>
        <w:rPr>
          <w:rFonts w:ascii="Times New Roman" w:hAnsi="Times New Roman" w:cs="Times New Roman" w:eastAsia="Times New Roman"/>
          <w:b w:val="0"/>
          <w:i w:val="0"/>
          <w:color w:val="000000"/>
          <w:sz w:val="26"/>
          <w:szCs w:val="26"/>
        </w:rPr>
        <w:t>канд. техн. наук, доцент</w:t>
        <w:br/>
      </w:r>
      <w:r>
        <w:rPr>
          <w:rFonts w:ascii="Times New Roman" w:hAnsi="Times New Roman" w:cs="Times New Roman" w:eastAsia="Times New Roman"/>
          <w:b/>
          <w:i w:val="0"/>
          <w:color w:val="000000"/>
          <w:sz w:val="26"/>
          <w:szCs w:val="26"/>
        </w:rPr>
        <w:t>О. В. КОВАЛЬЧУК</w:t>
      </w:r>
    </w:p>
    <w:p>
      <w:pPr>
        <w:spacing w:before="720" w:after="0"/>
        <w:ind w:firstLine="0"/>
        <w:jc w:val="center"/>
      </w:pPr>
      <w:r>
        <w:rPr>
          <w:rFonts w:ascii="Times New Roman" w:hAnsi="Times New Roman" w:cs="Times New Roman" w:eastAsia="Times New Roman"/>
          <w:b/>
          <w:i w:val="0"/>
          <w:color w:val="000000"/>
          <w:sz w:val="28"/>
          <w:szCs w:val="28"/>
        </w:rPr>
        <w:t>Рівне — 2026</w:t>
      </w:r>
    </w:p>
    <w:p>
      <w:r>
        <w:br w:type="page"/>
      </w:r>
    </w:p>
    <w:p>
      <w:pPr>
        <w:spacing w:line="276" w:lineRule="auto" w:after="240"/>
        <w:ind w:firstLine="0"/>
        <w:jc w:val="right"/>
      </w:pPr>
      <w:r>
        <w:rPr>
          <w:rFonts w:ascii="Times New Roman" w:hAnsi="Times New Roman" w:cs="Times New Roman" w:eastAsia="Times New Roman"/>
          <w:b w:val="0"/>
          <w:i w:val="0"/>
          <w:color w:val="000000"/>
          <w:sz w:val="24"/>
          <w:szCs w:val="24"/>
        </w:rPr>
        <w:t>ЗАТВЕРДЖУЮ</w:t>
        <w:br/>
        <w:t>Голова циклової комісії</w:t>
        <w:br/>
        <w:t>комп'ютерних технологій та ІПЗ</w:t>
        <w:br/>
        <w:t>__________ Світлана СЛИВКА</w:t>
        <w:br/>
        <w:t>«____» _____________ 2026 р.</w:t>
      </w:r>
    </w:p>
    <w:p>
      <w:pPr>
        <w:spacing w:before="200" w:after="240"/>
        <w:ind w:firstLine="0"/>
        <w:jc w:val="center"/>
      </w:pPr>
      <w:r>
        <w:rPr>
          <w:rFonts w:ascii="Times New Roman" w:hAnsi="Times New Roman" w:cs="Times New Roman" w:eastAsia="Times New Roman"/>
          <w:b/>
          <w:i w:val="0"/>
          <w:color w:val="000000"/>
          <w:sz w:val="28"/>
          <w:szCs w:val="28"/>
        </w:rPr>
        <w:t>ЗАВДАННЯ</w:t>
        <w:br/>
        <w:t>НА ДИПЛОМНУ РОБОТУ СТУДЕНТА</w:t>
      </w:r>
    </w:p>
    <w:p>
      <w:pPr>
        <w:spacing w:line="312" w:lineRule="auto" w:before="40" w:after="40"/>
        <w:ind w:firstLine="709"/>
        <w:jc w:val="both"/>
      </w:pPr>
      <w:r>
        <w:rPr>
          <w:rFonts w:ascii="Times New Roman" w:hAnsi="Times New Roman" w:cs="Times New Roman" w:eastAsia="Times New Roman"/>
          <w:b w:val="0"/>
          <w:i w:val="0"/>
          <w:color w:val="000000"/>
          <w:sz w:val="26"/>
          <w:szCs w:val="26"/>
        </w:rPr>
        <w:t>1. Тема роботи: «Програмна система інтелектуального аналізу текстових документів для виявлення запозичень та штучно згенерованого контенту» («Незбіг»). Керівник роботи: викладач вищої категорії Сливка Світлана Володимирівна. Затверджена наказом по коледжу від «15» січня 2026 р. № 12-с.</w:t>
      </w:r>
    </w:p>
    <w:p>
      <w:pPr>
        <w:spacing w:line="312" w:lineRule="auto" w:before="40" w:after="40"/>
        <w:ind w:firstLine="709"/>
        <w:jc w:val="both"/>
      </w:pPr>
      <w:r>
        <w:rPr>
          <w:rFonts w:ascii="Times New Roman" w:hAnsi="Times New Roman" w:cs="Times New Roman" w:eastAsia="Times New Roman"/>
          <w:b w:val="0"/>
          <w:i w:val="0"/>
          <w:color w:val="000000"/>
          <w:sz w:val="26"/>
          <w:szCs w:val="26"/>
        </w:rPr>
        <w:t>2. Термін здачі студентом закінченої роботи: «20» травня 2026 р.</w:t>
      </w:r>
    </w:p>
    <w:p>
      <w:pPr>
        <w:spacing w:line="312" w:lineRule="auto" w:before="40" w:after="40"/>
        <w:ind w:firstLine="709"/>
        <w:jc w:val="both"/>
      </w:pPr>
      <w:r>
        <w:rPr>
          <w:rFonts w:ascii="Times New Roman" w:hAnsi="Times New Roman" w:cs="Times New Roman" w:eastAsia="Times New Roman"/>
          <w:b w:val="0"/>
          <w:i w:val="0"/>
          <w:color w:val="000000"/>
          <w:sz w:val="26"/>
          <w:szCs w:val="26"/>
        </w:rPr>
        <w:t>3. Вихідні дані до роботи: наукові публікації з методів NLP та детекції згенерованого тексту; пошукові API та відкриті каталоги (Tavily Search API, Serper Google Search API, DuckDuckGo, Semantic Scholar, OpenAlex); формати вхідних файлів DOCX (OOXML), PDF, TXT; сучасні веб-технології React 19, TypeScript, Node.js 24, Express 5.2, TailwindCSS; стандарти академічної доброчесності МОН України.</w:t>
      </w:r>
    </w:p>
    <w:p>
      <w:pPr>
        <w:spacing w:line="312" w:lineRule="auto" w:before="40" w:after="40"/>
        <w:ind w:firstLine="709"/>
        <w:jc w:val="both"/>
      </w:pPr>
      <w:r>
        <w:rPr>
          <w:rFonts w:ascii="Times New Roman" w:hAnsi="Times New Roman" w:cs="Times New Roman" w:eastAsia="Times New Roman"/>
          <w:b w:val="0"/>
          <w:i w:val="0"/>
          <w:color w:val="000000"/>
          <w:sz w:val="26"/>
          <w:szCs w:val="26"/>
        </w:rPr>
        <w:t>4. Зміст розрахунково-пояснювальної записки (перелік питань, які підлягають розробці): Вступ; Розділ 1. Теоретичний аналіз предметної області та сучасних методів аналізу текстів; Розділ 2. Проєктування архітектури та алгоритмічного забезпечення системи «Незбіг»; Розділ 3. Програмна реалізація системи; Розділ 4. Експериментальні дослідження та оцінка ефективності системи; Загальні висновки; Список використаних джерел; Додатки.</w:t>
      </w:r>
    </w:p>
    <w:p>
      <w:pPr>
        <w:spacing w:line="312" w:lineRule="auto" w:before="40" w:after="40"/>
        <w:ind w:firstLine="709"/>
        <w:jc w:val="both"/>
      </w:pPr>
      <w:r>
        <w:rPr>
          <w:rFonts w:ascii="Times New Roman" w:hAnsi="Times New Roman" w:cs="Times New Roman" w:eastAsia="Times New Roman"/>
          <w:b w:val="0"/>
          <w:i w:val="0"/>
          <w:color w:val="000000"/>
          <w:sz w:val="26"/>
          <w:szCs w:val="26"/>
        </w:rPr>
        <w:t>5. Перелік графічного матеріалу: функціональна схема системи, конвеєр обробки документів, схема winnowing-фінгерпринтингу, архітектура триканального стилометричного ансамблю, схема збереження форматування OOXML, діаграми експериментальних досліджень, скріншоти користувацького інтерфейсу системи.</w:t>
      </w:r>
    </w:p>
    <w:p>
      <w:pPr>
        <w:spacing w:line="312" w:lineRule="auto" w:before="40" w:after="40"/>
        <w:ind w:firstLine="709"/>
        <w:jc w:val="both"/>
      </w:pPr>
      <w:r>
        <w:rPr>
          <w:rFonts w:ascii="Times New Roman" w:hAnsi="Times New Roman" w:cs="Times New Roman" w:eastAsia="Times New Roman"/>
          <w:b w:val="0"/>
          <w:i w:val="0"/>
          <w:color w:val="000000"/>
          <w:sz w:val="26"/>
          <w:szCs w:val="26"/>
        </w:rPr>
        <w:t>6. Консультанти з роботи із зазначенням розділів: усі розділи — викладач Сливка С. В.</w:t>
      </w:r>
    </w:p>
    <w:p>
      <w:pPr>
        <w:spacing w:line="312" w:lineRule="auto" w:before="40" w:after="40"/>
        <w:ind w:firstLine="709"/>
        <w:jc w:val="both"/>
      </w:pPr>
      <w:r>
        <w:rPr>
          <w:rFonts w:ascii="Times New Roman" w:hAnsi="Times New Roman" w:cs="Times New Roman" w:eastAsia="Times New Roman"/>
          <w:b w:val="0"/>
          <w:i w:val="0"/>
          <w:color w:val="000000"/>
          <w:sz w:val="26"/>
          <w:szCs w:val="26"/>
        </w:rPr>
        <w:t>7. Дата видачі завдання: «16» січня 2026 р.</w:t>
      </w:r>
    </w:p>
    <w:p>
      <w:pPr>
        <w:spacing w:before="160" w:after="80"/>
        <w:ind w:firstLine="0"/>
        <w:jc w:val="center"/>
      </w:pPr>
      <w:r>
        <w:rPr>
          <w:rFonts w:ascii="Times New Roman" w:hAnsi="Times New Roman" w:cs="Times New Roman" w:eastAsia="Times New Roman"/>
          <w:b/>
          <w:i w:val="0"/>
          <w:color w:val="000000"/>
          <w:sz w:val="28"/>
          <w:szCs w:val="28"/>
        </w:rPr>
        <w:t>КАЛЕНДАРНИЙ ПЛАН</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2409"/>
        <w:gridCol w:w="2409"/>
        <w:gridCol w:w="2409"/>
        <w:gridCol w:w="2409"/>
      </w:tblGrid>
      <w:tr>
        <w:tc>
          <w:tcPr>
            <w:tcW w:type="dxa" w:w="56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w:t>
            </w:r>
          </w:p>
        </w:tc>
        <w:tc>
          <w:tcPr>
            <w:tcW w:type="dxa" w:w="5386"/>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Назва етапів дипломної роботи</w:t>
            </w:r>
          </w:p>
        </w:tc>
        <w:tc>
          <w:tcPr>
            <w:tcW w:type="dxa" w:w="198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Термін виконання</w:t>
            </w:r>
          </w:p>
        </w:tc>
        <w:tc>
          <w:tcPr>
            <w:tcW w:type="dxa" w:w="141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Відмітка про виконання</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1</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Аналіз предметної області, літературних джерел та аналогів</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16.01 – 05.02.2026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2</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Формулювання технічних вимог та постановка завдання</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06.02 – 15.02.2026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3</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Розробка математичних моделей n-грамного скорингу та winnowing</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16.02 – 28.02.2026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4</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Проєктування архітектури триканального стилометричного ансамблю</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01.03 – 12.03.2026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5</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Проєктування серверного API та механізмів OOXML round-trip</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13.03 – 25.03.2026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6</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Програмна реалізація модулів бекенду та інтеграції провайдерів</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26.03 – 10.04.2026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7</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Розробка клієнтського інтерфейсу на React 19 та візуалізації</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11.04 – 22.04.2026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8</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Експериментальні дослідження, тестування на калібрувальному корпусі</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23.04 – 05.05.2026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9</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Оформлення пояснювальної записки та ілюстративних матеріалів</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06.05 – 15.05.2026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r>
        <w:tc>
          <w:tcPr>
            <w:tcW w:type="dxa" w:w="567"/>
          </w:tcPr>
          <w:p>
            <w:pPr>
              <w:spacing w:line="276" w:lineRule="auto" w:before="40" w:after="40"/>
              <w:ind w:firstLine="0"/>
              <w:jc w:val="left"/>
            </w:pPr>
            <w:r>
              <w:rPr>
                <w:rFonts w:ascii="Times New Roman" w:hAnsi="Times New Roman" w:cs="Times New Roman" w:eastAsia="Times New Roman"/>
                <w:b w:val="0"/>
                <w:i w:val="0"/>
                <w:color w:val="000000"/>
                <w:sz w:val="26"/>
                <w:szCs w:val="26"/>
              </w:rPr>
              <w:t>10</w:t>
            </w:r>
          </w:p>
        </w:tc>
        <w:tc>
          <w:tcPr>
            <w:tcW w:type="dxa" w:w="5386"/>
          </w:tcPr>
          <w:p>
            <w:pPr>
              <w:spacing w:line="276" w:lineRule="auto" w:before="40" w:after="40"/>
              <w:ind w:firstLine="0"/>
              <w:jc w:val="left"/>
            </w:pPr>
            <w:r>
              <w:rPr>
                <w:rFonts w:ascii="Times New Roman" w:hAnsi="Times New Roman" w:cs="Times New Roman" w:eastAsia="Times New Roman"/>
                <w:b w:val="0"/>
                <w:i w:val="0"/>
                <w:color w:val="000000"/>
                <w:sz w:val="26"/>
                <w:szCs w:val="26"/>
              </w:rPr>
              <w:t>Передзахист дипломної роботи та подання на рецензування</w:t>
            </w:r>
          </w:p>
        </w:tc>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16.05 – 20.05.2026</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Виконано</w:t>
            </w:r>
          </w:p>
        </w:tc>
      </w:tr>
    </w:tbl>
    <w:p>
      <w:pPr>
        <w:spacing w:before="80" w:after="120" w:line="240" w:lineRule="auto"/>
        <w:ind w:firstLine="0"/>
      </w:pPr>
    </w:p>
    <w:p>
      <w:pPr>
        <w:spacing w:before="160"/>
        <w:ind w:firstLine="0"/>
        <w:jc w:val="both"/>
      </w:pPr>
      <w:r>
        <w:rPr>
          <w:rFonts w:ascii="Times New Roman" w:hAnsi="Times New Roman" w:cs="Times New Roman" w:eastAsia="Times New Roman"/>
          <w:b w:val="0"/>
          <w:i w:val="0"/>
          <w:color w:val="000000"/>
          <w:sz w:val="26"/>
          <w:szCs w:val="26"/>
        </w:rPr>
        <w:t>Студент: ______________ О. І. Чирський          Керівник роботи: ______________ С. В. Сливка</w:t>
      </w:r>
    </w:p>
    <w:p>
      <w:r>
        <w:br w:type="page"/>
      </w:r>
    </w:p>
    <w:p>
      <w:pPr>
        <w:spacing w:line="288" w:lineRule="auto" w:after="400"/>
        <w:ind w:firstLine="0"/>
        <w:jc w:val="right"/>
      </w:pPr>
      <w:r>
        <w:rPr>
          <w:rFonts w:ascii="Times New Roman" w:hAnsi="Times New Roman" w:cs="Times New Roman" w:eastAsia="Times New Roman"/>
          <w:b w:val="0"/>
          <w:i w:val="0"/>
          <w:color w:val="000000"/>
          <w:sz w:val="26"/>
          <w:szCs w:val="26"/>
        </w:rPr>
        <w:t>Голові екзаменаційної комісії</w:t>
        <w:br/>
        <w:t>зі спеціальності 121 «Інженерія програмного забезпечення»</w:t>
        <w:br/>
        <w:t>студента групи ІПЗ-41</w:t>
        <w:br/>
        <w:t>Чирського Олександра Ігоровича</w:t>
      </w:r>
    </w:p>
    <w:p>
      <w:pPr>
        <w:spacing w:before="320" w:after="400"/>
        <w:ind w:firstLine="0"/>
        <w:jc w:val="center"/>
      </w:pPr>
      <w:r>
        <w:rPr>
          <w:rFonts w:ascii="Times New Roman" w:hAnsi="Times New Roman" w:cs="Times New Roman" w:eastAsia="Times New Roman"/>
          <w:b/>
          <w:i w:val="0"/>
          <w:color w:val="000000"/>
          <w:sz w:val="28"/>
          <w:szCs w:val="28"/>
        </w:rPr>
        <w:t>ЗАЯВА</w:t>
        <w:br/>
        <w:t>щодо самостійного виконання дипломної роботи</w:t>
      </w:r>
    </w:p>
    <w:p>
      <w:pPr>
        <w:spacing w:line="360" w:lineRule="auto" w:before="0" w:after="80"/>
        <w:ind w:firstLine="709"/>
        <w:jc w:val="both"/>
      </w:pPr>
      <w:r>
        <w:rPr>
          <w:rFonts w:ascii="Times New Roman" w:hAnsi="Times New Roman" w:cs="Times New Roman" w:eastAsia="Times New Roman"/>
          <w:b w:val="0"/>
          <w:i w:val="0"/>
          <w:color w:val="000000"/>
          <w:sz w:val="28"/>
          <w:szCs w:val="28"/>
        </w:rPr>
        <w:t>Я, Чирський Олександр Ігорович, студент денної форми навчання відділення комерційної діяльності та права, групи ІПЗ-41, спеціальності 121 «Інженерія програмного забезпечення», заявляю: моя дипломна робота на тему «Програмна система інтелектуального аналізу текстових документів для виявлення запозичень та штучно згенерованого контенту» («Незбіг») виконана мною особисто і в ній не містяться елементи неправомірних текстових запозичень чи академічного плагіату. Всі результати наукових праць інших авторів, статистичні дані, програмні коди та алгоритми мають належні бібліографічні посилання згідно з чинними нормами законодавства України та вимогами ДСТУ 8302:2015.</w:t>
      </w:r>
    </w:p>
    <w:p>
      <w:pPr>
        <w:spacing w:line="360" w:lineRule="auto" w:before="80" w:after="0"/>
        <w:ind w:firstLine="709"/>
        <w:jc w:val="both"/>
      </w:pPr>
      <w:r>
        <w:rPr>
          <w:rFonts w:ascii="Times New Roman" w:hAnsi="Times New Roman" w:cs="Times New Roman" w:eastAsia="Times New Roman"/>
          <w:b w:val="0"/>
          <w:i w:val="0"/>
          <w:color w:val="000000"/>
          <w:sz w:val="28"/>
          <w:szCs w:val="28"/>
        </w:rPr>
        <w:t>Я усвідомлюю принципи академічної доброчесності, визначені Законом України «Про вищу освіту», «Про фахову передвищу освіту» та внутрішнім Положенням коледжу про академічну доброчесність, і підтверджую, що виявлення фальсифікацій чи неправомірних запозичень тягне за собою відмову в допуску до захисту або анулювання рішення екзаменаційної комісії.</w:t>
      </w:r>
    </w:p>
    <w:p>
      <w:pPr>
        <w:spacing w:before="800"/>
        <w:ind w:firstLine="0"/>
        <w:jc w:val="both"/>
      </w:pPr>
      <w:r>
        <w:rPr>
          <w:rFonts w:ascii="Times New Roman" w:hAnsi="Times New Roman" w:cs="Times New Roman" w:eastAsia="Times New Roman"/>
          <w:b w:val="0"/>
          <w:i w:val="0"/>
          <w:color w:val="000000"/>
          <w:sz w:val="26"/>
          <w:szCs w:val="26"/>
        </w:rPr>
        <w:t>«____» _______________ 2026 р.                            ______________ О. І. ЧИРСЬКИЙ</w:t>
      </w:r>
    </w:p>
    <w:p>
      <w:r>
        <w:br w:type="page"/>
      </w:r>
    </w:p>
    <w:p>
      <w:pPr>
        <w:spacing w:before="240" w:after="280"/>
        <w:ind w:firstLine="0"/>
        <w:jc w:val="center"/>
      </w:pPr>
      <w:r>
        <w:rPr>
          <w:rFonts w:ascii="Times New Roman" w:hAnsi="Times New Roman" w:cs="Times New Roman" w:eastAsia="Times New Roman"/>
          <w:b/>
          <w:i w:val="0"/>
          <w:color w:val="000000"/>
          <w:sz w:val="32"/>
          <w:szCs w:val="32"/>
        </w:rPr>
        <w:t>АНОТАЦІЯ</w:t>
      </w:r>
    </w:p>
    <w:p>
      <w:pPr>
        <w:spacing w:line="360" w:lineRule="auto" w:after="80"/>
        <w:ind w:firstLine="709"/>
        <w:jc w:val="both"/>
      </w:pPr>
      <w:r>
        <w:rPr>
          <w:rFonts w:ascii="Times New Roman" w:hAnsi="Times New Roman" w:cs="Times New Roman" w:eastAsia="Times New Roman"/>
          <w:b w:val="0"/>
          <w:i w:val="0"/>
          <w:color w:val="000000"/>
          <w:sz w:val="28"/>
          <w:szCs w:val="28"/>
        </w:rPr>
        <w:t>Чирський О. І. Програмна система інтелектуального аналізу текстових документів для виявлення запозичень та штучно згенерованого контенту («Незбіг»). — Дипломна робота на здобуття освітньо-професійного ступеня фахового молодшого бакалавра за спеціальністю 121 «Інженерія програмного забезпечення». — Рівненський кооперативний економіко-правовий фаховий коледж, Рівне, 2026.</w:t>
      </w:r>
    </w:p>
    <w:p>
      <w:pPr>
        <w:spacing w:line="360" w:lineRule="auto" w:after="80"/>
        <w:ind w:firstLine="709"/>
        <w:jc w:val="both"/>
      </w:pPr>
      <w:r>
        <w:rPr>
          <w:rFonts w:ascii="Times New Roman" w:hAnsi="Times New Roman" w:cs="Times New Roman" w:eastAsia="Times New Roman"/>
          <w:b w:val="0"/>
          <w:i w:val="0"/>
          <w:color w:val="000000"/>
          <w:sz w:val="28"/>
          <w:szCs w:val="28"/>
        </w:rPr>
        <w:t>Дипломна робота присвячена проєктуванню, розробці та експериментальному дослідженню клієнт-серверної системи інтелектуального аналізу текстових документів для виявлення запозичень та машинно згенерованого контенту «Незбіг». Масове використання великих мовних моделей (LLM) унеможливило детекцію запозичень виключно традиційними методами через семантичну варіативність синтезованого тексту. Водночас комерційні AI-детектори функціонують як непрозорі сервіси, демонструють надмірний рівень хибнопозитивних оцінок (FPR) на роботах неносіїв мови та мають суттєві обмеження щодо підтримки українськомовного наукового дискурсу.</w:t>
      </w:r>
    </w:p>
    <w:p>
      <w:pPr>
        <w:spacing w:line="360" w:lineRule="auto" w:after="80"/>
        <w:ind w:firstLine="709"/>
        <w:jc w:val="both"/>
      </w:pPr>
      <w:r>
        <w:rPr>
          <w:rFonts w:ascii="Times New Roman" w:hAnsi="Times New Roman" w:cs="Times New Roman" w:eastAsia="Times New Roman"/>
          <w:b w:val="0"/>
          <w:i w:val="0"/>
          <w:color w:val="000000"/>
          <w:sz w:val="28"/>
          <w:szCs w:val="28"/>
        </w:rPr>
        <w:t>У роботі розроблено повнофункціональний конвеєр обробки текстів: препроцесор евристичної фільтрації вихідного коду, цитат і бібліографії, алгоритм перекривного фрагментування (sliding overlap chunking) з оверлапом 18% та 5-провайдерний збір джерел через вебіндекси (Tavily Search API, Serper Google Search API, DuckDuckGo, Semantic Scholar, OpenAlex) із захистом за патерном Circuit Breaker. Запропоновано 5-факторну зважену метрику текстового збігу, яка поєднує токенний containment, фразові збіги, найдовший нерозривний фрагмент (longest common run через розріджене динамічне програмування зі складністю O(N+K)), winnowing-фінгерпринтинг та пошуковий ранжир. Для ідентифікації згенерованого контенту спроєктовано триканальний детермінований стилометричний ансамбль (статистичний канал MATTR-500 та Burstiness CV, патерновий канал мовних маркерів і діалектичного хеджингу, структурний канал симетрії та тричленних переліків tricolon) із розрахунком смуди невизначеності й штрафом узгодженості. Реалізовано детермінований редактор Text Humanizer із трьома режимами адаптації (академічний, природний, лаконічний) та 100% збереженням вихідних стилів і таблиць Microsoft Word завдяки низькорівневій модифікації пакетів Office Open XML (OOXML).</w:t>
      </w:r>
    </w:p>
    <w:p>
      <w:pPr>
        <w:spacing w:line="360" w:lineRule="auto" w:after="80"/>
        <w:ind w:firstLine="709"/>
        <w:jc w:val="both"/>
      </w:pPr>
      <w:r>
        <w:rPr>
          <w:rFonts w:ascii="Times New Roman" w:hAnsi="Times New Roman" w:cs="Times New Roman" w:eastAsia="Times New Roman"/>
          <w:b w:val="0"/>
          <w:i w:val="0"/>
          <w:color w:val="000000"/>
          <w:sz w:val="28"/>
          <w:szCs w:val="28"/>
        </w:rPr>
        <w:t>Програмну реалізацію виконано на стеку Node.js 24, Express 5.2, React 19, TypeScript та TailwindCSS. Експериментальні випробування на 110 калібрувальних документах підтвердили якість класифікації (ROC-AUC 0.942, Macro-F1 0.91, FPR 3.3%) та стійкість winnowing-фінгерпринтингу до деформаційних атак (точність 94.8% проти 34.1% у шинглування).</w:t>
      </w:r>
    </w:p>
    <w:p>
      <w:pPr>
        <w:spacing w:line="360" w:lineRule="auto" w:before="120" w:after="400"/>
        <w:ind w:firstLine="709"/>
        <w:jc w:val="both"/>
      </w:pPr>
      <w:r>
        <w:rPr>
          <w:rFonts w:ascii="Times New Roman" w:hAnsi="Times New Roman" w:cs="Times New Roman" w:eastAsia="Times New Roman"/>
          <w:b/>
          <w:i w:val="0"/>
          <w:color w:val="000000"/>
          <w:sz w:val="28"/>
          <w:szCs w:val="28"/>
        </w:rPr>
        <w:t xml:space="preserve">Ключові слова: </w:t>
      </w:r>
      <w:r>
        <w:rPr>
          <w:rFonts w:ascii="Times New Roman" w:hAnsi="Times New Roman" w:cs="Times New Roman" w:eastAsia="Times New Roman"/>
          <w:b w:val="0"/>
          <w:i w:val="0"/>
          <w:color w:val="000000"/>
          <w:sz w:val="28"/>
          <w:szCs w:val="28"/>
        </w:rPr>
        <w:t>виявлення плагіату, генеративний штучний інтелект, великі мовні моделі, winnowing-фінгерпринтинг, стилометрія, MATTR, burstiness, тричленний паралелізм, діалектичний хеджинг, Tavily API, Serper API, Circuit Breaker, OOXML Word preservation, Text Humanizer, React 19, TypeScript, REST API, пояснюваність (explainable AI).</w:t>
      </w:r>
    </w:p>
    <w:p>
      <w:r>
        <w:br w:type="page"/>
      </w:r>
    </w:p>
    <w:p>
      <w:pPr>
        <w:spacing w:before="240" w:after="280"/>
        <w:ind w:firstLine="0"/>
        <w:jc w:val="center"/>
      </w:pPr>
      <w:r>
        <w:rPr>
          <w:rFonts w:ascii="Times New Roman" w:hAnsi="Times New Roman" w:cs="Times New Roman" w:eastAsia="Times New Roman"/>
          <w:b/>
          <w:i w:val="0"/>
          <w:color w:val="000000"/>
          <w:sz w:val="32"/>
          <w:szCs w:val="32"/>
        </w:rPr>
        <w:t>ABSTRACT</w:t>
      </w:r>
    </w:p>
    <w:p>
      <w:pPr>
        <w:spacing w:line="360" w:lineRule="auto" w:after="80"/>
        <w:ind w:firstLine="709"/>
        <w:jc w:val="both"/>
      </w:pPr>
      <w:r>
        <w:rPr>
          <w:rFonts w:ascii="Times New Roman" w:hAnsi="Times New Roman" w:cs="Times New Roman" w:eastAsia="Times New Roman"/>
          <w:b w:val="0"/>
          <w:i w:val="0"/>
          <w:color w:val="000000"/>
          <w:sz w:val="28"/>
          <w:szCs w:val="28"/>
        </w:rPr>
        <w:t>Chyrskyi O. I. Software System for Intelligent Text Document Analysis for Detecting Borrowings and Machine-Generated Content ("Nezbig"). — Diploma thesis for obtaining the professional junior bachelor degree in specialty 121 "Software Engineering". — Rivne Cooperative Economics and Law College, Rivne, 2026.</w:t>
      </w:r>
    </w:p>
    <w:p>
      <w:pPr>
        <w:spacing w:line="360" w:lineRule="auto" w:after="80"/>
        <w:ind w:firstLine="709"/>
        <w:jc w:val="both"/>
      </w:pPr>
      <w:r>
        <w:rPr>
          <w:rFonts w:ascii="Times New Roman" w:hAnsi="Times New Roman" w:cs="Times New Roman" w:eastAsia="Times New Roman"/>
          <w:b w:val="0"/>
          <w:i w:val="0"/>
          <w:color w:val="000000"/>
          <w:sz w:val="28"/>
          <w:szCs w:val="28"/>
        </w:rPr>
        <w:t>The thesis focuses on the engineering design, implementation, and empirical evaluation of a high-performance client-server web system for intelligent document analysis aimed at detecting unauthorized borrowings and machine-generated content ("Nezbig"). The proliferation of large language models (LLMs) has rendered traditional string matching insufficient due to semantic paraphrasing. Meanwhile, existing commercial AI detectors operate as proprietary black-boxes, exhibit high false-positive rates on non-native writing, and lack robust support for Ukrainian academic prose.</w:t>
      </w:r>
    </w:p>
    <w:p>
      <w:pPr>
        <w:spacing w:line="360" w:lineRule="auto" w:after="80"/>
        <w:ind w:firstLine="709"/>
        <w:jc w:val="both"/>
      </w:pPr>
      <w:r>
        <w:rPr>
          <w:rFonts w:ascii="Times New Roman" w:hAnsi="Times New Roman" w:cs="Times New Roman" w:eastAsia="Times New Roman"/>
          <w:b w:val="0"/>
          <w:i w:val="0"/>
          <w:color w:val="000000"/>
          <w:sz w:val="28"/>
          <w:szCs w:val="28"/>
        </w:rPr>
        <w:t>The study develops a comprehensive document processing pipeline comprising heuristic pre-filtering of source code, citations, and bibliographies, sliding window chunking with 18% overlap, and 5-provider source harvesting via web indices (Tavily Search API, Serper Google Search API, DuckDuckGo, Semantic Scholar, OpenAlex) governed by a Circuit Breaker finite-state machine. A 5-factor weighted similarity metric integrates token containment, phrase overlap, longest common run via sparse dynamic programming in O(N+K) time, winnowing document fingerprinting, and search ranking. For synthetic text detection, a tri-channel deterministic stylometric ensemble combines statistical metrics (MATTR-500, sentence length burstiness CV), lexical pattern markers (LLM clichés, dialectical hedging), and structural symmetry features (tricolon parallelism) alongside concordance damping and uncertainty bounds. A deterministic Text Humanizer with three adaptation modes (Academic, Natural, Concise) achieves 100% style and table preservation for Microsoft Word documents via low-level Office Open XML (OOXML) manipulation.</w:t>
      </w:r>
    </w:p>
    <w:p>
      <w:pPr>
        <w:spacing w:line="360" w:lineRule="auto" w:after="80"/>
        <w:ind w:firstLine="709"/>
        <w:jc w:val="both"/>
      </w:pPr>
      <w:r>
        <w:rPr>
          <w:rFonts w:ascii="Times New Roman" w:hAnsi="Times New Roman" w:cs="Times New Roman" w:eastAsia="Times New Roman"/>
          <w:b w:val="0"/>
          <w:i w:val="0"/>
          <w:color w:val="000000"/>
          <w:sz w:val="28"/>
          <w:szCs w:val="28"/>
        </w:rPr>
        <w:t>The software architecture is implemented using Node.js 24, Express 5.2, React 19, TypeScript, and TailwindCSS. Empirical evaluations on a 110-document benchmark corpus confirm superior detection performance (ROC-AUC 0.942, Macro-F1 0.91, FPR 3.3%) and robust resilience of winnowing fingerprinting against adversarial perturbations (94.8% retention vs. 34.1% for shingling).</w:t>
      </w:r>
    </w:p>
    <w:p>
      <w:pPr>
        <w:spacing w:line="360" w:lineRule="auto" w:before="120" w:after="400"/>
        <w:ind w:firstLine="709"/>
        <w:jc w:val="both"/>
      </w:pPr>
      <w:r>
        <w:rPr>
          <w:rFonts w:ascii="Times New Roman" w:hAnsi="Times New Roman" w:cs="Times New Roman" w:eastAsia="Times New Roman"/>
          <w:b/>
          <w:i w:val="0"/>
          <w:color w:val="000000"/>
          <w:sz w:val="28"/>
          <w:szCs w:val="28"/>
        </w:rPr>
        <w:t xml:space="preserve">Keywords: </w:t>
      </w:r>
      <w:r>
        <w:rPr>
          <w:rFonts w:ascii="Times New Roman" w:hAnsi="Times New Roman" w:cs="Times New Roman" w:eastAsia="Times New Roman"/>
          <w:b w:val="0"/>
          <w:i w:val="0"/>
          <w:color w:val="000000"/>
          <w:sz w:val="28"/>
          <w:szCs w:val="28"/>
        </w:rPr>
        <w:t>plagiarism detection, generative artificial intelligence, large language models, winnowing fingerprinting, stylometry, MATTR, sentence burstiness, tricolon parallelism, dialectical hedging, Tavily API, Serper API, Circuit Breaker, OOXML Word preservation, Text Humanizer, React 19, TypeScript, REST API, explainable AI.</w:t>
      </w:r>
    </w:p>
    <w:p>
      <w:r>
        <w:br w:type="page"/>
      </w:r>
    </w:p>
    <w:p>
      <w:pPr>
        <w:spacing w:before="240" w:after="360"/>
        <w:ind w:firstLine="0"/>
        <w:jc w:val="center"/>
      </w:pPr>
      <w:r>
        <w:rPr>
          <w:rFonts w:ascii="Times New Roman" w:hAnsi="Times New Roman" w:cs="Times New Roman" w:eastAsia="Times New Roman"/>
          <w:b/>
          <w:i w:val="0"/>
          <w:color w:val="000000"/>
          <w:sz w:val="32"/>
          <w:szCs w:val="32"/>
        </w:rPr>
        <w:t>ЗМІСТ</w:t>
      </w:r>
    </w:p>
    <w:p>
      <w:pPr>
        <w:spacing w:line="300" w:lineRule="auto" w:before="60" w:after="40"/>
        <w:ind w:firstLine="0"/>
      </w:pPr>
      <w:r>
        <w:rPr>
          <w:rFonts w:ascii="Times New Roman" w:hAnsi="Times New Roman" w:cs="Times New Roman" w:eastAsia="Times New Roman"/>
          <w:b/>
          <w:i w:val="0"/>
          <w:color w:val="000000"/>
          <w:sz w:val="28"/>
          <w:szCs w:val="28"/>
        </w:rPr>
        <w:t>ВСТУП</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6</w:t>
      </w:r>
    </w:p>
    <w:p>
      <w:pPr>
        <w:spacing w:line="300" w:lineRule="auto" w:before="60" w:after="40"/>
        <w:ind w:firstLine="0"/>
      </w:pPr>
      <w:r>
        <w:rPr>
          <w:rFonts w:ascii="Times New Roman" w:hAnsi="Times New Roman" w:cs="Times New Roman" w:eastAsia="Times New Roman"/>
          <w:b/>
          <w:i w:val="0"/>
          <w:color w:val="000000"/>
          <w:sz w:val="28"/>
          <w:szCs w:val="28"/>
        </w:rPr>
        <w:t>РОЗДІЛ 1. ТЕОРЕТИЧНИЙ АНАЛІЗ ПРЕДМЕТНОЇ ОБЛАСТІ ТА СУЧАСНИХ МЕТОДІВ АНАЛІЗУ ТЕКСТІВ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10</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1.1. Проблема академічної доброчесності в епоху генеративного штучного інтелекту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10</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1.2. Огляд та критичний аналіз існуючих аналогів виявлення плагіату та AI-тексту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13</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1.3. Математичні та алгоритмічні моделі текстового порівняння</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17</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1.3.1. Метод n-грамного containment та коефіцієнт Жаккара</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17</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1.3.2. Алгоритм Winnowing локального документно-орієнтованого фінгерпринтингу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1.3.3. Визначення найдовшої спільної послідовності та розріджене динамічне програмування</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1.4. Стилометричні методи оцінки машинно згенерованого тексту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1.4.1. Ковзний показник лексичного багатства MATTR</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1.4.2. Аналіз варіативності довжини речень (Burstiness) та показник CV</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26</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1.4.3. Виявлення синтаксичної симетрії та шаблонів генеративних моделей</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28</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1.5. Наукові обмеження детекції та аналіз упередженості сучасних детекторів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30</w:t>
      </w:r>
    </w:p>
    <w:p>
      <w:pPr>
        <w:spacing w:line="300" w:lineRule="auto" w:before="20" w:after="20"/>
        <w:ind w:firstLine="0"/>
      </w:pPr>
      <w:r>
        <w:rPr>
          <w:rFonts w:ascii="Times New Roman" w:hAnsi="Times New Roman" w:cs="Times New Roman" w:eastAsia="Times New Roman"/>
          <w:b w:val="0"/>
          <w:i w:val="0"/>
          <w:color w:val="000000"/>
          <w:sz w:val="28"/>
          <w:szCs w:val="28"/>
        </w:rPr>
        <w:t xml:space="preserve">  1.6. Висновки до розділу 1</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33</w:t>
      </w:r>
    </w:p>
    <w:p>
      <w:pPr>
        <w:spacing w:line="300" w:lineRule="auto" w:before="60" w:after="40"/>
        <w:ind w:firstLine="0"/>
      </w:pPr>
      <w:r>
        <w:rPr>
          <w:rFonts w:ascii="Times New Roman" w:hAnsi="Times New Roman" w:cs="Times New Roman" w:eastAsia="Times New Roman"/>
          <w:b/>
          <w:i w:val="0"/>
          <w:color w:val="000000"/>
          <w:sz w:val="28"/>
          <w:szCs w:val="28"/>
        </w:rPr>
        <w:t>РОЗДІЛ 2. ПРОЄКТУВАННЯ АРХІТЕКТУРИ ТА АЛГОРИТМІЧНОГО ЗАБЕЗПЕЧЕННЯ СИСТЕМИ «НЕЗБІГ»</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35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2.1. Концептуальна архітектура та функціональні вимоги до системи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35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2.2. Модуль попередньої обробки та очищення документів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39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2.3. Алгоритм перекривного фрагментування та формування пошукових запитів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42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2.4. Багатопровайдерна інтеграція пошуку, черга запитів та Circuit Breaker</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45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2.5. Математична модель 5-факторного зваженого скорингу текстових збігів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49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2.6. Триканальний детермінований ансамбль AI-аналізу та метрика надійності</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52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2.7. Архітектура збереження форматування Microsoft Word OOXML</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56</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2.8. Асинхронна інтеграція зовнішніх мовних моделей (LLM Opinion Fallback)</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59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2.9. Висновки до розділу 2</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62</w:t>
      </w:r>
    </w:p>
    <w:p>
      <w:pPr>
        <w:spacing w:line="300" w:lineRule="auto" w:before="60" w:after="40"/>
        <w:ind w:firstLine="0"/>
      </w:pPr>
      <w:r>
        <w:rPr>
          <w:rFonts w:ascii="Times New Roman" w:hAnsi="Times New Roman" w:cs="Times New Roman" w:eastAsia="Times New Roman"/>
          <w:b/>
          <w:i w:val="0"/>
          <w:color w:val="000000"/>
          <w:sz w:val="28"/>
          <w:szCs w:val="28"/>
        </w:rPr>
        <w:t>РОЗДІЛ 3. ПРОГРАМНА РЕАЛІЗАЦІЯ СИСТЕМИ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64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3.1. Обґрунтування технологічного стеку та середовища розробки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64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3.2. Архітектура сервера та проєктування REST API специфікації</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67</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 Програмна реалізація модулів аналізу та алгоритмів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71</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3.3.1. Реалізація алгоритмів скорингу та Winnowing</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71</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3.3.2. Реалізація стилометричного AI-аналізатора</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74</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3.3.3. Реалізація фільтрації коду та структури документів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77</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3.3.4. Реалізація маніпулятора документами Microsoft Word OOXML</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79</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3.4. Реалізація детермінованого стилістичного редактора (Text Humanizer)</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82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3.5. Клієнтський користувацький інтерфейс на React 19</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85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3.6. Висновки до розділу 3</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90</w:t>
      </w:r>
    </w:p>
    <w:p>
      <w:pPr>
        <w:spacing w:line="300" w:lineRule="auto" w:before="60" w:after="40"/>
        <w:ind w:firstLine="0"/>
      </w:pPr>
      <w:r>
        <w:rPr>
          <w:rFonts w:ascii="Times New Roman" w:hAnsi="Times New Roman" w:cs="Times New Roman" w:eastAsia="Times New Roman"/>
          <w:b/>
          <w:i w:val="0"/>
          <w:color w:val="000000"/>
          <w:sz w:val="28"/>
          <w:szCs w:val="28"/>
        </w:rPr>
        <w:t>РОЗДІЛ 4. ЕКСПЕРИМЕНТАЛЬНІ ДОСЛІДЖЕННЯ ТА ОЦІНКА ЕФЕКТИВНОСТІ</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92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4.1. Методологія тестування та калібрування системи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92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4.2. Дослідження точності виявлення запозичень та стійкості Winnowing</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95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4.3. Оцінка стилометричного AI-ансамблю на верифікаційному корпусі</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98</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4.4. Дослідження швидкодії та ефективності багаторівневого кешування</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102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4.5. Інструкція користувача та демонстрація практичної роботи системи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105</w:t>
      </w:r>
    </w:p>
    <w:p>
      <w:pPr>
        <w:spacing w:line="300" w:lineRule="auto" w:before="20" w:after="20"/>
        <w:ind w:firstLine="0"/>
      </w:pPr>
      <w:r>
        <w:rPr>
          <w:rFonts w:ascii="Times New Roman" w:hAnsi="Times New Roman" w:cs="Times New Roman" w:eastAsia="Times New Roman"/>
          <w:b w:val="0"/>
          <w:i w:val="0"/>
          <w:color w:val="000000"/>
          <w:sz w:val="28"/>
          <w:szCs w:val="28"/>
        </w:rPr>
        <w:t xml:space="preserve">  4.6. Висновки до розділу 4</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110</w:t>
      </w:r>
    </w:p>
    <w:p>
      <w:pPr>
        <w:spacing w:line="300" w:lineRule="auto" w:before="60" w:after="40"/>
        <w:ind w:firstLine="0"/>
      </w:pPr>
      <w:r>
        <w:rPr>
          <w:rFonts w:ascii="Times New Roman" w:hAnsi="Times New Roman" w:cs="Times New Roman" w:eastAsia="Times New Roman"/>
          <w:b/>
          <w:i w:val="0"/>
          <w:color w:val="000000"/>
          <w:sz w:val="28"/>
          <w:szCs w:val="28"/>
        </w:rPr>
        <w:t>ЗАГАЛЬНІ ВИСНОВКИ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112</w:t>
      </w:r>
    </w:p>
    <w:p>
      <w:pPr>
        <w:spacing w:line="300" w:lineRule="auto" w:before="60" w:after="40"/>
        <w:ind w:firstLine="0"/>
      </w:pPr>
      <w:r>
        <w:rPr>
          <w:rFonts w:ascii="Times New Roman" w:hAnsi="Times New Roman" w:cs="Times New Roman" w:eastAsia="Times New Roman"/>
          <w:b/>
          <w:i w:val="0"/>
          <w:color w:val="000000"/>
          <w:sz w:val="28"/>
          <w:szCs w:val="28"/>
        </w:rPr>
        <w:t>СПИСОК ВИКОРИСТАНИХ ДЖЕРЕЛ</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115</w:t>
      </w:r>
    </w:p>
    <w:p>
      <w:pPr>
        <w:spacing w:line="300" w:lineRule="auto" w:before="60" w:after="40"/>
        <w:ind w:firstLine="0"/>
      </w:pPr>
      <w:r>
        <w:rPr>
          <w:rFonts w:ascii="Times New Roman" w:hAnsi="Times New Roman" w:cs="Times New Roman" w:eastAsia="Times New Roman"/>
          <w:b/>
          <w:i w:val="0"/>
          <w:color w:val="000000"/>
          <w:sz w:val="28"/>
          <w:szCs w:val="28"/>
        </w:rPr>
        <w:t>ДОДАТКИ</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i w:val="0"/>
          <w:color w:val="000000"/>
          <w:sz w:val="28"/>
          <w:szCs w:val="28"/>
        </w:rPr>
        <w:t>121</w:t>
      </w:r>
    </w:p>
    <w:p>
      <w:pPr>
        <w:spacing w:line="300" w:lineRule="auto" w:before="20" w:after="20"/>
        <w:ind w:firstLine="0"/>
      </w:pPr>
      <w:r>
        <w:rPr>
          <w:rFonts w:ascii="Times New Roman" w:hAnsi="Times New Roman" w:cs="Times New Roman" w:eastAsia="Times New Roman"/>
          <w:b w:val="0"/>
          <w:i w:val="0"/>
          <w:color w:val="000000"/>
          <w:sz w:val="28"/>
          <w:szCs w:val="28"/>
        </w:rPr>
        <w:t xml:space="preserve">  Додаток А. Ілюстративні матеріали користувацького інтерфейсу</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122</w:t>
      </w:r>
    </w:p>
    <w:p>
      <w:pPr>
        <w:spacing w:line="300" w:lineRule="auto" w:before="20" w:after="20"/>
        <w:ind w:firstLine="0"/>
      </w:pPr>
      <w:r>
        <w:rPr>
          <w:rFonts w:ascii="Times New Roman" w:hAnsi="Times New Roman" w:cs="Times New Roman" w:eastAsia="Times New Roman"/>
          <w:b w:val="0"/>
          <w:i w:val="0"/>
          <w:color w:val="000000"/>
          <w:sz w:val="28"/>
          <w:szCs w:val="28"/>
        </w:rPr>
        <w:t xml:space="preserve">  Додаток Б. Лістинги вихідного коду ключових алгоритмічних модулів</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126</w:t>
      </w:r>
    </w:p>
    <w:p>
      <w:pPr>
        <w:spacing w:line="300" w:lineRule="auto" w:before="20" w:after="20"/>
        <w:ind w:firstLine="0"/>
      </w:pPr>
      <w:r>
        <w:rPr>
          <w:rFonts w:ascii="Times New Roman" w:hAnsi="Times New Roman" w:cs="Times New Roman" w:eastAsia="Times New Roman"/>
          <w:b w:val="0"/>
          <w:i w:val="0"/>
          <w:color w:val="000000"/>
          <w:sz w:val="28"/>
          <w:szCs w:val="28"/>
        </w:rPr>
        <w:t xml:space="preserve">  Додаток В. Специфікація REST API маршрутів та схем даних</w:t>
      </w:r>
      <w:r>
        <w:rPr>
          <w:rFonts w:ascii="Times New Roman" w:hAnsi="Times New Roman" w:cs="Times New Roman" w:eastAsia="Times New Roman"/>
          <w:b w:val="0"/>
          <w:i w:val="0"/>
          <w:color w:val="828282"/>
          <w:sz w:val="28"/>
          <w:szCs w:val="28"/>
        </w:rPr>
        <w:t xml:space="preserve"> ........................... </w:t>
      </w:r>
      <w:r>
        <w:rPr>
          <w:rFonts w:ascii="Times New Roman" w:hAnsi="Times New Roman" w:cs="Times New Roman" w:eastAsia="Times New Roman"/>
          <w:b w:val="0"/>
          <w:i w:val="0"/>
          <w:color w:val="000000"/>
          <w:sz w:val="28"/>
          <w:szCs w:val="28"/>
        </w:rPr>
        <w:t>132</w:t>
      </w:r>
    </w:p>
    <w:p>
      <w:r>
        <w:br w:type="page"/>
      </w:r>
    </w:p>
    <w:p>
      <w:pPr>
        <w:spacing w:before="240" w:after="360"/>
        <w:ind w:firstLine="0"/>
        <w:jc w:val="center"/>
      </w:pPr>
      <w:r>
        <w:rPr>
          <w:rFonts w:ascii="Times New Roman" w:hAnsi="Times New Roman" w:cs="Times New Roman" w:eastAsia="Times New Roman"/>
          <w:b/>
          <w:i w:val="0"/>
          <w:color w:val="000000"/>
          <w:sz w:val="32"/>
          <w:szCs w:val="32"/>
        </w:rPr>
        <w:t>ПЕРЕЛІК УМОВНИХ ПОЗНАЧЕНЬ ТА СКОРОЧЕНЬ</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AI (Artificial Intelligence) — </w:t>
      </w:r>
      <w:r>
        <w:rPr>
          <w:rFonts w:ascii="Times New Roman" w:hAnsi="Times New Roman" w:cs="Times New Roman" w:eastAsia="Times New Roman"/>
          <w:b w:val="0"/>
          <w:i w:val="0"/>
          <w:color w:val="000000"/>
          <w:sz w:val="28"/>
          <w:szCs w:val="28"/>
        </w:rPr>
        <w:t>штучний інтелект (ШІ)</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API (Application Programming Interface) — </w:t>
      </w:r>
      <w:r>
        <w:rPr>
          <w:rFonts w:ascii="Times New Roman" w:hAnsi="Times New Roman" w:cs="Times New Roman" w:eastAsia="Times New Roman"/>
          <w:b w:val="0"/>
          <w:i w:val="0"/>
          <w:color w:val="000000"/>
          <w:sz w:val="28"/>
          <w:szCs w:val="28"/>
        </w:rPr>
        <w:t>програмний інтерфейс взаємодії застосунків</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AST (Abstract Syntax Tree) — </w:t>
      </w:r>
      <w:r>
        <w:rPr>
          <w:rFonts w:ascii="Times New Roman" w:hAnsi="Times New Roman" w:cs="Times New Roman" w:eastAsia="Times New Roman"/>
          <w:b w:val="0"/>
          <w:i w:val="0"/>
          <w:color w:val="000000"/>
          <w:sz w:val="28"/>
          <w:szCs w:val="28"/>
        </w:rPr>
        <w:t>абстрактне синтаксичне дерево</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BPE (Byte Pair Encoding) — </w:t>
      </w:r>
      <w:r>
        <w:rPr>
          <w:rFonts w:ascii="Times New Roman" w:hAnsi="Times New Roman" w:cs="Times New Roman" w:eastAsia="Times New Roman"/>
          <w:b w:val="0"/>
          <w:i w:val="0"/>
          <w:color w:val="000000"/>
          <w:sz w:val="28"/>
          <w:szCs w:val="28"/>
        </w:rPr>
        <w:t>алгоритм побайтового кодування пар токенів</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CV (Coefficient of Variation) — </w:t>
      </w:r>
      <w:r>
        <w:rPr>
          <w:rFonts w:ascii="Times New Roman" w:hAnsi="Times New Roman" w:cs="Times New Roman" w:eastAsia="Times New Roman"/>
          <w:b w:val="0"/>
          <w:i w:val="0"/>
          <w:color w:val="000000"/>
          <w:sz w:val="28"/>
          <w:szCs w:val="28"/>
        </w:rPr>
        <w:t>коефіцієнт варіації</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DOM (Document Object Model) — </w:t>
      </w:r>
      <w:r>
        <w:rPr>
          <w:rFonts w:ascii="Times New Roman" w:hAnsi="Times New Roman" w:cs="Times New Roman" w:eastAsia="Times New Roman"/>
          <w:b w:val="0"/>
          <w:i w:val="0"/>
          <w:color w:val="000000"/>
          <w:sz w:val="28"/>
          <w:szCs w:val="28"/>
        </w:rPr>
        <w:t>об'єктна модель документа в браузері</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DOI (Digital Object Identifier) — </w:t>
      </w:r>
      <w:r>
        <w:rPr>
          <w:rFonts w:ascii="Times New Roman" w:hAnsi="Times New Roman" w:cs="Times New Roman" w:eastAsia="Times New Roman"/>
          <w:b w:val="0"/>
          <w:i w:val="0"/>
          <w:color w:val="000000"/>
          <w:sz w:val="28"/>
          <w:szCs w:val="28"/>
        </w:rPr>
        <w:t>цифровий ідентифікатор наукового об'єкта</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FPR (False Positive Rate) — </w:t>
      </w:r>
      <w:r>
        <w:rPr>
          <w:rFonts w:ascii="Times New Roman" w:hAnsi="Times New Roman" w:cs="Times New Roman" w:eastAsia="Times New Roman"/>
          <w:b w:val="0"/>
          <w:i w:val="0"/>
          <w:color w:val="000000"/>
          <w:sz w:val="28"/>
          <w:szCs w:val="28"/>
        </w:rPr>
        <w:t>частка хибнопозитивних спрацьовувань</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HTML (HyperText Markup Language) — </w:t>
      </w:r>
      <w:r>
        <w:rPr>
          <w:rFonts w:ascii="Times New Roman" w:hAnsi="Times New Roman" w:cs="Times New Roman" w:eastAsia="Times New Roman"/>
          <w:b w:val="0"/>
          <w:i w:val="0"/>
          <w:color w:val="000000"/>
          <w:sz w:val="28"/>
          <w:szCs w:val="28"/>
        </w:rPr>
        <w:t>мова гіпертекстової розмітки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HTTP / HTTPS — </w:t>
      </w:r>
      <w:r>
        <w:rPr>
          <w:rFonts w:ascii="Times New Roman" w:hAnsi="Times New Roman" w:cs="Times New Roman" w:eastAsia="Times New Roman"/>
          <w:b w:val="0"/>
          <w:i w:val="0"/>
          <w:color w:val="000000"/>
          <w:sz w:val="28"/>
          <w:szCs w:val="28"/>
        </w:rPr>
        <w:t>протокол передачі гіпертексту / захищений протокол</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JSON (JavaScript Object Notation) — </w:t>
      </w:r>
      <w:r>
        <w:rPr>
          <w:rFonts w:ascii="Times New Roman" w:hAnsi="Times New Roman" w:cs="Times New Roman" w:eastAsia="Times New Roman"/>
          <w:b w:val="0"/>
          <w:i w:val="0"/>
          <w:color w:val="000000"/>
          <w:sz w:val="28"/>
          <w:szCs w:val="28"/>
        </w:rPr>
        <w:t>текстовий формат обміну структурованими даними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LCS (Longest Common Subsequence / Substring) — </w:t>
      </w:r>
      <w:r>
        <w:rPr>
          <w:rFonts w:ascii="Times New Roman" w:hAnsi="Times New Roman" w:cs="Times New Roman" w:eastAsia="Times New Roman"/>
          <w:b w:val="0"/>
          <w:i w:val="0"/>
          <w:color w:val="000000"/>
          <w:sz w:val="28"/>
          <w:szCs w:val="28"/>
        </w:rPr>
        <w:t>найдовша спільна підпослідовність / підрядок</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LLM (Large Language Model) — </w:t>
      </w:r>
      <w:r>
        <w:rPr>
          <w:rFonts w:ascii="Times New Roman" w:hAnsi="Times New Roman" w:cs="Times New Roman" w:eastAsia="Times New Roman"/>
          <w:b w:val="0"/>
          <w:i w:val="0"/>
          <w:color w:val="000000"/>
          <w:sz w:val="28"/>
          <w:szCs w:val="28"/>
        </w:rPr>
        <w:t>велика мовна модель</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MATTR (Moving-Average Type-Token Ratio) — </w:t>
      </w:r>
      <w:r>
        <w:rPr>
          <w:rFonts w:ascii="Times New Roman" w:hAnsi="Times New Roman" w:cs="Times New Roman" w:eastAsia="Times New Roman"/>
          <w:b w:val="0"/>
          <w:i w:val="0"/>
          <w:color w:val="000000"/>
          <w:sz w:val="28"/>
          <w:szCs w:val="28"/>
        </w:rPr>
        <w:t>ковзне середнє співвідношення типів до токенів</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NLP (Natural Language Processing) — </w:t>
      </w:r>
      <w:r>
        <w:rPr>
          <w:rFonts w:ascii="Times New Roman" w:hAnsi="Times New Roman" w:cs="Times New Roman" w:eastAsia="Times New Roman"/>
          <w:b w:val="0"/>
          <w:i w:val="0"/>
          <w:color w:val="000000"/>
          <w:sz w:val="28"/>
          <w:szCs w:val="28"/>
        </w:rPr>
        <w:t>обробка природної мови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OOXML (Office Open XML) — </w:t>
      </w:r>
      <w:r>
        <w:rPr>
          <w:rFonts w:ascii="Times New Roman" w:hAnsi="Times New Roman" w:cs="Times New Roman" w:eastAsia="Times New Roman"/>
          <w:b w:val="0"/>
          <w:i w:val="0"/>
          <w:color w:val="000000"/>
          <w:sz w:val="28"/>
          <w:szCs w:val="28"/>
        </w:rPr>
        <w:t>відкритий стандарт пакування офісних документів (.docx)</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REST (Representational State Transfer) — </w:t>
      </w:r>
      <w:r>
        <w:rPr>
          <w:rFonts w:ascii="Times New Roman" w:hAnsi="Times New Roman" w:cs="Times New Roman" w:eastAsia="Times New Roman"/>
          <w:b w:val="0"/>
          <w:i w:val="0"/>
          <w:color w:val="000000"/>
          <w:sz w:val="28"/>
          <w:szCs w:val="28"/>
        </w:rPr>
        <w:t>архітектурний стиль передачі стану представлення</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ROC-AUC — </w:t>
      </w:r>
      <w:r>
        <w:rPr>
          <w:rFonts w:ascii="Times New Roman" w:hAnsi="Times New Roman" w:cs="Times New Roman" w:eastAsia="Times New Roman"/>
          <w:b w:val="0"/>
          <w:i w:val="0"/>
          <w:color w:val="000000"/>
          <w:sz w:val="28"/>
          <w:szCs w:val="28"/>
        </w:rPr>
        <w:t>площа під кривою помилок класифікації</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SPA (Single Page Application) — </w:t>
      </w:r>
      <w:r>
        <w:rPr>
          <w:rFonts w:ascii="Times New Roman" w:hAnsi="Times New Roman" w:cs="Times New Roman" w:eastAsia="Times New Roman"/>
          <w:b w:val="0"/>
          <w:i w:val="0"/>
          <w:color w:val="000000"/>
          <w:sz w:val="28"/>
          <w:szCs w:val="28"/>
        </w:rPr>
        <w:t>односторінковий вебзастосунок</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TPR (True Positive Rate) — </w:t>
      </w:r>
      <w:r>
        <w:rPr>
          <w:rFonts w:ascii="Times New Roman" w:hAnsi="Times New Roman" w:cs="Times New Roman" w:eastAsia="Times New Roman"/>
          <w:b w:val="0"/>
          <w:i w:val="0"/>
          <w:color w:val="000000"/>
          <w:sz w:val="28"/>
          <w:szCs w:val="28"/>
        </w:rPr>
        <w:t>частка істиннопозитивних спрацьовувань (чутливість)</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TTL (Time To Live) — </w:t>
      </w:r>
      <w:r>
        <w:rPr>
          <w:rFonts w:ascii="Times New Roman" w:hAnsi="Times New Roman" w:cs="Times New Roman" w:eastAsia="Times New Roman"/>
          <w:b w:val="0"/>
          <w:i w:val="0"/>
          <w:color w:val="000000"/>
          <w:sz w:val="28"/>
          <w:szCs w:val="28"/>
        </w:rPr>
        <w:t>час актуальності кешованого запису</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UI (User Interface) — </w:t>
      </w:r>
      <w:r>
        <w:rPr>
          <w:rFonts w:ascii="Times New Roman" w:hAnsi="Times New Roman" w:cs="Times New Roman" w:eastAsia="Times New Roman"/>
          <w:b w:val="0"/>
          <w:i w:val="0"/>
          <w:color w:val="000000"/>
          <w:sz w:val="28"/>
          <w:szCs w:val="28"/>
        </w:rPr>
        <w:t>користувацький графічний інтерфейс</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URL (Uniform Resource Locator) — </w:t>
      </w:r>
      <w:r>
        <w:rPr>
          <w:rFonts w:ascii="Times New Roman" w:hAnsi="Times New Roman" w:cs="Times New Roman" w:eastAsia="Times New Roman"/>
          <w:b w:val="0"/>
          <w:i w:val="0"/>
          <w:color w:val="000000"/>
          <w:sz w:val="28"/>
          <w:szCs w:val="28"/>
        </w:rPr>
        <w:t>уніфікований покажчик ресурсу в мережі Інтернет</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ВАК — </w:t>
      </w:r>
      <w:r>
        <w:rPr>
          <w:rFonts w:ascii="Times New Roman" w:hAnsi="Times New Roman" w:cs="Times New Roman" w:eastAsia="Times New Roman"/>
          <w:b w:val="0"/>
          <w:i w:val="0"/>
          <w:color w:val="000000"/>
          <w:sz w:val="28"/>
          <w:szCs w:val="28"/>
        </w:rPr>
        <w:t>Вища атестаційна комісія</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ДСТУ — </w:t>
      </w:r>
      <w:r>
        <w:rPr>
          <w:rFonts w:ascii="Times New Roman" w:hAnsi="Times New Roman" w:cs="Times New Roman" w:eastAsia="Times New Roman"/>
          <w:b w:val="0"/>
          <w:i w:val="0"/>
          <w:color w:val="000000"/>
          <w:sz w:val="28"/>
          <w:szCs w:val="28"/>
        </w:rPr>
        <w:t>Державний стандарт України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МОН — </w:t>
      </w:r>
      <w:r>
        <w:rPr>
          <w:rFonts w:ascii="Times New Roman" w:hAnsi="Times New Roman" w:cs="Times New Roman" w:eastAsia="Times New Roman"/>
          <w:b w:val="0"/>
          <w:i w:val="0"/>
          <w:color w:val="000000"/>
          <w:sz w:val="28"/>
          <w:szCs w:val="28"/>
        </w:rPr>
        <w:t>Міністерство освіти і науки України</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ООП — </w:t>
      </w:r>
      <w:r>
        <w:rPr>
          <w:rFonts w:ascii="Times New Roman" w:hAnsi="Times New Roman" w:cs="Times New Roman" w:eastAsia="Times New Roman"/>
          <w:b w:val="0"/>
          <w:i w:val="0"/>
          <w:color w:val="000000"/>
          <w:sz w:val="28"/>
          <w:szCs w:val="28"/>
        </w:rPr>
        <w:t>об'єктно-орієнтоване програмування</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ПЗ — </w:t>
      </w:r>
      <w:r>
        <w:rPr>
          <w:rFonts w:ascii="Times New Roman" w:hAnsi="Times New Roman" w:cs="Times New Roman" w:eastAsia="Times New Roman"/>
          <w:b w:val="0"/>
          <w:i w:val="0"/>
          <w:color w:val="000000"/>
          <w:sz w:val="28"/>
          <w:szCs w:val="28"/>
        </w:rPr>
        <w:t>програмне забезпечення</w:t>
      </w:r>
    </w:p>
    <w:p>
      <w:pPr>
        <w:spacing w:line="312" w:lineRule="auto" w:before="40" w:after="40"/>
        <w:ind w:firstLine="709"/>
        <w:jc w:val="both"/>
      </w:pPr>
      <w:r>
        <w:rPr>
          <w:rFonts w:ascii="Times New Roman" w:hAnsi="Times New Roman" w:cs="Times New Roman" w:eastAsia="Times New Roman"/>
          <w:b/>
          <w:i w:val="0"/>
          <w:color w:val="000000"/>
          <w:sz w:val="28"/>
          <w:szCs w:val="28"/>
        </w:rPr>
        <w:t xml:space="preserve">СУБД — </w:t>
      </w:r>
      <w:r>
        <w:rPr>
          <w:rFonts w:ascii="Times New Roman" w:hAnsi="Times New Roman" w:cs="Times New Roman" w:eastAsia="Times New Roman"/>
          <w:b w:val="0"/>
          <w:i w:val="0"/>
          <w:color w:val="000000"/>
          <w:sz w:val="28"/>
          <w:szCs w:val="28"/>
        </w:rPr>
        <w:t>система управління базами даних</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ВСТУП</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Актуальність теми. </w:t>
      </w:r>
      <w:r>
        <w:rPr>
          <w:rFonts w:ascii="Times New Roman" w:hAnsi="Times New Roman" w:cs="Times New Roman" w:eastAsia="Times New Roman"/>
          <w:b w:val="0"/>
          <w:i w:val="0"/>
          <w:color w:val="000000"/>
          <w:sz w:val="28"/>
          <w:szCs w:val="28"/>
        </w:rPr>
        <w:t>Широке впровадження великих мовних моделей (Large Language Models, LLM) та генеративних систем (OpenAI GPT-4, Anthropic Claude, Meta LLaMA 3, Mistral) змістило фокус інженерних завдань у галузі аналізу текстів. Класичний академічний плагіат полягав у буквальному або частково модифікованому копіюванні чужих публікацій. Сьогодні ж генеративні нейромережі формують синтаксично зв'язні, граматично коректні тексти, які не мають прямих текстуальних збігів із жодним відкритим джерелом у мережі Інтернет.</w:t>
      </w:r>
    </w:p>
    <w:p>
      <w:pPr>
        <w:spacing w:line="360" w:lineRule="auto" w:after="0" w:before="0"/>
        <w:ind w:firstLine="709"/>
        <w:jc w:val="both"/>
      </w:pPr>
      <w:r>
        <w:rPr>
          <w:rFonts w:ascii="Times New Roman" w:hAnsi="Times New Roman" w:cs="Times New Roman" w:eastAsia="Times New Roman"/>
          <w:b w:val="0"/>
          <w:i w:val="0"/>
          <w:color w:val="000000"/>
          <w:sz w:val="28"/>
          <w:szCs w:val="28"/>
        </w:rPr>
        <w:t>Традиційні алгоритми виявлення плагіату — шинглування (shingling), хеш-порівняння та зіставлення n-грам — розраховані виключно на знаходження лексичних перетинів із попередньо проіндексованими базами робіт. Проти згенерованих фрагментів вони не дають результату. З іншого боку, комерційні детектори машинного тексту першої генерації (GPTZero, CopyLeaks, ZeroGPT) спираються на закриті нейромережеві класифікатори. Вони повертають числовий відсоток без інтерпретації прийнятого рішення. Емпіричні дослідження Стенфордського університету (Liang et al., 2023) та міжнародних бенчмарків (Dugan et al., ACL 2024; Mukherjee et al., EACL 2026) виявили в них системну похибку: рівень хибнопозитивних спрацьовувань (False Positive Rate) на роботах неносіїв мови та на стандартизованих інженерних текстах сягає 18–34%. Через це авторські тексти нерідко помилково маркуються як синтетичні.</w:t>
      </w:r>
    </w:p>
    <w:p>
      <w:pPr>
        <w:spacing w:line="360" w:lineRule="auto" w:after="0" w:before="0"/>
        <w:ind w:firstLine="709"/>
        <w:jc w:val="both"/>
      </w:pPr>
      <w:r>
        <w:rPr>
          <w:rFonts w:ascii="Times New Roman" w:hAnsi="Times New Roman" w:cs="Times New Roman" w:eastAsia="Times New Roman"/>
          <w:b w:val="0"/>
          <w:i w:val="0"/>
          <w:color w:val="000000"/>
          <w:sz w:val="28"/>
          <w:szCs w:val="28"/>
        </w:rPr>
        <w:t>Усунення зазначених недоліків потребує розробки відкритої, пояснюваної (explainable) вебсистеми академічного аудиту, яка поєднує два взаємодоповнюючі контури: масштабований багатопровайдерний пошук текстових запозичень у відкритих вебіндексах та наукових репозиторіях (Tavily, Serper, DuckDuckGo, Semantic Scholar, OpenAlex) та локальний детермінований триканальний стилометричний аналіз (MATTR, коефіцієнт варіації довжини речень Burstiness CV, трискладові паралельні переліки та діалектичне хеджування). Крім того, система має надавати модуль адаптивної стилізації (Humanizer) з підтримкою трьох режимів опрацювання та збереженням низькорівневої структури файлів Microsoft Word (Office Open XML round-trip). Створення програмної системи «Незбіг» для вирішення цих інженерних завдань є своєчасним, актуальним і практично обґрунтованим.</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Зв'язок роботи з науковими програмами, планами, темами. </w:t>
      </w:r>
      <w:r>
        <w:rPr>
          <w:rFonts w:ascii="Times New Roman" w:hAnsi="Times New Roman" w:cs="Times New Roman" w:eastAsia="Times New Roman"/>
          <w:b w:val="0"/>
          <w:i w:val="0"/>
          <w:color w:val="000000"/>
          <w:sz w:val="28"/>
          <w:szCs w:val="28"/>
        </w:rPr>
        <w:t>Дипломна робота виконана відповідно до напрямів підготовки фахівців за спеціальністю 121 «Інженерія програмного забезпечення», плану навчально-виробничої та дослідницької роботи циклової комісії комп'ютерних технологій та інженерії програмного забезпечення Рівненського кооперативного економіко-правового фахового коледжу, а також узгоджується з положеннями Закону України «Про забезпечення академічної доброчесності» та рекомендаціями Міністерства освіти і науки України щодо використання технологій штучного інтелекту в освітньому процесі.</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Мета і завдання дослідження. </w:t>
      </w:r>
      <w:r>
        <w:rPr>
          <w:rFonts w:ascii="Times New Roman" w:hAnsi="Times New Roman" w:cs="Times New Roman" w:eastAsia="Times New Roman"/>
          <w:b w:val="0"/>
          <w:i w:val="0"/>
          <w:color w:val="000000"/>
          <w:sz w:val="28"/>
          <w:szCs w:val="28"/>
        </w:rPr>
        <w:t>Метою роботи є проєктування, програмна реалізація та експериментальне дослідження архітектурно збалансованої, пояснюваної та відмовостійкої вебсистеми «Незбіг» для комплексного виявлення неправомірних текстових запозичень і стилометричних ознак згенерованого тексту з можливістю стилістичного редагування документів без руйнування їхньої структури.</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досягнення поставленої мети сформульовано та вирішено такі інженерні завдання:</w:t>
      </w:r>
    </w:p>
    <w:p>
      <w:pPr>
        <w:spacing w:line="360" w:lineRule="auto" w:after="40" w:before="0"/>
        <w:ind w:firstLine="992"/>
        <w:jc w:val="both"/>
      </w:pPr>
      <w:r>
        <w:rPr>
          <w:rFonts w:ascii="Times New Roman" w:hAnsi="Times New Roman" w:cs="Times New Roman" w:eastAsia="Times New Roman"/>
          <w:b w:val="0"/>
          <w:i w:val="0"/>
          <w:color w:val="000000"/>
          <w:sz w:val="28"/>
          <w:szCs w:val="28"/>
        </w:rPr>
        <w:t>1) дослідити математичні моделі та алгоритмічні підходи до порівняння текстових послідовностей: метод n-грамного containment, алгоритм winnowing-фінгерпринтингу та оптимізоване розріджене динамічне програмування для визначення найдовшого спільного фрагмента (longest common run);</w:t>
      </w:r>
    </w:p>
    <w:p>
      <w:pPr>
        <w:spacing w:line="360" w:lineRule="auto" w:after="40" w:before="0"/>
        <w:ind w:firstLine="992"/>
        <w:jc w:val="both"/>
      </w:pPr>
      <w:r>
        <w:rPr>
          <w:rFonts w:ascii="Times New Roman" w:hAnsi="Times New Roman" w:cs="Times New Roman" w:eastAsia="Times New Roman"/>
          <w:b w:val="0"/>
          <w:i w:val="0"/>
          <w:color w:val="000000"/>
          <w:sz w:val="28"/>
          <w:szCs w:val="28"/>
        </w:rPr>
        <w:t>2) розробити та обґрунтувати триканальний детермінований стилометричний ансамбль для локальної детекції штучно згенерованого тексту на основі метрик MATTR, коефіцієнта варіації довжини речень (Burstiness CV), трискладових переліків (tricolon parallelism), патернів діалектичного хеджування та фільтрації тривіального академічного боглерплейту;</w:t>
      </w:r>
    </w:p>
    <w:p>
      <w:pPr>
        <w:spacing w:line="360" w:lineRule="auto" w:after="40" w:before="0"/>
        <w:ind w:firstLine="992"/>
        <w:jc w:val="both"/>
      </w:pPr>
      <w:r>
        <w:rPr>
          <w:rFonts w:ascii="Times New Roman" w:hAnsi="Times New Roman" w:cs="Times New Roman" w:eastAsia="Times New Roman"/>
          <w:b w:val="0"/>
          <w:i w:val="0"/>
          <w:color w:val="000000"/>
          <w:sz w:val="28"/>
          <w:szCs w:val="28"/>
        </w:rPr>
        <w:t>3) спроєктувати дворівневу клієнт-серверну архітектуру вебсистеми, оптимізовану для безсерверного середовища Vercel Serverless, з підтримкою багатопровайдерного пошуку (Tavily, Serper, DuckDuckGo, Semantic Scholar, OpenAlex) та захистом від збоїв за патерном Circuit Breaker;</w:t>
      </w:r>
    </w:p>
    <w:p>
      <w:pPr>
        <w:spacing w:line="360" w:lineRule="auto" w:after="40" w:before="0"/>
        <w:ind w:firstLine="992"/>
        <w:jc w:val="both"/>
      </w:pPr>
      <w:r>
        <w:rPr>
          <w:rFonts w:ascii="Times New Roman" w:hAnsi="Times New Roman" w:cs="Times New Roman" w:eastAsia="Times New Roman"/>
          <w:b w:val="0"/>
          <w:i w:val="0"/>
          <w:color w:val="000000"/>
          <w:sz w:val="28"/>
          <w:szCs w:val="28"/>
        </w:rPr>
        <w:t>4) розробити конвеєр препроцесингу документів: вилучення програмного коду, цитат, титульних аркушів та бібліографічних списків із точним роздільним обліком у структурі aiExclusions;</w:t>
      </w:r>
    </w:p>
    <w:p>
      <w:pPr>
        <w:spacing w:line="360" w:lineRule="auto" w:after="40" w:before="0"/>
        <w:ind w:firstLine="992"/>
        <w:jc w:val="both"/>
      </w:pPr>
      <w:r>
        <w:rPr>
          <w:rFonts w:ascii="Times New Roman" w:hAnsi="Times New Roman" w:cs="Times New Roman" w:eastAsia="Times New Roman"/>
          <w:b w:val="0"/>
          <w:i w:val="0"/>
          <w:color w:val="000000"/>
          <w:sz w:val="28"/>
          <w:szCs w:val="28"/>
        </w:rPr>
        <w:t>5) спроєктувати алгоритмічний механізм двовекторного представлення документів DOCX на базі низькорівневої маніпуляції пакетами Microsoft Word Open XML (OOXML round-trip) для збереження шрифтів, стилів і таблиць під час стилістичної правки;</w:t>
      </w:r>
    </w:p>
    <w:p>
      <w:pPr>
        <w:spacing w:line="360" w:lineRule="auto" w:after="40" w:before="0"/>
        <w:ind w:firstLine="992"/>
        <w:jc w:val="both"/>
      </w:pPr>
      <w:r>
        <w:rPr>
          <w:rFonts w:ascii="Times New Roman" w:hAnsi="Times New Roman" w:cs="Times New Roman" w:eastAsia="Times New Roman"/>
          <w:b w:val="0"/>
          <w:i w:val="0"/>
          <w:color w:val="000000"/>
          <w:sz w:val="28"/>
          <w:szCs w:val="28"/>
        </w:rPr>
        <w:t>6) програмно реалізувати серверний REST API на базі Node.js 24 та Express 5.2, а також реактивний клієнтський застосунок на базі React 19, TypeScript 5.9 і TailwindCSS із вкладками звітності (Executive Hero Verdict, джерела, стилометрія, діагностика);</w:t>
      </w:r>
    </w:p>
    <w:p>
      <w:pPr>
        <w:spacing w:line="360" w:lineRule="auto" w:after="40" w:before="0"/>
        <w:ind w:firstLine="992"/>
        <w:jc w:val="both"/>
      </w:pPr>
      <w:r>
        <w:rPr>
          <w:rFonts w:ascii="Times New Roman" w:hAnsi="Times New Roman" w:cs="Times New Roman" w:eastAsia="Times New Roman"/>
          <w:b w:val="0"/>
          <w:i w:val="0"/>
          <w:color w:val="000000"/>
          <w:sz w:val="28"/>
          <w:szCs w:val="28"/>
        </w:rPr>
        <w:t>7) розробити модуль адаптивного стилістичного редагування (Text Humanizer) з підтримкою трьох режимів (Академічний, Природний, Лаконічний) та диференційною візуалізацією правок;</w:t>
      </w:r>
    </w:p>
    <w:p>
      <w:pPr>
        <w:spacing w:line="360" w:lineRule="auto" w:after="40" w:before="0"/>
        <w:ind w:firstLine="992"/>
        <w:jc w:val="both"/>
      </w:pPr>
      <w:r>
        <w:rPr>
          <w:rFonts w:ascii="Times New Roman" w:hAnsi="Times New Roman" w:cs="Times New Roman" w:eastAsia="Times New Roman"/>
          <w:b w:val="0"/>
          <w:i w:val="0"/>
          <w:color w:val="000000"/>
          <w:sz w:val="28"/>
          <w:szCs w:val="28"/>
        </w:rPr>
        <w:t>8) провести експериментальні дослідження точності, швидкодії, стійкості до деформацій тексту та кешування на верифікаційному корпусі україномовних та англомовних документів.</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Об'єкт дослідження — </w:t>
      </w:r>
      <w:r>
        <w:rPr>
          <w:rFonts w:ascii="Times New Roman" w:hAnsi="Times New Roman" w:cs="Times New Roman" w:eastAsia="Times New Roman"/>
          <w:b w:val="0"/>
          <w:i w:val="0"/>
          <w:color w:val="000000"/>
          <w:sz w:val="28"/>
          <w:szCs w:val="28"/>
        </w:rPr>
        <w:t>процес автоматизованого аналізу цифрових текстових документів для виявлення неправомірних текстових запозичень та стилометричних ознак контенту, створеного генеративними мовними моделями.</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Предмет дослідження — </w:t>
      </w:r>
      <w:r>
        <w:rPr>
          <w:rFonts w:ascii="Times New Roman" w:hAnsi="Times New Roman" w:cs="Times New Roman" w:eastAsia="Times New Roman"/>
          <w:b w:val="0"/>
          <w:i w:val="0"/>
          <w:color w:val="000000"/>
          <w:sz w:val="28"/>
          <w:szCs w:val="28"/>
        </w:rPr>
        <w:t>алгоритми n-грамного та winnowing-зіставлення, стилометричні метрики тексту, багатопровайдерні пошукові шлюзи, пакети Microsoft Word Open XML та програмні інтерфейси клієнт-серверної вебсистеми.</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Методи дослідження. </w:t>
      </w:r>
      <w:r>
        <w:rPr>
          <w:rFonts w:ascii="Times New Roman" w:hAnsi="Times New Roman" w:cs="Times New Roman" w:eastAsia="Times New Roman"/>
          <w:b w:val="0"/>
          <w:i w:val="0"/>
          <w:color w:val="000000"/>
          <w:sz w:val="28"/>
          <w:szCs w:val="28"/>
        </w:rPr>
        <w:t>У роботі застосовано: методи теорії алгоритмів і структур даних (для поліноміального хешування Рабіна-Карпа та інвертованого індексування); методи комп'ютерної лінгвістики та стилометрії (для розрахунку ковзного показника MATTR, розподілу довжин речень і синтаксичних патернів); математичну статистику (для обчислення коефіцієнта варіації CV, розрахунку довірчих інтервалів та ROC-AUC метрик); принципи об'єктно-орієнтованого та компонентного проєктування програмного забезпечення; методи тестування програмних систем на базі Vitest та Playwright.</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Наукова новизна одержаних результатів: </w:t>
      </w:r>
      <w:r>
        <w:rPr>
          <w:rFonts w:ascii="Times New Roman" w:hAnsi="Times New Roman" w:cs="Times New Roman" w:eastAsia="Times New Roman"/>
          <w:b w:val="0"/>
          <w:i w:val="0"/>
          <w:color w:val="000000"/>
          <w:sz w:val="28"/>
          <w:szCs w:val="28"/>
        </w:rPr>
        <w:t>полягає у вирішенні комплексу взаємопов'язаних завдань аналізу та редагування цифрових текстів: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1. Удосконалено модель оцінки текстової схожості завдяки поєднанню 5 ортогональних факторів (токенний оверлап, фразовий оверлап, winnowing-відбитки, повнотекстовий ранг та найдовший спільний блок через розріджене динамічне програмування), що забезпечує стійкість до вставок стороннього тексту та синонімічних замін.</w:t>
      </w:r>
    </w:p>
    <w:p>
      <w:pPr>
        <w:spacing w:line="360" w:lineRule="auto" w:after="0" w:before="0"/>
        <w:ind w:firstLine="709"/>
        <w:jc w:val="both"/>
      </w:pPr>
      <w:r>
        <w:rPr>
          <w:rFonts w:ascii="Times New Roman" w:hAnsi="Times New Roman" w:cs="Times New Roman" w:eastAsia="Times New Roman"/>
          <w:b w:val="0"/>
          <w:i w:val="0"/>
          <w:color w:val="000000"/>
          <w:sz w:val="28"/>
          <w:szCs w:val="28"/>
        </w:rPr>
        <w:t>2. Запропоновано триканальний детермінований стилометричний ансамбль локальної оцінки машинно згенерованого тексту, який спирається на статистичний, патерновий і структурний канали, враховує трискладові переліки та діалектичне хеджування, фільтрує академічний боглерплейт і формує динамічну смугу невизначеності (±N п.п.).</w:t>
      </w:r>
    </w:p>
    <w:p>
      <w:pPr>
        <w:spacing w:line="360" w:lineRule="auto" w:after="0" w:before="0"/>
        <w:ind w:firstLine="709"/>
        <w:jc w:val="both"/>
      </w:pPr>
      <w:r>
        <w:rPr>
          <w:rFonts w:ascii="Times New Roman" w:hAnsi="Times New Roman" w:cs="Times New Roman" w:eastAsia="Times New Roman"/>
          <w:b w:val="0"/>
          <w:i w:val="0"/>
          <w:color w:val="000000"/>
          <w:sz w:val="28"/>
          <w:szCs w:val="28"/>
        </w:rPr>
        <w:t>3. Дістав подальшого розвитку підхід двовекторного представлення документів DOCX, що ізолює нормалізований текст для пошуку від XML-структури форматування, гарантуючи збереження стилів, колонтитулів і таблиць OOXML під час стилістичної правки.</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Практичне значення одержаних результатів </w:t>
      </w:r>
      <w:r>
        <w:rPr>
          <w:rFonts w:ascii="Times New Roman" w:hAnsi="Times New Roman" w:cs="Times New Roman" w:eastAsia="Times New Roman"/>
          <w:b w:val="0"/>
          <w:i w:val="0"/>
          <w:color w:val="000000"/>
          <w:sz w:val="28"/>
          <w:szCs w:val="28"/>
        </w:rPr>
        <w:t>полягає у створенні готової до практичної експлуатації вебсистеми «Незбіг». Система може застосовуватися в закладах вищої та фахової передвищої освіти, редакціях наукових видань та учбових підрозділах для об'єктивного вхідного контролю курсових, дипломних і наукових робіт. Впровадження системи скорочує трудовитрати викладачів на рутинну перевірку, усуває необґрунтовані звинувачення авторів завдяки пояснюваним стилометричним сигналам і дає можливість самостійного редагування робіт через модуль адаптивного стилістичного вдосконалення.</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Апробація результатів роботи. </w:t>
      </w:r>
      <w:r>
        <w:rPr>
          <w:rFonts w:ascii="Times New Roman" w:hAnsi="Times New Roman" w:cs="Times New Roman" w:eastAsia="Times New Roman"/>
          <w:b w:val="0"/>
          <w:i w:val="0"/>
          <w:color w:val="000000"/>
          <w:sz w:val="28"/>
          <w:szCs w:val="28"/>
        </w:rPr>
        <w:t>Матеріали роботи та результати практичної реалізації доповідалися на засіданні циклової комісії комп'ютерних технологій та інженерії програмного забезпечення Рівненського кооперативного економіко-правового фахового коледжу (травень 2026 р.), а також пройшли апробацію під час перевірки студентських проєктів з дисциплін «Бази даних» та «Об'єктно-орієнтоване програмування».</w:t>
      </w:r>
    </w:p>
    <w:p>
      <w:pPr>
        <w:spacing w:line="360" w:lineRule="auto" w:after="0" w:before="0"/>
        <w:ind w:firstLine="709"/>
        <w:jc w:val="both"/>
      </w:pPr>
      <w:r>
        <w:rPr>
          <w:rFonts w:ascii="Times New Roman" w:hAnsi="Times New Roman" w:cs="Times New Roman" w:eastAsia="Times New Roman"/>
          <w:b/>
          <w:i w:val="0"/>
          <w:color w:val="000000"/>
          <w:sz w:val="28"/>
          <w:szCs w:val="28"/>
        </w:rPr>
        <w:t xml:space="preserve">Структура та обсяг роботи. </w:t>
      </w:r>
      <w:r>
        <w:rPr>
          <w:rFonts w:ascii="Times New Roman" w:hAnsi="Times New Roman" w:cs="Times New Roman" w:eastAsia="Times New Roman"/>
          <w:b w:val="0"/>
          <w:i w:val="0"/>
          <w:color w:val="000000"/>
          <w:sz w:val="28"/>
          <w:szCs w:val="28"/>
        </w:rPr>
        <w:t>Дипломна робота складається зі вступу, чотирьох розділів, загальних висновків, списку використаних джерел і трьох додатків. Загальний обсяг роботи становить понад 100 сторінок комп'ютерного набору, містить 15 рисунків, 12 таблиць, 11 математичних формул та 5 лістингів вихідного коду. Список використаних джерел налічує 45 найменувань.</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РОЗДІЛ 1. ТЕОРЕТИЧНИЙ АНАЛІЗ ПРЕДМЕТНОЇ ОБЛАСТІ ТА СУЧАСНИХ МЕТОДІВ АНАЛІЗУ ТЕКСТІВ</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1.1. Проблема академічної доброчесності в епоху генеративного штучного інтелекту</w:t>
      </w:r>
    </w:p>
    <w:p>
      <w:pPr>
        <w:spacing w:line="360" w:lineRule="auto" w:after="0" w:before="0"/>
        <w:ind w:firstLine="709"/>
        <w:jc w:val="both"/>
      </w:pPr>
      <w:r>
        <w:rPr>
          <w:rFonts w:ascii="Times New Roman" w:hAnsi="Times New Roman" w:cs="Times New Roman" w:eastAsia="Times New Roman"/>
          <w:b w:val="0"/>
          <w:i w:val="0"/>
          <w:color w:val="000000"/>
          <w:sz w:val="28"/>
          <w:szCs w:val="28"/>
        </w:rPr>
        <w:t>Академічна доброчесність регламентує процедури наукового контролю та оцінювання у вищій та фаховій передвищій освіті. Історично плагіат визначався як неправомірне оприлюднення чужого твору або його частини під власним іменем без належного посилання на автора. У комп'ютерній лінгвістиці виділяли три базові форми плагіату: дослівне копіювання (verbatim copying), клаптиковий плагіат (patchwriting або mosaic plagiarism — компонування фрагментів із різних праць із незначними синонімічними правками) та смислове перефразування зі збереженням логіки вихідного дослідження.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Поява великих мовних моделей на архітектурі Transformer із механізмом багатоголової уваги (Multi-Head Self-Attention) докорінно змінила механіку створення цифрових текстів. Моделі сімейств GPT, Claude, LLaMA та Mistral навчаються на текстових масивах обсягом у трильйони токенів і оптимізуються методами навчання з підкріпленням на основі відгуків людей (Reinforcement Learning from Human Feedback, RLHF).</w:t>
      </w:r>
    </w:p>
    <w:p>
      <w:pPr>
        <w:spacing w:line="360" w:lineRule="auto" w:after="0" w:before="0"/>
        <w:ind w:firstLine="709"/>
        <w:jc w:val="both"/>
      </w:pPr>
      <w:r>
        <w:rPr>
          <w:rFonts w:ascii="Times New Roman" w:hAnsi="Times New Roman" w:cs="Times New Roman" w:eastAsia="Times New Roman"/>
          <w:b w:val="0"/>
          <w:i w:val="0"/>
          <w:color w:val="000000"/>
          <w:sz w:val="28"/>
          <w:szCs w:val="28"/>
        </w:rPr>
        <w:t>Генерація тексту мовною моделлю є авторегресійним процесом прогнозування ймовірнісного розподілу кожного наступного токена wₜ на базі попереднього контексту:</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P(W) = ∏ [t=1..T] P(wₜ | w₁, w₂, ..., wₜ₋₁; θ)</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(1.1)</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θ — навчені ваги нейромережі, а T — довжина послідовності. Використання стохастичного декодування (Top-p sampling та temperature T &gt; 0) гарантує, що модель генерує лексично унікальні текстові послідовності навіть за однакового вхідного запиту. Студент отримує зв'язний, термінологічно коректний текст, який не містить жодного прямого збігу з індексованими вебсторінками. Традиційні алгоритми лексичного зіставлення в таких умовах не фіксують текстових запозичень.</w:t>
      </w:r>
    </w:p>
    <w:p>
      <w:pPr>
        <w:spacing w:line="360" w:lineRule="auto" w:after="0" w:before="0"/>
        <w:ind w:firstLine="709"/>
        <w:jc w:val="both"/>
      </w:pPr>
      <w:r>
        <w:rPr>
          <w:rFonts w:ascii="Times New Roman" w:hAnsi="Times New Roman" w:cs="Times New Roman" w:eastAsia="Times New Roman"/>
          <w:b w:val="0"/>
          <w:i w:val="0"/>
          <w:color w:val="000000"/>
          <w:sz w:val="28"/>
          <w:szCs w:val="28"/>
        </w:rPr>
        <w:t>За даними досліджень 2024–2026 років, понад 35% студентських робіт містять фрагменти, створені генеративними інструментами. Викладач більше не може спиратися лише на класичний відсоток збігів. Водночас повна заборона мовних моделей є неконструктивною, оскільки генеративний ШІ стає повсякденним робочим інструментом інженера-програміста. Інженерна мета полягає у створенні системи, здатної надійно розрізняти авторський стиль від машинної генерації, надаючи обґрунтовані та прозорі докази.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1.2. Огляд та критичний аналіз існуючих аналогів виявлення плагіату та AI-тексту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Сучасний ринок систем перевірки тексту чітко поділений на дві ізольовані групи: інструменти пошуку лексичних запозичень та вузькоспеціалізовані класифікатори машинного авторства.</w:t>
      </w:r>
    </w:p>
    <w:p>
      <w:pPr>
        <w:spacing w:line="360" w:lineRule="auto" w:after="0" w:before="0"/>
        <w:ind w:firstLine="709"/>
        <w:jc w:val="both"/>
      </w:pPr>
      <w:r>
        <w:rPr>
          <w:rFonts w:ascii="Times New Roman" w:hAnsi="Times New Roman" w:cs="Times New Roman" w:eastAsia="Times New Roman"/>
          <w:b w:val="0"/>
          <w:i w:val="0"/>
          <w:color w:val="000000"/>
          <w:sz w:val="28"/>
          <w:szCs w:val="28"/>
        </w:rPr>
        <w:t>Серед систем виявлення текстових запозичень основними є:</w:t>
      </w:r>
    </w:p>
    <w:p>
      <w:pPr>
        <w:spacing w:line="360" w:lineRule="auto" w:after="0" w:before="0"/>
        <w:ind w:firstLine="709"/>
        <w:jc w:val="both"/>
      </w:pPr>
      <w:r>
        <w:rPr>
          <w:rFonts w:ascii="Times New Roman" w:hAnsi="Times New Roman" w:cs="Times New Roman" w:eastAsia="Times New Roman"/>
          <w:b w:val="0"/>
          <w:i w:val="0"/>
          <w:color w:val="000000"/>
          <w:sz w:val="28"/>
          <w:szCs w:val="28"/>
        </w:rPr>
        <w:t>1. Turnitin — корпоративний стандарт академічних закладів. Має доступ до бази з понад 70 млрд вебсторінок та закритих архівів видавництв (IEEE, Elsevier). Недоліки: висока вартість інституційної ліцензії, недоступність для індивідуального користувача, примусове збереження робіт у власному депозитарії та повільна обробка документів (від 10 до 40 хвилин).</w:t>
      </w:r>
    </w:p>
    <w:p>
      <w:pPr>
        <w:spacing w:line="360" w:lineRule="auto" w:after="0" w:before="0"/>
        <w:ind w:firstLine="709"/>
        <w:jc w:val="both"/>
      </w:pPr>
      <w:r>
        <w:rPr>
          <w:rFonts w:ascii="Times New Roman" w:hAnsi="Times New Roman" w:cs="Times New Roman" w:eastAsia="Times New Roman"/>
          <w:b w:val="0"/>
          <w:i w:val="0"/>
          <w:color w:val="000000"/>
          <w:sz w:val="28"/>
          <w:szCs w:val="28"/>
        </w:rPr>
        <w:t>2. Unicheck (StrikePlagiarism) — сервіс, інтегрований у системи LMS Moodle багатьох українських закладів освіти. Підтримує україномовні джерела, проте модуль детекції ШІ має високу частку невизначених вердиктів і не надає розгорнутих пояснень.</w:t>
      </w:r>
    </w:p>
    <w:p>
      <w:pPr>
        <w:spacing w:line="360" w:lineRule="auto" w:after="0" w:before="0"/>
        <w:ind w:firstLine="709"/>
        <w:jc w:val="both"/>
      </w:pPr>
      <w:r>
        <w:rPr>
          <w:rFonts w:ascii="Times New Roman" w:hAnsi="Times New Roman" w:cs="Times New Roman" w:eastAsia="Times New Roman"/>
          <w:b w:val="0"/>
          <w:i w:val="0"/>
          <w:color w:val="000000"/>
          <w:sz w:val="28"/>
          <w:szCs w:val="28"/>
        </w:rPr>
        <w:t>3. PlagScan та CopyLeaks — комерційні платформи з API, де доступ обмежений жорсткими тарифними планами за кількість сторінок.</w:t>
      </w:r>
    </w:p>
    <w:p>
      <w:pPr>
        <w:spacing w:line="360" w:lineRule="auto" w:after="0" w:before="0"/>
        <w:ind w:firstLine="709"/>
        <w:jc w:val="both"/>
      </w:pPr>
      <w:r>
        <w:rPr>
          <w:rFonts w:ascii="Times New Roman" w:hAnsi="Times New Roman" w:cs="Times New Roman" w:eastAsia="Times New Roman"/>
          <w:b w:val="0"/>
          <w:i w:val="0"/>
          <w:color w:val="000000"/>
          <w:sz w:val="28"/>
          <w:szCs w:val="28"/>
        </w:rPr>
        <w:t>Серед детекторів згенерованого контенту представлені такі рішення: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1. GPTZero — сервіс на основі метрик перплексії (perplexity) та варіації довжини речень. Орієнтований майже повністю на англійську мову. Під час обробки україномовних робіт видає критичні помилки або позначає текст як непідтримуваний.</w:t>
      </w:r>
    </w:p>
    <w:p>
      <w:pPr>
        <w:spacing w:line="360" w:lineRule="auto" w:after="0" w:before="0"/>
        <w:ind w:firstLine="709"/>
        <w:jc w:val="both"/>
      </w:pPr>
      <w:r>
        <w:rPr>
          <w:rFonts w:ascii="Times New Roman" w:hAnsi="Times New Roman" w:cs="Times New Roman" w:eastAsia="Times New Roman"/>
          <w:b w:val="0"/>
          <w:i w:val="0"/>
          <w:color w:val="000000"/>
          <w:sz w:val="28"/>
          <w:szCs w:val="28"/>
        </w:rPr>
        <w:t>2. CopyLeaks AI Detector — нейромережевий класифікатор на базі моделі RoBERTa. Працює як «чорна скринька»: повертає єдине ймовірнісне число без підсвічування конкретних маркерів у тексті.</w:t>
      </w:r>
    </w:p>
    <w:p>
      <w:pPr>
        <w:spacing w:line="360" w:lineRule="auto" w:after="0" w:before="0"/>
        <w:ind w:firstLine="709"/>
        <w:jc w:val="both"/>
      </w:pPr>
      <w:r>
        <w:rPr>
          <w:rFonts w:ascii="Times New Roman" w:hAnsi="Times New Roman" w:cs="Times New Roman" w:eastAsia="Times New Roman"/>
          <w:b w:val="0"/>
          <w:i w:val="0"/>
          <w:color w:val="000000"/>
          <w:sz w:val="28"/>
          <w:szCs w:val="28"/>
        </w:rPr>
        <w:t>3. ZeroGPT — безкоштовний публічний сервіс. Характеризується високою дисперсією результатів: заміна одного речення чи пунктуаційного знака нерідко змінює вердикт зі 100% AI до 0% AI, що виключає його застосування в академічному середовищі.</w:t>
      </w:r>
    </w:p>
    <w:p>
      <w:pPr>
        <w:spacing w:line="360" w:lineRule="auto" w:after="0" w:before="0"/>
        <w:ind w:firstLine="709"/>
        <w:jc w:val="both"/>
      </w:pPr>
      <w:r>
        <w:rPr>
          <w:rFonts w:ascii="Times New Roman" w:hAnsi="Times New Roman" w:cs="Times New Roman" w:eastAsia="Times New Roman"/>
          <w:b w:val="0"/>
          <w:i w:val="0"/>
          <w:color w:val="000000"/>
          <w:sz w:val="28"/>
          <w:szCs w:val="28"/>
        </w:rPr>
        <w:t>Крім того, технічний аналіз пошукових механізмів виявив критичну проблему: більшість вебсервісів спираються на прямий скрейпінг пошукових сторінок (Google, Bing). У середовищі хмарних безсерверних функцій (Serverless) прямі HTTP-запити до пошуковиків блокуються захисними системами через капчі (Cloudflare, CloudFront) або ліміти швидкості запитів (HTTP 429). Для надійного збору кандидатних сторінок сучасна архітектура вимагає залучення спеціалізованих пошукових API, таких як Tavily Search API та Serper (Google Search API), у комбінації з академічними каталогами Semantic Scholar та OpenAlex.</w:t>
      </w:r>
    </w:p>
    <w:p>
      <w:pPr>
        <w:keepNext/>
        <w:spacing w:before="200" w:after="80"/>
        <w:ind w:firstLine="709"/>
        <w:jc w:val="left"/>
      </w:pPr>
      <w:r>
        <w:rPr>
          <w:rFonts w:ascii="Times New Roman" w:hAnsi="Times New Roman" w:cs="Times New Roman" w:eastAsia="Times New Roman"/>
          <w:b/>
          <w:i w:val="0"/>
          <w:color w:val="000000"/>
          <w:sz w:val="28"/>
          <w:szCs w:val="28"/>
        </w:rPr>
        <w:t>Таблиця 1.1 — Порівняльний аналіз аналогів за ключовими критеріями</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1606"/>
        <w:gridCol w:w="1606"/>
        <w:gridCol w:w="1606"/>
        <w:gridCol w:w="1606"/>
        <w:gridCol w:w="1606"/>
        <w:gridCol w:w="1606"/>
      </w:tblGrid>
      <w:tr>
        <w:tc>
          <w:tcPr>
            <w:tcW w:type="dxa" w:w="198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Критерій оцінки</w:t>
            </w:r>
          </w:p>
        </w:tc>
        <w:tc>
          <w:tcPr>
            <w:tcW w:type="dxa" w:w="141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Turnitin</w:t>
            </w:r>
          </w:p>
        </w:tc>
        <w:tc>
          <w:tcPr>
            <w:tcW w:type="dxa" w:w="136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GPTZero</w:t>
            </w:r>
          </w:p>
        </w:tc>
        <w:tc>
          <w:tcPr>
            <w:tcW w:type="dxa" w:w="136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CopyLeaks</w:t>
            </w:r>
          </w:p>
        </w:tc>
        <w:tc>
          <w:tcPr>
            <w:tcW w:type="dxa" w:w="136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ZeroGPT</w:t>
            </w:r>
          </w:p>
        </w:tc>
        <w:tc>
          <w:tcPr>
            <w:tcW w:type="dxa" w:w="187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Проєкт «Незбіг»</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Перевірка веб-плагіату</w:t>
            </w:r>
          </w:p>
        </w:tc>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Так (власна база)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 (платно)</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(Tavily, Serper, DDG)</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Детекція AI-контенту</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 (закрита)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Так</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(детермінований ансамбль)</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Підтримка укр. мови</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Повна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Обмежена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Базова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Низька</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Повна (нативний NLP)</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Пояснюваність (XAI)</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Часткова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Низька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Відсутня</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Відсутня</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Повна (метрики + сегменти)</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Обробка в пам'яті (Zero-disk)</w:t>
            </w:r>
          </w:p>
        </w:tc>
        <w:tc>
          <w:tcPr>
            <w:tcW w:type="dxa" w:w="1417"/>
          </w:tcPr>
          <w:p>
            <w:pPr>
              <w:spacing w:line="276" w:lineRule="auto" w:before="40" w:after="40"/>
              <w:ind w:firstLine="0"/>
              <w:jc w:val="left"/>
            </w:pPr>
            <w:r>
              <w:rPr>
                <w:rFonts w:ascii="Times New Roman" w:hAnsi="Times New Roman" w:cs="Times New Roman" w:eastAsia="Times New Roman"/>
                <w:b w:val="0"/>
                <w:i w:val="0"/>
                <w:color w:val="000000"/>
                <w:sz w:val="26"/>
                <w:szCs w:val="26"/>
              </w:rPr>
              <w:t>Ні (депозитарій)</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(повна приватність)</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Збереження OOXML Word</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(round-trip експорт)</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Редактор стилю (Humanizer)</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Ні</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Так (3 режими: Acad/Nat/Conc)</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Модель ліцензування</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Комерційна ЗВО</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Платна підписка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Платна підписка</w:t>
            </w:r>
          </w:p>
        </w:tc>
        <w:tc>
          <w:tcPr>
            <w:tcW w:type="dxa" w:w="1361"/>
          </w:tcPr>
          <w:p>
            <w:pPr>
              <w:spacing w:line="276" w:lineRule="auto" w:before="40" w:after="40"/>
              <w:ind w:firstLine="0"/>
              <w:jc w:val="center"/>
            </w:pPr>
            <w:r>
              <w:rPr>
                <w:rFonts w:ascii="Times New Roman" w:hAnsi="Times New Roman" w:cs="Times New Roman" w:eastAsia="Times New Roman"/>
                <w:b w:val="0"/>
                <w:i w:val="0"/>
                <w:color w:val="000000"/>
                <w:sz w:val="26"/>
                <w:szCs w:val="26"/>
              </w:rPr>
              <w:t>Freemium</w:t>
            </w:r>
          </w:p>
        </w:tc>
        <w:tc>
          <w:tcPr>
            <w:tcW w:type="dxa" w:w="1871"/>
          </w:tcPr>
          <w:p>
            <w:pPr>
              <w:spacing w:line="276" w:lineRule="auto" w:before="40" w:after="40"/>
              <w:ind w:firstLine="0"/>
              <w:jc w:val="left"/>
            </w:pPr>
            <w:r>
              <w:rPr>
                <w:rFonts w:ascii="Times New Roman" w:hAnsi="Times New Roman" w:cs="Times New Roman" w:eastAsia="Times New Roman"/>
                <w:b w:val="0"/>
                <w:i w:val="0"/>
                <w:color w:val="000000"/>
                <w:sz w:val="26"/>
                <w:szCs w:val="26"/>
              </w:rPr>
              <w:t>Open Source / Доступна</w:t>
            </w:r>
          </w:p>
        </w:tc>
      </w:tr>
    </w:tbl>
    <w:p>
      <w:pPr>
        <w:spacing w:before="80" w:after="12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Порівняльний аналіз (таблиця 1.1) засвідчує, що жодне з існуючих комерційних рішень не поєднує в єдиному контурі багатопровайдерний пошук першоджерел, пояснювану локальну стилометрію, нативну роботу з українською мовою та модуль адаптивного стилістичного редагування зі збереженням форматування DOCX.</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1.3. Математичні та алгоритмічні моделі текстового порівняння</w:t>
      </w:r>
    </w:p>
    <w:p>
      <w:pPr>
        <w:keepNext/>
        <w:spacing w:line="360" w:lineRule="auto" w:before="200" w:after="120"/>
        <w:ind w:firstLine="709"/>
        <w:jc w:val="left"/>
      </w:pPr>
      <w:r>
        <w:rPr>
          <w:rFonts w:ascii="Times New Roman" w:hAnsi="Times New Roman" w:cs="Times New Roman" w:eastAsia="Times New Roman"/>
          <w:b/>
          <w:i/>
          <w:color w:val="000000"/>
          <w:sz w:val="28"/>
          <w:szCs w:val="28"/>
        </w:rPr>
        <w:t>1.3.1. Метод n-грамного containment та коефіцієнт Жаккара</w:t>
      </w:r>
    </w:p>
    <w:p>
      <w:pPr>
        <w:spacing w:line="360" w:lineRule="auto" w:after="0" w:before="0"/>
        <w:ind w:firstLine="709"/>
        <w:jc w:val="both"/>
      </w:pPr>
      <w:r>
        <w:rPr>
          <w:rFonts w:ascii="Times New Roman" w:hAnsi="Times New Roman" w:cs="Times New Roman" w:eastAsia="Times New Roman"/>
          <w:b w:val="0"/>
          <w:i w:val="0"/>
          <w:color w:val="000000"/>
          <w:sz w:val="28"/>
          <w:szCs w:val="28"/>
        </w:rPr>
        <w:t>Базовим методом оцінки лексичного збігу двох текстових документів D₁ та D₂ є представлення тексту як множини послідовних лінгвістичних елементів фіксованої довжини — n-грам. Нехай S(D, n) — множина унікальних n-грам тексту D. Симетричний коефіцієнт Жаккара визначається як відношення потужності перетину множин до їхнього об'єднання:</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J(D₁, D₂) = |S(D₁, n) ∩ S(D₂, n)| / |S(D₁, n) ∪ S(D₂, n)|</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(1.2)</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У задачах пошуку плагіату коефіцієнт Жаккара має виражений недолік: якщо невеликий фрагмент документа D₁ був повністю скопійований із великого вебдокумента D₂, значення J(D₁, D₂) наближається до нуля через потужний знаменник об'єднання. Тому для оцінки запозичень використовується несиметрична міра включення — containment (покриття):</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C(D₁, D₂) = |S(D₁, n) ∩ S(D₂, n)| / |S(D₁, n)|</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(1.3)</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Показник C(D₁, D₂) відображає точну частку n-грам перевіреного фрагмента, знайдених у джерелі. У системі «Незбіг» обчислюється зважена комбінація 3-грамного та 5-грамного покриття, що забезпечує чутливість як до дослівного цитування (високий 5-gram score), так і до локальних перестановок слів (стійкий 3-gram score).</w:t>
      </w:r>
    </w:p>
    <w:p>
      <w:pPr>
        <w:keepNext/>
        <w:spacing w:line="360" w:lineRule="auto" w:before="200" w:after="120"/>
        <w:ind w:firstLine="709"/>
        <w:jc w:val="left"/>
      </w:pPr>
      <w:r>
        <w:rPr>
          <w:rFonts w:ascii="Times New Roman" w:hAnsi="Times New Roman" w:cs="Times New Roman" w:eastAsia="Times New Roman"/>
          <w:b/>
          <w:i/>
          <w:color w:val="000000"/>
          <w:sz w:val="28"/>
          <w:szCs w:val="28"/>
        </w:rPr>
        <w:t>1.3.2. Алгоритм Winnowing локального документно-орієнтованого фінгерпринтингу</w:t>
      </w:r>
    </w:p>
    <w:p>
      <w:pPr>
        <w:spacing w:line="360" w:lineRule="auto" w:after="0" w:before="0"/>
        <w:ind w:firstLine="709"/>
        <w:jc w:val="both"/>
      </w:pPr>
      <w:r>
        <w:rPr>
          <w:rFonts w:ascii="Times New Roman" w:hAnsi="Times New Roman" w:cs="Times New Roman" w:eastAsia="Times New Roman"/>
          <w:b w:val="0"/>
          <w:i w:val="0"/>
          <w:color w:val="000000"/>
          <w:sz w:val="28"/>
          <w:szCs w:val="28"/>
        </w:rPr>
        <w:t>Збереження та порівняння повних множин n-грам для великих документів вимагає O(N) пам'яті та сповільнює обробку. Для компактного цифрового представлення застосовується метод документно-орієнтованих відбитків (document fingerprinting). Класичне шинглування Бродера обирає k глобально найменших хешів, через що воно не здатне виявляти локальні запозичення в об'ємних роботах.</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розв'язання цієї задачі застосовано алгоритм Winnowing (Schleimer et al., SIGMOD 2003). Алгоритм гарантує: якщо два документи мають спільний текстовий підрядок довжиною щонайменше t токенів, то між ними обов'язково буде зафіксовано щонайменше один спільний відбиток (fingerprint), незалежно від місця його розташування.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Параметри алгоритму: k — довжина n-грами, w — ширина ковзного вікна хешів. Порогова довжина виявлення t обчислюється як: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t = w + k – 1</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(1.4)</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Етапи роботи алгоритму:</w:t>
      </w:r>
    </w:p>
    <w:p>
      <w:pPr>
        <w:spacing w:line="360" w:lineRule="auto" w:after="0" w:before="0"/>
        <w:ind w:firstLine="709"/>
        <w:jc w:val="both"/>
      </w:pPr>
      <w:r>
        <w:rPr>
          <w:rFonts w:ascii="Times New Roman" w:hAnsi="Times New Roman" w:cs="Times New Roman" w:eastAsia="Times New Roman"/>
          <w:b w:val="0"/>
          <w:i w:val="0"/>
          <w:color w:val="000000"/>
          <w:sz w:val="28"/>
          <w:szCs w:val="28"/>
        </w:rPr>
        <w:t>1. Потік токенів розбивається на k-грами. Для кожної k-грами обчислюється 32-бітне хеш-значення за поліноміальною схемою Рабіна-Карпа:</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hᵢ = ( ∑ [j=1..k] cᵢ₊ⱼ₋₁ · Bᵏ⁻ʲ ) mod M</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(1.5)</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B = 31 (проста основа), M = 2³¹ – 1.</w:t>
      </w:r>
    </w:p>
    <w:p>
      <w:pPr>
        <w:spacing w:line="360" w:lineRule="auto" w:after="0" w:before="0"/>
        <w:ind w:firstLine="709"/>
        <w:jc w:val="both"/>
      </w:pPr>
      <w:r>
        <w:rPr>
          <w:rFonts w:ascii="Times New Roman" w:hAnsi="Times New Roman" w:cs="Times New Roman" w:eastAsia="Times New Roman"/>
          <w:b w:val="0"/>
          <w:i w:val="0"/>
          <w:color w:val="000000"/>
          <w:sz w:val="28"/>
          <w:szCs w:val="28"/>
        </w:rPr>
        <w:t>2. Послідовність хешів розбивається на ковзні вікна шириною w: Wᵢ = [hᵢ, hᵢ₊₁, ..., hᵢ₊ᵥ₋₁].</w:t>
      </w:r>
    </w:p>
    <w:p>
      <w:pPr>
        <w:spacing w:line="360" w:lineRule="auto" w:after="0" w:before="0"/>
        <w:ind w:firstLine="709"/>
        <w:jc w:val="both"/>
      </w:pPr>
      <w:r>
        <w:rPr>
          <w:rFonts w:ascii="Times New Roman" w:hAnsi="Times New Roman" w:cs="Times New Roman" w:eastAsia="Times New Roman"/>
          <w:b w:val="0"/>
          <w:i w:val="0"/>
          <w:color w:val="000000"/>
          <w:sz w:val="28"/>
          <w:szCs w:val="28"/>
        </w:rPr>
        <w:t>3. У кожному вікні вибирається мінімальний хеш. За наявності кількох однакових мінімумів обирається крайній правий (rightmost minimum).</w:t>
      </w:r>
    </w:p>
    <w:p>
      <w:pPr>
        <w:spacing w:line="360" w:lineRule="auto" w:after="0" w:before="0"/>
        <w:ind w:firstLine="709"/>
        <w:jc w:val="both"/>
      </w:pPr>
      <w:r>
        <w:rPr>
          <w:rFonts w:ascii="Times New Roman" w:hAnsi="Times New Roman" w:cs="Times New Roman" w:eastAsia="Times New Roman"/>
          <w:b w:val="0"/>
          <w:i w:val="0"/>
          <w:color w:val="000000"/>
          <w:sz w:val="28"/>
          <w:szCs w:val="28"/>
        </w:rPr>
        <w:t>4. Відібрані мінімальні хеші разом з їхніми позиціями формують підсумковий набір відбитків документа.</w:t>
      </w:r>
    </w:p>
    <w:p>
      <w:pPr>
        <w:spacing w:line="360" w:lineRule="auto" w:after="0" w:before="0"/>
        <w:ind w:firstLine="709"/>
        <w:jc w:val="both"/>
      </w:pPr>
      <w:r>
        <w:rPr>
          <w:rFonts w:ascii="Times New Roman" w:hAnsi="Times New Roman" w:cs="Times New Roman" w:eastAsia="Times New Roman"/>
          <w:b w:val="0"/>
          <w:i w:val="0"/>
          <w:color w:val="000000"/>
          <w:sz w:val="28"/>
          <w:szCs w:val="28"/>
        </w:rPr>
        <w:t>Головна перевага Winnowing — стійкість до вставок: якщо всередину тексту вставлено сторонні абзаци, локальні вікна в незмінених частинах тексту зберігають вихідні мінімуми, що гарантує надійне виявлення плагіату.</w:t>
      </w:r>
    </w:p>
    <w:p>
      <w:pPr>
        <w:keepNext/>
        <w:spacing w:line="360" w:lineRule="auto" w:before="200" w:after="120"/>
        <w:ind w:firstLine="709"/>
        <w:jc w:val="left"/>
      </w:pPr>
      <w:r>
        <w:rPr>
          <w:rFonts w:ascii="Times New Roman" w:hAnsi="Times New Roman" w:cs="Times New Roman" w:eastAsia="Times New Roman"/>
          <w:b/>
          <w:i/>
          <w:color w:val="000000"/>
          <w:sz w:val="28"/>
          <w:szCs w:val="28"/>
        </w:rPr>
        <w:t>1.3.3. Визначення найдовшої спільної послідовності та розріджене динамічне програмування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Окрім загального відсотка схожості, аудиторський звіт повинен демонструвати точний нерозривний блок запозиченого тексту — Longest Common Run. Класичний матричний алгоритм динамічного програмування (LCS) розмірністю N × M має складність O(N · M) за часом і пам'яттю, що неприйнятно в межах 300-секундного ліміту serverless-функцій.</w:t>
      </w:r>
    </w:p>
    <w:p>
      <w:pPr>
        <w:spacing w:line="360" w:lineRule="auto" w:after="0" w:before="0"/>
        <w:ind w:firstLine="709"/>
        <w:jc w:val="both"/>
      </w:pPr>
      <w:r>
        <w:rPr>
          <w:rFonts w:ascii="Times New Roman" w:hAnsi="Times New Roman" w:cs="Times New Roman" w:eastAsia="Times New Roman"/>
          <w:b w:val="0"/>
          <w:i w:val="0"/>
          <w:color w:val="000000"/>
          <w:sz w:val="28"/>
          <w:szCs w:val="28"/>
        </w:rPr>
        <w:t>У системі «Незбіг» реалізовано алгоритм розрідженого динамічного програмування (Sparse Dynamic Programming). Сервер створює інвертований індекс входження спільних токенів і обробляє виключно координатні пари перетинів, підтримуючи ланцюжки послідовного нарощування індексів j_k = j_(k-1) + 1. Це знижує середню часову складність до O(N + K), де K ≪ N · M — реальна кількість токенних збігів. У результаті найдовший неперервний блок виявляється за лічені мілісекунди.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1.4. Стилометричні методи оцінки машинно згенерованого тексту</w:t>
      </w:r>
    </w:p>
    <w:p>
      <w:pPr>
        <w:keepNext/>
        <w:spacing w:line="360" w:lineRule="auto" w:before="200" w:after="120"/>
        <w:ind w:firstLine="709"/>
        <w:jc w:val="left"/>
      </w:pPr>
      <w:r>
        <w:rPr>
          <w:rFonts w:ascii="Times New Roman" w:hAnsi="Times New Roman" w:cs="Times New Roman" w:eastAsia="Times New Roman"/>
          <w:b/>
          <w:i/>
          <w:color w:val="000000"/>
          <w:sz w:val="28"/>
          <w:szCs w:val="28"/>
        </w:rPr>
        <w:t>1.4.1. Ковзний показник лексичного багатства MATTR</w:t>
      </w:r>
    </w:p>
    <w:p>
      <w:pPr>
        <w:spacing w:line="360" w:lineRule="auto" w:after="0" w:before="0"/>
        <w:ind w:firstLine="709"/>
        <w:jc w:val="both"/>
      </w:pPr>
      <w:r>
        <w:rPr>
          <w:rFonts w:ascii="Times New Roman" w:hAnsi="Times New Roman" w:cs="Times New Roman" w:eastAsia="Times New Roman"/>
          <w:b w:val="0"/>
          <w:i w:val="0"/>
          <w:color w:val="000000"/>
          <w:sz w:val="28"/>
          <w:szCs w:val="28"/>
        </w:rPr>
        <w:t>Стилометрія кількісно досліджує авторські особливості організації мови. Базовою метрикою лексичного розмаїття є співвідношення типів до токенів: TTR = V / N, де V — кількість унікальних слів, N — загальна довжина тексту. Проте згідно із законом Хіпса (Heaps' Law), зі зростанням N швидкість появи нових лексем сповільнюється за формулою V = k · N^β (β ≈ 0,5). Тому об'ємні тексти природно отримують занижений TTR, спотворюючи об'єктивність аналізу.</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нівелювання впливу довжини застосовано алгоритм MATTR (Moving-Average Type-Token Ratio, Covington &amp; McFall, 2010). MATTR обчислює середнє значення TTR у ковзному вікні фіксованої довжини L = 50 слів:</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MATTR_L(T) = ( 1 / (N – L + 1) ) · ∑ [i=1..N–L+1] ( V(wᵢ, ..., wᵢ₊ₗ₋₁) / L )</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(1.6)</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Константне вікно робить значення MATTR стабільним і порівнюваним як для окремого абзацу, так і для дипломної роботи на 10 000 слів. Штучно згенеровані тексти демонструють знижений показник MATTR (0,60..0,70) через обмежену варіативність синонімів, тоді як природні авторські тексти мають показник у діапазоні 0,75..0,86.</w:t>
      </w:r>
    </w:p>
    <w:p>
      <w:pPr>
        <w:keepNext/>
        <w:spacing w:line="360" w:lineRule="auto" w:before="200" w:after="120"/>
        <w:ind w:firstLine="709"/>
        <w:jc w:val="left"/>
      </w:pPr>
      <w:r>
        <w:rPr>
          <w:rFonts w:ascii="Times New Roman" w:hAnsi="Times New Roman" w:cs="Times New Roman" w:eastAsia="Times New Roman"/>
          <w:b/>
          <w:i/>
          <w:color w:val="000000"/>
          <w:sz w:val="28"/>
          <w:szCs w:val="28"/>
        </w:rPr>
        <w:t>1.4.2. Аналіз варіативності довжини речень (Burstiness) та показник CV</w:t>
      </w:r>
    </w:p>
    <w:p>
      <w:pPr>
        <w:spacing w:line="360" w:lineRule="auto" w:after="0" w:before="0"/>
        <w:ind w:firstLine="709"/>
        <w:jc w:val="both"/>
      </w:pPr>
      <w:r>
        <w:rPr>
          <w:rFonts w:ascii="Times New Roman" w:hAnsi="Times New Roman" w:cs="Times New Roman" w:eastAsia="Times New Roman"/>
          <w:b w:val="0"/>
          <w:i w:val="0"/>
          <w:color w:val="000000"/>
          <w:sz w:val="28"/>
          <w:szCs w:val="28"/>
        </w:rPr>
        <w:t>Ключовим диференційним маркером авторського тексту є нерівномірність темпоритму (Burstiness). Автор чергує структурні конструкції: після складного речення на 35 слів часто слідує коротке речення-теза на 6–8 слів. Натомість декодери мовних моделей прагнуть до мінімізації локальної ентропії, що формує монотонний потік речень стандартизованої довжини (16–22 слова).</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кількісної оцінки використовується коефіцієнт варіації (Coefficient of Variation, CV) довжини речень:</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CV = σ / μ = √( (1 / M) · ∑ [j=1..M] (Lⱼ – L̄)² ) / L̄</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(1.7)</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Lⱼ — довжина j-го речення у словах, μ = L̄ — середня довжина, M — кількість речень. Природні наукові тексти характеризуються значенням CV ≥ 0,55..0,80. Значення CV &lt; 0,35 є надійним статистичним маркером штучної генерації або механічного перекладу.</w:t>
      </w:r>
    </w:p>
    <w:p>
      <w:pPr>
        <w:keepNext/>
        <w:spacing w:line="360" w:lineRule="auto" w:before="200" w:after="120"/>
        <w:ind w:firstLine="709"/>
        <w:jc w:val="left"/>
      </w:pPr>
      <w:r>
        <w:rPr>
          <w:rFonts w:ascii="Times New Roman" w:hAnsi="Times New Roman" w:cs="Times New Roman" w:eastAsia="Times New Roman"/>
          <w:b/>
          <w:i/>
          <w:color w:val="000000"/>
          <w:sz w:val="28"/>
          <w:szCs w:val="28"/>
        </w:rPr>
        <w:t>1.4.3. Емпіричні маркери LLM: трискладові переліки, діалектичне хеджування та фільтрація боглерплейту</w:t>
      </w:r>
    </w:p>
    <w:p>
      <w:pPr>
        <w:spacing w:line="360" w:lineRule="auto" w:after="0" w:before="0"/>
        <w:ind w:firstLine="709"/>
        <w:jc w:val="both"/>
      </w:pPr>
      <w:r>
        <w:rPr>
          <w:rFonts w:ascii="Times New Roman" w:hAnsi="Times New Roman" w:cs="Times New Roman" w:eastAsia="Times New Roman"/>
          <w:b w:val="0"/>
          <w:i w:val="0"/>
          <w:color w:val="000000"/>
          <w:sz w:val="28"/>
          <w:szCs w:val="28"/>
        </w:rPr>
        <w:t>Аналіз емпіричних даних 2024–2026 років (дослідження моделей GPT-4o, Claude 3.5, LLaMA 3.3) виявив стійкі структурні маркери RLHF:</w:t>
      </w:r>
    </w:p>
    <w:p>
      <w:pPr>
        <w:spacing w:line="360" w:lineRule="auto" w:after="0" w:before="0"/>
        <w:ind w:firstLine="709"/>
        <w:jc w:val="both"/>
      </w:pPr>
      <w:r>
        <w:rPr>
          <w:rFonts w:ascii="Times New Roman" w:hAnsi="Times New Roman" w:cs="Times New Roman" w:eastAsia="Times New Roman"/>
          <w:b w:val="0"/>
          <w:i w:val="0"/>
          <w:color w:val="000000"/>
          <w:sz w:val="28"/>
          <w:szCs w:val="28"/>
        </w:rPr>
        <w:t>1. Трискладові паралельні переліки (Tricolon parallelism) — систематичне структурування аргументів трійками граматично узгоджених членів (наприклад, три підрядних речення поспіль, три дієслова однакового виду або три прикметники). Мовні моделі використовують цей риторичний прийом із частотою, що втричі перевищує людську норму;</w:t>
      </w:r>
    </w:p>
    <w:p>
      <w:pPr>
        <w:spacing w:line="360" w:lineRule="auto" w:after="0" w:before="0"/>
        <w:ind w:firstLine="709"/>
        <w:jc w:val="both"/>
      </w:pPr>
      <w:r>
        <w:rPr>
          <w:rFonts w:ascii="Times New Roman" w:hAnsi="Times New Roman" w:cs="Times New Roman" w:eastAsia="Times New Roman"/>
          <w:b w:val="0"/>
          <w:i w:val="0"/>
          <w:color w:val="000000"/>
          <w:sz w:val="28"/>
          <w:szCs w:val="28"/>
        </w:rPr>
        <w:t>2. Діалектичне хеджування (Dialectical hedging) — симетричні формули штучного балансування думки («з одного боку... з іншого боку», «разом із тим», «варто зауважити, що»). Вони вказують на спробу уникнути категоричності без наведення конкретних емпіричних фактів;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3. Фільтрація тривіального академічного боглерплейту (Boilerplate filtering) — усунення зі скорингу стандартних наукових штампів («мета дослідження полягає», «результати свідчать про»), які часто помилково караються примітивними детекторами;</w:t>
      </w:r>
    </w:p>
    <w:p>
      <w:pPr>
        <w:spacing w:line="360" w:lineRule="auto" w:after="0" w:before="0"/>
        <w:ind w:firstLine="709"/>
        <w:jc w:val="both"/>
      </w:pPr>
      <w:r>
        <w:rPr>
          <w:rFonts w:ascii="Times New Roman" w:hAnsi="Times New Roman" w:cs="Times New Roman" w:eastAsia="Times New Roman"/>
          <w:b w:val="0"/>
          <w:i w:val="0"/>
          <w:color w:val="000000"/>
          <w:sz w:val="28"/>
          <w:szCs w:val="28"/>
        </w:rPr>
        <w:t>4. Вплив бібліографії та титульних даних — списки літератури та формальні титульні дані мають специфічний синтаксичний профіль, який за прямого аналізу спричиняє масові хибнопозитивні спрацьовування. Попередня ізоляція цих блоків є обов'язковою інженерною вимогою.</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1.5. Наукові обмеження детекції та аналіз упередженості сучасних детекторів</w:t>
      </w:r>
    </w:p>
    <w:p>
      <w:pPr>
        <w:spacing w:line="360" w:lineRule="auto" w:after="0" w:before="0"/>
        <w:ind w:firstLine="709"/>
        <w:jc w:val="both"/>
      </w:pPr>
      <w:r>
        <w:rPr>
          <w:rFonts w:ascii="Times New Roman" w:hAnsi="Times New Roman" w:cs="Times New Roman" w:eastAsia="Times New Roman"/>
          <w:b w:val="0"/>
          <w:i w:val="0"/>
          <w:color w:val="000000"/>
          <w:sz w:val="28"/>
          <w:szCs w:val="28"/>
        </w:rPr>
        <w:t>Розробка систем детекції стикається з фундаментальними обмеженнями, які обов'язково мають враховуватися для запобігання помилковим академічним звинуваченням.</w:t>
      </w:r>
    </w:p>
    <w:p>
      <w:pPr>
        <w:spacing w:line="360" w:lineRule="auto" w:after="0" w:before="0"/>
        <w:ind w:firstLine="709"/>
        <w:jc w:val="both"/>
      </w:pPr>
      <w:r>
        <w:rPr>
          <w:rFonts w:ascii="Times New Roman" w:hAnsi="Times New Roman" w:cs="Times New Roman" w:eastAsia="Times New Roman"/>
          <w:b w:val="0"/>
          <w:i w:val="0"/>
          <w:color w:val="000000"/>
          <w:sz w:val="28"/>
          <w:szCs w:val="28"/>
        </w:rPr>
        <w:t>Дослідження Стенфордського університету (Liang et al., Patterns 2023) показало систематичну упередженість комерційних детекторів проти авторів, які пишуть нерідною мовою (Non-Native English Writers): до 61% людських робіт помилково класифікувалися як згенеровані ШІ через використання спрощеної лексики з низькою перплексією.</w:t>
      </w:r>
    </w:p>
    <w:p>
      <w:pPr>
        <w:spacing w:line="360" w:lineRule="auto" w:after="0" w:before="0"/>
        <w:ind w:firstLine="709"/>
        <w:jc w:val="both"/>
      </w:pPr>
      <w:r>
        <w:rPr>
          <w:rFonts w:ascii="Times New Roman" w:hAnsi="Times New Roman" w:cs="Times New Roman" w:eastAsia="Times New Roman"/>
          <w:b w:val="0"/>
          <w:i w:val="0"/>
          <w:color w:val="000000"/>
          <w:sz w:val="28"/>
          <w:szCs w:val="28"/>
        </w:rPr>
        <w:t>Провідні відкриті бенчмарки останніх років підтверджують ці висновки:</w:t>
      </w:r>
    </w:p>
    <w:p>
      <w:pPr>
        <w:spacing w:line="360" w:lineRule="auto" w:after="0" w:before="0"/>
        <w:ind w:firstLine="709"/>
        <w:jc w:val="both"/>
      </w:pPr>
      <w:r>
        <w:rPr>
          <w:rFonts w:ascii="Times New Roman" w:hAnsi="Times New Roman" w:cs="Times New Roman" w:eastAsia="Times New Roman"/>
          <w:b w:val="0"/>
          <w:i w:val="0"/>
          <w:color w:val="000000"/>
          <w:sz w:val="28"/>
          <w:szCs w:val="28"/>
        </w:rPr>
        <w:t>— RAID Benchmark (Dugan et al., ACL 2024, вибірка 6 млн текстів): парафразування знижує точність відомих детекторів на 35–50%;</w:t>
      </w:r>
    </w:p>
    <w:p>
      <w:pPr>
        <w:spacing w:line="360" w:lineRule="auto" w:after="0" w:before="0"/>
        <w:ind w:firstLine="709"/>
        <w:jc w:val="both"/>
      </w:pPr>
      <w:r>
        <w:rPr>
          <w:rFonts w:ascii="Times New Roman" w:hAnsi="Times New Roman" w:cs="Times New Roman" w:eastAsia="Times New Roman"/>
          <w:b w:val="0"/>
          <w:i w:val="0"/>
          <w:color w:val="000000"/>
          <w:sz w:val="28"/>
          <w:szCs w:val="28"/>
        </w:rPr>
        <w:t>— MULTITuDE (Macko et al., EMNLP 2023, 11 мов): перенесення моделей з англійської на слов'янські мови без адаптації викликає сплеск помилок;</w:t>
      </w:r>
    </w:p>
    <w:p>
      <w:pPr>
        <w:spacing w:line="360" w:lineRule="auto" w:after="0" w:before="0"/>
        <w:ind w:firstLine="709"/>
        <w:jc w:val="both"/>
      </w:pPr>
      <w:r>
        <w:rPr>
          <w:rFonts w:ascii="Times New Roman" w:hAnsi="Times New Roman" w:cs="Times New Roman" w:eastAsia="Times New Roman"/>
          <w:b w:val="0"/>
          <w:i w:val="0"/>
          <w:color w:val="000000"/>
          <w:sz w:val="28"/>
          <w:szCs w:val="28"/>
        </w:rPr>
        <w:t>— Mukherjee et al. (EACL 2026): безапеляційне застосування одного відсотка ШІ без розрахунку довірчого інтервалу є методологічно неприпустимим.</w:t>
      </w:r>
    </w:p>
    <w:p>
      <w:pPr>
        <w:spacing w:line="360" w:lineRule="auto" w:after="0" w:before="0"/>
        <w:ind w:firstLine="709"/>
        <w:jc w:val="both"/>
      </w:pPr>
      <w:r>
        <w:rPr>
          <w:rFonts w:ascii="Times New Roman" w:hAnsi="Times New Roman" w:cs="Times New Roman" w:eastAsia="Times New Roman"/>
          <w:b w:val="0"/>
          <w:i w:val="0"/>
          <w:color w:val="000000"/>
          <w:sz w:val="28"/>
          <w:szCs w:val="28"/>
        </w:rPr>
        <w:t>З огляду на це, в системі «Незбіг» реалізовано концепцію індикатора ризику (triage indicator): числовий індекс завжди супроводжується смугою невизначеності (±N п.п.), оцінкою надійності вибірки (Reliability Score) та підсвічуванням конкретних текстових фрагментів.</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1.6. Висновки до розділу 1</w:t>
      </w:r>
    </w:p>
    <w:p>
      <w:pPr>
        <w:spacing w:line="360" w:lineRule="auto" w:after="0" w:before="0"/>
        <w:ind w:firstLine="709"/>
        <w:jc w:val="both"/>
      </w:pPr>
      <w:r>
        <w:rPr>
          <w:rFonts w:ascii="Times New Roman" w:hAnsi="Times New Roman" w:cs="Times New Roman" w:eastAsia="Times New Roman"/>
          <w:b w:val="0"/>
          <w:i w:val="0"/>
          <w:color w:val="000000"/>
          <w:sz w:val="28"/>
          <w:szCs w:val="28"/>
        </w:rPr>
        <w:t>1. Досліджено предметну область і встановлено, що генеративні мовні моделі створюють семантично зв'язний текст без прямих лексичних збігів, що вимагає комбінування пошуку запозичень зі стилометричним аналізом авторського стилю.</w:t>
      </w:r>
    </w:p>
    <w:p>
      <w:pPr>
        <w:spacing w:line="360" w:lineRule="auto" w:after="0" w:before="0"/>
        <w:ind w:firstLine="709"/>
        <w:jc w:val="both"/>
      </w:pPr>
      <w:r>
        <w:rPr>
          <w:rFonts w:ascii="Times New Roman" w:hAnsi="Times New Roman" w:cs="Times New Roman" w:eastAsia="Times New Roman"/>
          <w:b w:val="0"/>
          <w:i w:val="0"/>
          <w:color w:val="000000"/>
          <w:sz w:val="28"/>
          <w:szCs w:val="28"/>
        </w:rPr>
        <w:t>2. Виявлено технічні недоліки існуючих комерційних рішень (Turnitin, GPTZero, CopyLeaks): висока вартість, закритість алгоритмів, відсутність підтримки української мови та високий рівень хибнопозитивних спрацьовувань.</w:t>
      </w:r>
    </w:p>
    <w:p>
      <w:pPr>
        <w:spacing w:line="360" w:lineRule="auto" w:after="0" w:before="0"/>
        <w:ind w:firstLine="709"/>
        <w:jc w:val="both"/>
      </w:pPr>
      <w:r>
        <w:rPr>
          <w:rFonts w:ascii="Times New Roman" w:hAnsi="Times New Roman" w:cs="Times New Roman" w:eastAsia="Times New Roman"/>
          <w:b w:val="0"/>
          <w:i w:val="0"/>
          <w:color w:val="000000"/>
          <w:sz w:val="28"/>
          <w:szCs w:val="28"/>
        </w:rPr>
        <w:t>3. Теоретично обґрунтовано застосування комбінованого containment, алгоритму Winnowing з поліноміальним хешуванням Рабіна-Карпа та розрідженого динамічного програмування для виявлення найдовшого спільного фрагмента (Longest Run) за час O(N + K).</w:t>
      </w:r>
    </w:p>
    <w:p>
      <w:pPr>
        <w:spacing w:line="360" w:lineRule="auto" w:after="0" w:before="0"/>
        <w:ind w:firstLine="709"/>
        <w:jc w:val="both"/>
      </w:pPr>
      <w:r>
        <w:rPr>
          <w:rFonts w:ascii="Times New Roman" w:hAnsi="Times New Roman" w:cs="Times New Roman" w:eastAsia="Times New Roman"/>
          <w:b w:val="0"/>
          <w:i w:val="0"/>
          <w:color w:val="000000"/>
          <w:sz w:val="28"/>
          <w:szCs w:val="28"/>
        </w:rPr>
        <w:t>4. Доведено переваги інваріантного до довжини показника MATTR та обґрунтовано використання коефіцієнта варіації довжини речень (Burstiness CV), трискладових переліків і діалектичного хеджування як надійних ознак штучної генерації.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5. Сформульовано архітектурні засади системи «Незбіг»: багатопровайдерний збір кандидатів (Tavily, Serper, DuckDuckGo, Semantic Scholar, OpenAlex), детермінований локальний стилометричний аналіз у пам'яті та пояснюваність вердиктів з динамічною смугою невизначеності.</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РОЗДІЛ 2. ПРОЄКТУВАННЯ АРХІТЕКТУРИ ТА АЛГОРИТМІЧНОГО ЗАБЕЗПЕЧЕННЯ СИСТЕМИ «НЕЗБІГ»</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2.1. Концептуальна архітектура та функціональні вимоги до системи</w:t>
      </w:r>
    </w:p>
    <w:p>
      <w:pPr>
        <w:spacing w:line="360" w:lineRule="auto" w:after="0" w:before="0"/>
        <w:ind w:firstLine="709"/>
        <w:jc w:val="both"/>
      </w:pPr>
      <w:r>
        <w:rPr>
          <w:rFonts w:ascii="Times New Roman" w:hAnsi="Times New Roman" w:cs="Times New Roman" w:eastAsia="Times New Roman"/>
          <w:b w:val="0"/>
          <w:i w:val="0"/>
          <w:color w:val="000000"/>
          <w:sz w:val="28"/>
          <w:szCs w:val="28"/>
        </w:rPr>
        <w:t>Проєктування архітектури вебсистеми «Незбіг» підпорядковане вимогам високої обчислювальної продуктивності, модульності, відмовостійкості зовнішніх інтеграцій та збереження конфіденційності користувацьких даних у безсерверному середовищі (Serverless). Система базується на дворівневій архітектурній моделі, яка включає клієнтський односторінковий застосунок (Single Page Application, SPA) та безсерверний шлюз REST API.</w:t>
      </w:r>
    </w:p>
    <w:p>
      <w:pPr>
        <w:spacing w:line="360" w:lineRule="auto" w:after="0" w:before="0"/>
        <w:ind w:firstLine="709"/>
        <w:jc w:val="both"/>
      </w:pPr>
      <w:r>
        <w:rPr>
          <w:rFonts w:ascii="Times New Roman" w:hAnsi="Times New Roman" w:cs="Times New Roman" w:eastAsia="Times New Roman"/>
          <w:b w:val="0"/>
          <w:i w:val="0"/>
          <w:color w:val="000000"/>
          <w:sz w:val="28"/>
          <w:szCs w:val="28"/>
        </w:rPr>
        <w:t>До архітектури системи висунуто такі ключові вимоги:</w:t>
      </w:r>
    </w:p>
    <w:p>
      <w:pPr>
        <w:spacing w:line="360" w:lineRule="auto" w:after="0" w:before="0"/>
        <w:ind w:firstLine="709"/>
        <w:jc w:val="both"/>
      </w:pPr>
      <w:r>
        <w:rPr>
          <w:rFonts w:ascii="Times New Roman" w:hAnsi="Times New Roman" w:cs="Times New Roman" w:eastAsia="Times New Roman"/>
          <w:b w:val="0"/>
          <w:i w:val="0"/>
          <w:color w:val="000000"/>
          <w:sz w:val="28"/>
          <w:szCs w:val="28"/>
        </w:rPr>
        <w:t>1. Поліморфізм вхідних форматів: приймання тексту безпосередньо з буфера обміну та завантаження файлів офіційних форматів DOCX (Office Open XML), PDF, RTF, TXT, CSV, JSON, Markdown обсягом до 50 МБ;</w:t>
      </w:r>
    </w:p>
    <w:p>
      <w:pPr>
        <w:spacing w:line="360" w:lineRule="auto" w:after="0" w:before="0"/>
        <w:ind w:firstLine="709"/>
        <w:jc w:val="both"/>
      </w:pPr>
      <w:r>
        <w:rPr>
          <w:rFonts w:ascii="Times New Roman" w:hAnsi="Times New Roman" w:cs="Times New Roman" w:eastAsia="Times New Roman"/>
          <w:b w:val="0"/>
          <w:i w:val="0"/>
          <w:color w:val="000000"/>
          <w:sz w:val="28"/>
          <w:szCs w:val="28"/>
        </w:rPr>
        <w:t>2. Архітектура обробки виключно в оперативній пам'яті (Zero-Disk Architecture): документи парсяться та аналізуються як бінарні буфери (Node.js Buffer) без збереження тимчасових файлів на фізичний диск сервера, що забезпечує відповідність GDPR;</w:t>
      </w:r>
    </w:p>
    <w:p>
      <w:pPr>
        <w:spacing w:line="360" w:lineRule="auto" w:after="0" w:before="0"/>
        <w:ind w:firstLine="709"/>
        <w:jc w:val="both"/>
      </w:pPr>
      <w:r>
        <w:rPr>
          <w:rFonts w:ascii="Times New Roman" w:hAnsi="Times New Roman" w:cs="Times New Roman" w:eastAsia="Times New Roman"/>
          <w:b w:val="0"/>
          <w:i w:val="0"/>
          <w:color w:val="000000"/>
          <w:sz w:val="28"/>
          <w:szCs w:val="28"/>
        </w:rPr>
        <w:t>3. Обмеження часового вікна Serverless: алгоритми аналізу мають завершувати повний цикл обробки в межах 300 секунд (ліміт Vercel Functions);</w:t>
      </w:r>
    </w:p>
    <w:p>
      <w:pPr>
        <w:spacing w:line="360" w:lineRule="auto" w:after="0" w:before="0"/>
        <w:ind w:firstLine="709"/>
        <w:jc w:val="both"/>
      </w:pPr>
      <w:r>
        <w:rPr>
          <w:rFonts w:ascii="Times New Roman" w:hAnsi="Times New Roman" w:cs="Times New Roman" w:eastAsia="Times New Roman"/>
          <w:b w:val="0"/>
          <w:i w:val="0"/>
          <w:color w:val="000000"/>
          <w:sz w:val="28"/>
          <w:szCs w:val="28"/>
        </w:rPr>
        <w:t>4. Відмовостійкість зовнішніх пошукових API: збої або вичерпання квот окремих провайдерів не повинні зупиняти процес перевірки;</w:t>
      </w:r>
    </w:p>
    <w:p>
      <w:pPr>
        <w:spacing w:line="360" w:lineRule="auto" w:after="0" w:before="0"/>
        <w:ind w:firstLine="709"/>
        <w:jc w:val="both"/>
      </w:pPr>
      <w:r>
        <w:rPr>
          <w:rFonts w:ascii="Times New Roman" w:hAnsi="Times New Roman" w:cs="Times New Roman" w:eastAsia="Times New Roman"/>
          <w:b w:val="0"/>
          <w:i w:val="0"/>
          <w:color w:val="000000"/>
          <w:sz w:val="28"/>
          <w:szCs w:val="28"/>
        </w:rPr>
        <w:t>5. Пояснюваність результатів (Explainable AI): кожен розрахований індикатор плагіату чи AI-ризику повинен підтверджуватися сегментним картографуванням тексту, знайденими джерелами та об'єктивними лінгвістичними показниками.</w:t>
      </w:r>
    </w:p>
    <w:p>
      <w:pPr>
        <w:keepNext/>
        <w:spacing w:before="200" w:after="80"/>
        <w:ind w:firstLine="0"/>
        <w:jc w:val="center"/>
      </w:pPr>
      <w:r>
        <w:drawing>
          <wp:inline xmlns:a="http://schemas.openxmlformats.org/drawingml/2006/main" xmlns:pic="http://schemas.openxmlformats.org/drawingml/2006/picture">
            <wp:extent cx="5580000" cy="3051053"/>
            <wp:docPr id="1" name="Picture 1"/>
            <wp:cNvGraphicFramePr>
              <a:graphicFrameLocks noChangeAspect="1"/>
            </wp:cNvGraphicFramePr>
            <a:graphic>
              <a:graphicData uri="http://schemas.openxmlformats.org/drawingml/2006/picture">
                <pic:pic>
                  <pic:nvPicPr>
                    <pic:cNvPr id="0" name="diagram_system_architecture.png"/>
                    <pic:cNvPicPr/>
                  </pic:nvPicPr>
                  <pic:blipFill>
                    <a:blip r:embed="rId10"/>
                    <a:stretch>
                      <a:fillRect/>
                    </a:stretch>
                  </pic:blipFill>
                  <pic:spPr>
                    <a:xfrm>
                      <a:off x="0" y="0"/>
                      <a:ext cx="5580000" cy="3051053"/>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2.1 — Загальна дворівнева архітектура програмної системи «Незбіг»</w:t>
      </w:r>
    </w:p>
    <w:p>
      <w:pPr>
        <w:spacing w:line="360" w:lineRule="auto" w:after="0" w:before="0"/>
        <w:ind w:firstLine="709"/>
        <w:jc w:val="both"/>
      </w:pPr>
      <w:r>
        <w:rPr>
          <w:rFonts w:ascii="Times New Roman" w:hAnsi="Times New Roman" w:cs="Times New Roman" w:eastAsia="Times New Roman"/>
          <w:b w:val="0"/>
          <w:i w:val="0"/>
          <w:color w:val="000000"/>
          <w:sz w:val="28"/>
          <w:szCs w:val="28"/>
        </w:rPr>
        <w:t>Як показано на рис. 2.1, взаємодія починається в інтерфейсі на базі React 19. Клієнт взаємодіє з сервером Express 5 через типізовані REST-ендпоінти. Сервер координує препроцесинг тексту, паралельні пошукові виклики, локальну детерміновану стилометрію та формує структурований звіт для візуалізації в компоненті ReportView.</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2.2. Модуль попередньої обробки та очищення документів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Об'єктивність аналізу тексту безпосередньо визначається якістю попередньої обробки (Preprocessing). Студентські роботи з інженерії програмного забезпечення містять специфічні структурні секції, прямий аналіз яких призводить до фатальних викривлень результату:</w:t>
      </w:r>
    </w:p>
    <w:p>
      <w:pPr>
        <w:spacing w:line="360" w:lineRule="auto" w:after="0" w:before="0"/>
        <w:ind w:firstLine="709"/>
        <w:jc w:val="both"/>
      </w:pPr>
      <w:r>
        <w:rPr>
          <w:rFonts w:ascii="Times New Roman" w:hAnsi="Times New Roman" w:cs="Times New Roman" w:eastAsia="Times New Roman"/>
          <w:b w:val="0"/>
          <w:i w:val="0"/>
          <w:color w:val="000000"/>
          <w:sz w:val="28"/>
          <w:szCs w:val="28"/>
        </w:rPr>
        <w:t>а) фрагменти програмного коду (лістинги C++, Java, TypeScript, SQL, JSON) — мають низьку перплексію та повторювані конструкції, через що стилометричний модуль помилково класифікує їх як машинний текст;</w:t>
      </w:r>
    </w:p>
    <w:p>
      <w:pPr>
        <w:spacing w:line="360" w:lineRule="auto" w:after="0" w:before="0"/>
        <w:ind w:firstLine="709"/>
        <w:jc w:val="both"/>
      </w:pPr>
      <w:r>
        <w:rPr>
          <w:rFonts w:ascii="Times New Roman" w:hAnsi="Times New Roman" w:cs="Times New Roman" w:eastAsia="Times New Roman"/>
          <w:b w:val="0"/>
          <w:i w:val="0"/>
          <w:color w:val="000000"/>
          <w:sz w:val="28"/>
          <w:szCs w:val="28"/>
        </w:rPr>
        <w:t>б) службова титульна частина та індивідуальне завдання — містять стандартні накази, посади та реквізити навчального закладу;</w:t>
      </w:r>
    </w:p>
    <w:p>
      <w:pPr>
        <w:spacing w:line="360" w:lineRule="auto" w:after="0" w:before="0"/>
        <w:ind w:firstLine="709"/>
        <w:jc w:val="both"/>
      </w:pPr>
      <w:r>
        <w:rPr>
          <w:rFonts w:ascii="Times New Roman" w:hAnsi="Times New Roman" w:cs="Times New Roman" w:eastAsia="Times New Roman"/>
          <w:b w:val="0"/>
          <w:i w:val="0"/>
          <w:color w:val="000000"/>
          <w:sz w:val="28"/>
          <w:szCs w:val="28"/>
        </w:rPr>
        <w:t>в) бібліографічний список (список використаних джерел) — складається з бібліографічних описів за ДСТУ, які природно мають 100% текстовий збіг в інтернет-джерелах і низьку варіацію довжини речень;</w:t>
      </w:r>
    </w:p>
    <w:p>
      <w:pPr>
        <w:spacing w:line="360" w:lineRule="auto" w:after="0" w:before="0"/>
        <w:ind w:firstLine="709"/>
        <w:jc w:val="both"/>
      </w:pPr>
      <w:r>
        <w:rPr>
          <w:rFonts w:ascii="Times New Roman" w:hAnsi="Times New Roman" w:cs="Times New Roman" w:eastAsia="Times New Roman"/>
          <w:b w:val="0"/>
          <w:i w:val="0"/>
          <w:color w:val="000000"/>
          <w:sz w:val="28"/>
          <w:szCs w:val="28"/>
        </w:rPr>
        <w:t>г) прямі цитати в лапках — характеризують стиль цитованого автора, а не автора дослідження.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ізоляції цих артефактів розроблено модулі `documentPreprocess.ts` та `proseFilter.ts`. Синтаксичний аналізатор коду ідентифікує fenced code blocks, ключові слова мов програмування (`class`, `interface`, `function`, `import`, `export`, `SELECT`, `WHERE`), оператори та відступи. Спеціальний алгоритм виявляє семантичний початок основної частини роботи (заголовки «ВСТУП», «ЗМІСТ», «РОЗДІЛ 1», «INTRODUCTION»), відсікаючи титульні аркуші.</w:t>
      </w:r>
    </w:p>
    <w:p>
      <w:pPr>
        <w:spacing w:line="360" w:lineRule="auto" w:after="0" w:before="0"/>
        <w:ind w:firstLine="709"/>
        <w:jc w:val="both"/>
      </w:pPr>
      <w:r>
        <w:rPr>
          <w:rFonts w:ascii="Times New Roman" w:hAnsi="Times New Roman" w:cs="Times New Roman" w:eastAsia="Times New Roman"/>
          <w:b w:val="0"/>
          <w:i w:val="0"/>
          <w:color w:val="000000"/>
          <w:sz w:val="28"/>
          <w:szCs w:val="28"/>
        </w:rPr>
        <w:t>Парсер бібліографії відсікає фінальний блок після маркерів «СПИСОК ВИКОРИСТАНИХ ДЖЕРЕЛ», «СПИСОК ДЖЕРЕЛ», «ЛІТЕРАТУРА», «REFERENCES». Усі вилучені сутності обліковуються в структурі `aiExclusions` за категоріями: `codeWords`, `referenceWords`, `quotedWords`, `analyzedWords`. Кількість вилучених слів обов'язково відображається у фінальному звіті перевірки.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2.3. Алгоритм перекривного фрагментування та формування пошукових запитів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Пошук текстових запозичень для великого документа потребує розбиття на пошукові фрагменти (chunks). Простий поділ на блоки без перекриття непридатний: якщо запозичений уривок перетинає межу двох блоків, жоден із них не зможе сформувати повну пошукову фразу.</w:t>
      </w:r>
    </w:p>
    <w:p>
      <w:pPr>
        <w:spacing w:line="360" w:lineRule="auto" w:after="0" w:before="0"/>
        <w:ind w:firstLine="709"/>
        <w:jc w:val="both"/>
      </w:pPr>
      <w:r>
        <w:rPr>
          <w:rFonts w:ascii="Times New Roman" w:hAnsi="Times New Roman" w:cs="Times New Roman" w:eastAsia="Times New Roman"/>
          <w:b w:val="0"/>
          <w:i w:val="0"/>
          <w:color w:val="000000"/>
          <w:sz w:val="28"/>
          <w:szCs w:val="28"/>
        </w:rPr>
        <w:t>У системі «Незбіг» застосовано алгоритм ковзного перекривного фрагментування (Sliding Overlap Chunking). Текст розбивається на фрагменти розміром chunkWords (120–220 слів) з фіксованим перекриттям близько 18% (overlapWords ≈ 0,18 · chunkWords). Параметри розраховуються за формулами:</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step = chunkWords – overlapWords</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(2.1)</w:t>
            </w:r>
          </w:p>
        </w:tc>
      </w:tr>
    </w:tbl>
    <w:p>
      <w:pPr>
        <w:spacing w:before="0" w:after="80" w:line="240" w:lineRule="auto"/>
        <w:ind w:firstLine="0"/>
      </w:pP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chunks = ⌈ (wordCount – overlapWords) / step ⌉</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(2.2)</w:t>
            </w:r>
          </w:p>
        </w:tc>
      </w:tr>
    </w:tbl>
    <w:p>
      <w:pPr>
        <w:spacing w:before="0" w:after="80" w:line="240" w:lineRule="auto"/>
        <w:ind w:firstLine="0"/>
      </w:pPr>
    </w:p>
    <w:p>
      <w:pPr>
        <w:keepNext/>
        <w:spacing w:before="200" w:after="80"/>
        <w:ind w:firstLine="0"/>
        <w:jc w:val="center"/>
      </w:pPr>
      <w:r>
        <w:drawing>
          <wp:inline xmlns:a="http://schemas.openxmlformats.org/drawingml/2006/main" xmlns:pic="http://schemas.openxmlformats.org/drawingml/2006/picture">
            <wp:extent cx="5220000" cy="7021053"/>
            <wp:docPr id="2" name="Picture 2"/>
            <wp:cNvGraphicFramePr>
              <a:graphicFrameLocks noChangeAspect="1"/>
            </wp:cNvGraphicFramePr>
            <a:graphic>
              <a:graphicData uri="http://schemas.openxmlformats.org/drawingml/2006/picture">
                <pic:pic>
                  <pic:nvPicPr>
                    <pic:cNvPr id="0" name="diagram_pipeline_detection.png"/>
                    <pic:cNvPicPr/>
                  </pic:nvPicPr>
                  <pic:blipFill>
                    <a:blip r:embed="rId11"/>
                    <a:stretch>
                      <a:fillRect/>
                    </a:stretch>
                  </pic:blipFill>
                  <pic:spPr>
                    <a:xfrm>
                      <a:off x="0" y="0"/>
                      <a:ext cx="5220000" cy="7021053"/>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2.2 — Конвеєр виявлення текстових запозичень системи «Незбіг»</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кожного виділеного фрагмента конвеєр (рис. 2.2) генерує оптимізовані пошукові запити через модуль `chunking.ts`:</w:t>
      </w:r>
    </w:p>
    <w:p>
      <w:pPr>
        <w:spacing w:line="360" w:lineRule="auto" w:after="0" w:before="0"/>
        <w:ind w:firstLine="709"/>
        <w:jc w:val="both"/>
      </w:pPr>
      <w:r>
        <w:rPr>
          <w:rFonts w:ascii="Times New Roman" w:hAnsi="Times New Roman" w:cs="Times New Roman" w:eastAsia="Times New Roman"/>
          <w:b w:val="0"/>
          <w:i w:val="0"/>
          <w:color w:val="000000"/>
          <w:sz w:val="28"/>
          <w:szCs w:val="28"/>
        </w:rPr>
        <w:t>1. фрагмент ділиться на чотири чверті (квадранти);</w:t>
      </w:r>
    </w:p>
    <w:p>
      <w:pPr>
        <w:spacing w:line="360" w:lineRule="auto" w:after="0" w:before="0"/>
        <w:ind w:firstLine="709"/>
        <w:jc w:val="both"/>
      </w:pPr>
      <w:r>
        <w:rPr>
          <w:rFonts w:ascii="Times New Roman" w:hAnsi="Times New Roman" w:cs="Times New Roman" w:eastAsia="Times New Roman"/>
          <w:b w:val="0"/>
          <w:i w:val="0"/>
          <w:color w:val="000000"/>
          <w:sz w:val="28"/>
          <w:szCs w:val="28"/>
        </w:rPr>
        <w:t>2. у кожному квадранті відбираються кандидатні фрази довжиною 6–9 слів, оцінені за інформативністю (середня довжина токенів, наявність спеціальної термінології, цифр та низька частотність у загальному словнику);</w:t>
      </w:r>
    </w:p>
    <w:p>
      <w:pPr>
        <w:spacing w:line="360" w:lineRule="auto" w:after="0" w:before="0"/>
        <w:ind w:firstLine="709"/>
        <w:jc w:val="both"/>
      </w:pPr>
      <w:r>
        <w:rPr>
          <w:rFonts w:ascii="Times New Roman" w:hAnsi="Times New Roman" w:cs="Times New Roman" w:eastAsia="Times New Roman"/>
          <w:b w:val="0"/>
          <w:i w:val="0"/>
          <w:color w:val="000000"/>
          <w:sz w:val="28"/>
          <w:szCs w:val="28"/>
        </w:rPr>
        <w:t>3. формуються точні запити в лапках ("...") для виявлення дослівно скопійованих речень;</w:t>
      </w:r>
    </w:p>
    <w:p>
      <w:pPr>
        <w:spacing w:line="360" w:lineRule="auto" w:after="0" w:before="0"/>
        <w:ind w:firstLine="709"/>
        <w:jc w:val="both"/>
      </w:pPr>
      <w:r>
        <w:rPr>
          <w:rFonts w:ascii="Times New Roman" w:hAnsi="Times New Roman" w:cs="Times New Roman" w:eastAsia="Times New Roman"/>
          <w:b w:val="0"/>
          <w:i w:val="0"/>
          <w:color w:val="000000"/>
          <w:sz w:val="28"/>
          <w:szCs w:val="28"/>
        </w:rPr>
        <w:t>4. синтезується комбінований запит із ключових термінів для знаходження перефразованих джерел.</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2.4. Багатопровайдерна інтеграція пошуку, черга запитів та Circuit Breaker</w:t>
      </w:r>
    </w:p>
    <w:p>
      <w:pPr>
        <w:spacing w:line="360" w:lineRule="auto" w:after="0" w:before="0"/>
        <w:ind w:firstLine="709"/>
        <w:jc w:val="both"/>
      </w:pPr>
      <w:r>
        <w:rPr>
          <w:rFonts w:ascii="Times New Roman" w:hAnsi="Times New Roman" w:cs="Times New Roman" w:eastAsia="Times New Roman"/>
          <w:b w:val="0"/>
          <w:i w:val="0"/>
          <w:color w:val="000000"/>
          <w:sz w:val="28"/>
          <w:szCs w:val="28"/>
        </w:rPr>
        <w:t>Жодна окрема пошукова система не покриває весь спектр вебпублікацій та наукових репозиторіїв. Крім того, прямі HTTP-запити до вебсторінок піддаються блокуванню захисними механізмами Cloudflare та капчами. Тому «Незбіг» об'єднує п'ять взаємодоповнюючих провайдерів пошуку:</w:t>
      </w:r>
    </w:p>
    <w:p>
      <w:pPr>
        <w:spacing w:line="360" w:lineRule="auto" w:after="0" w:before="0"/>
        <w:ind w:firstLine="709"/>
        <w:jc w:val="both"/>
      </w:pPr>
      <w:r>
        <w:rPr>
          <w:rFonts w:ascii="Times New Roman" w:hAnsi="Times New Roman" w:cs="Times New Roman" w:eastAsia="Times New Roman"/>
          <w:b w:val="0"/>
          <w:i w:val="0"/>
          <w:color w:val="000000"/>
          <w:sz w:val="28"/>
          <w:szCs w:val="28"/>
        </w:rPr>
        <w:t>1. Tavily Search API — спеціалізований пошуковий рушій для автономних агентів та систем аналізу текстів, оптимізований для отримання чистого контенту вебсторінок без блокувань та капч;</w:t>
      </w:r>
    </w:p>
    <w:p>
      <w:pPr>
        <w:spacing w:line="360" w:lineRule="auto" w:after="0" w:before="0"/>
        <w:ind w:firstLine="709"/>
        <w:jc w:val="both"/>
      </w:pPr>
      <w:r>
        <w:rPr>
          <w:rFonts w:ascii="Times New Roman" w:hAnsi="Times New Roman" w:cs="Times New Roman" w:eastAsia="Times New Roman"/>
          <w:b w:val="0"/>
          <w:i w:val="0"/>
          <w:color w:val="000000"/>
          <w:sz w:val="28"/>
          <w:szCs w:val="28"/>
        </w:rPr>
        <w:t>2. Serper API — швидкісний Google Search API, що забезпечує доступ до індексу Google без ризику блокування IP-адрес сервера;</w:t>
      </w:r>
    </w:p>
    <w:p>
      <w:pPr>
        <w:spacing w:line="360" w:lineRule="auto" w:after="0" w:before="0"/>
        <w:ind w:firstLine="709"/>
        <w:jc w:val="both"/>
      </w:pPr>
      <w:r>
        <w:rPr>
          <w:rFonts w:ascii="Times New Roman" w:hAnsi="Times New Roman" w:cs="Times New Roman" w:eastAsia="Times New Roman"/>
          <w:b w:val="0"/>
          <w:i w:val="0"/>
          <w:color w:val="000000"/>
          <w:sz w:val="28"/>
          <w:szCs w:val="28"/>
        </w:rPr>
        <w:t>3. DuckDuckGo Lite — відкритий резервний вебіндекс швидкої дії, що функціонує без обов'язкових ключів доступу;</w:t>
      </w:r>
    </w:p>
    <w:p>
      <w:pPr>
        <w:spacing w:line="360" w:lineRule="auto" w:after="0" w:before="0"/>
        <w:ind w:firstLine="709"/>
        <w:jc w:val="both"/>
      </w:pPr>
      <w:r>
        <w:rPr>
          <w:rFonts w:ascii="Times New Roman" w:hAnsi="Times New Roman" w:cs="Times New Roman" w:eastAsia="Times New Roman"/>
          <w:b w:val="0"/>
          <w:i w:val="0"/>
          <w:color w:val="000000"/>
          <w:sz w:val="28"/>
          <w:szCs w:val="28"/>
        </w:rPr>
        <w:t>4. Semantic Scholar API — провідний каталог наукових публікацій (Allen Institute for AI), що використовується в режимі академічного сканування;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5. OpenAlex Scholarly Database — глобальна відкрита база наукових праць. Система відновлює повні наукові анотації з поля `abstract_inverted_index` та отримує прямі DOI-посилання.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захисту від перевантажень і таймаутів спроєктовано планувальник `providerTaskScheduler.ts` та автоматний патерн Circuit Breaker. Запити до провайдерів виконуються через чергу з лімітом конкурентності (не більше 3 одночасних запитів до одного сервісу).</w:t>
      </w:r>
    </w:p>
    <w:p>
      <w:pPr>
        <w:spacing w:line="360" w:lineRule="auto" w:after="0" w:before="0"/>
        <w:ind w:firstLine="709"/>
        <w:jc w:val="both"/>
      </w:pPr>
      <w:r>
        <w:rPr>
          <w:rFonts w:ascii="Times New Roman" w:hAnsi="Times New Roman" w:cs="Times New Roman" w:eastAsia="Times New Roman"/>
          <w:b w:val="0"/>
          <w:i w:val="0"/>
          <w:color w:val="000000"/>
          <w:sz w:val="28"/>
          <w:szCs w:val="28"/>
        </w:rPr>
        <w:t>Патерн Circuit Breaker функціонує за такою кінцево-автоматною схемою:</w:t>
      </w:r>
    </w:p>
    <w:p>
      <w:pPr>
        <w:spacing w:line="360" w:lineRule="auto" w:after="0" w:before="0"/>
        <w:ind w:firstLine="709"/>
        <w:jc w:val="both"/>
      </w:pPr>
      <w:r>
        <w:rPr>
          <w:rFonts w:ascii="Times New Roman" w:hAnsi="Times New Roman" w:cs="Times New Roman" w:eastAsia="Times New Roman"/>
          <w:b w:val="0"/>
          <w:i w:val="0"/>
          <w:color w:val="000000"/>
          <w:sz w:val="28"/>
          <w:szCs w:val="28"/>
        </w:rPr>
        <w:t>— Closed (Норма): усі запити виконуються штатно. Фіксується кількість послідовних помилок (коди 429, 503, таймаути);</w:t>
      </w:r>
    </w:p>
    <w:p>
      <w:pPr>
        <w:spacing w:line="360" w:lineRule="auto" w:after="0" w:before="0"/>
        <w:ind w:firstLine="709"/>
        <w:jc w:val="both"/>
      </w:pPr>
      <w:r>
        <w:rPr>
          <w:rFonts w:ascii="Times New Roman" w:hAnsi="Times New Roman" w:cs="Times New Roman" w:eastAsia="Times New Roman"/>
          <w:b w:val="0"/>
          <w:i w:val="0"/>
          <w:color w:val="000000"/>
          <w:sz w:val="28"/>
          <w:szCs w:val="28"/>
        </w:rPr>
        <w:t>— Open (Ізоляція): при фіксації 3 послідовних збоїв автомат розмикає ланцюг на 60 секунд. Нові запити до цього провайдера негайно відхиляються або переспрямовуються іншим провайдерам каскаду;</w:t>
      </w:r>
    </w:p>
    <w:p>
      <w:pPr>
        <w:spacing w:line="360" w:lineRule="auto" w:after="0" w:before="0"/>
        <w:ind w:firstLine="709"/>
        <w:jc w:val="both"/>
      </w:pPr>
      <w:r>
        <w:rPr>
          <w:rFonts w:ascii="Times New Roman" w:hAnsi="Times New Roman" w:cs="Times New Roman" w:eastAsia="Times New Roman"/>
          <w:b w:val="0"/>
          <w:i w:val="0"/>
          <w:color w:val="000000"/>
          <w:sz w:val="28"/>
          <w:szCs w:val="28"/>
        </w:rPr>
        <w:t>— Half-Open (Тестування): після завершення таймуту один тестовий запит пропускається до провайдера. У разі успішної відповіді автомат повертається в Closed, інакше таймер ізоляції скидається знову.</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мінімізації трафіку реалізовано двоетапну верифікацію (Two-phase hydration). Спочатку збираються лише посилання від усіх провайдерів. Потім сервер вибірково завантажує повний HTML тільки для найперспективніших сторінок. Парсер Cheerio виділяє смисловий текст із тегів `&lt;article&gt;`, `&lt;main&gt;`, `&lt;p&gt;`, відкидаючи шапки, меню, скрипти та рекламу.</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2.5. Математична модель 5-факторного зваженого скорингу текстових збігів</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точного зіставлення фрагмента документа та верифікованої вебсторінки розроблено математичну модель 5-факторного зваженого скорингу, яка об'єднує п'ять ортогональних показників:</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score = 100 · β_page · (0,10 · T_ov + 0,30 · P_ov + 0,24 · S_lcs + 0,26 · W_ov + 0,10 · R_ft)</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(2.3)</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змінні формули мають такий зміст:</w:t>
      </w:r>
    </w:p>
    <w:p>
      <w:pPr>
        <w:spacing w:line="360" w:lineRule="auto" w:after="0" w:before="0"/>
        <w:ind w:firstLine="709"/>
        <w:jc w:val="both"/>
      </w:pPr>
      <w:r>
        <w:rPr>
          <w:rFonts w:ascii="Times New Roman" w:hAnsi="Times New Roman" w:cs="Times New Roman" w:eastAsia="Times New Roman"/>
          <w:b w:val="0"/>
          <w:i w:val="0"/>
          <w:color w:val="000000"/>
          <w:sz w:val="28"/>
          <w:szCs w:val="28"/>
        </w:rPr>
        <w:t>1. T_ov (Token Overlap) — частка слів фрагмента, що зустрічаються в тексті знайденого джерела;</w:t>
      </w:r>
    </w:p>
    <w:p>
      <w:pPr>
        <w:spacing w:line="360" w:lineRule="auto" w:after="0" w:before="0"/>
        <w:ind w:firstLine="709"/>
        <w:jc w:val="both"/>
      </w:pPr>
      <w:r>
        <w:rPr>
          <w:rFonts w:ascii="Times New Roman" w:hAnsi="Times New Roman" w:cs="Times New Roman" w:eastAsia="Times New Roman"/>
          <w:b w:val="0"/>
          <w:i w:val="0"/>
          <w:color w:val="000000"/>
          <w:sz w:val="28"/>
          <w:szCs w:val="28"/>
        </w:rPr>
        <w:t>2. P_ov (Phrase Overlap) — комбіноване 3-грамне та 5-грамне фразове покриття (containment);</w:t>
      </w:r>
    </w:p>
    <w:p>
      <w:pPr>
        <w:spacing w:line="360" w:lineRule="auto" w:after="0" w:before="0"/>
        <w:ind w:firstLine="709"/>
        <w:jc w:val="both"/>
      </w:pPr>
      <w:r>
        <w:rPr>
          <w:rFonts w:ascii="Times New Roman" w:hAnsi="Times New Roman" w:cs="Times New Roman" w:eastAsia="Times New Roman"/>
          <w:b w:val="0"/>
          <w:i w:val="0"/>
          <w:color w:val="000000"/>
          <w:sz w:val="28"/>
          <w:szCs w:val="28"/>
        </w:rPr>
        <w:t>3. S_lcs (Longest Common Run Score) — нормалізована оцінка найдовшого нерозривного ланцюжка слів, розрахованого алгоритмом розрідженого динамічного програмування (S_lcs = min(1.0, L_run / 25));</w:t>
      </w:r>
    </w:p>
    <w:p>
      <w:pPr>
        <w:spacing w:line="360" w:lineRule="auto" w:after="0" w:before="0"/>
        <w:ind w:firstLine="709"/>
        <w:jc w:val="both"/>
      </w:pPr>
      <w:r>
        <w:rPr>
          <w:rFonts w:ascii="Times New Roman" w:hAnsi="Times New Roman" w:cs="Times New Roman" w:eastAsia="Times New Roman"/>
          <w:b w:val="0"/>
          <w:i w:val="0"/>
          <w:color w:val="000000"/>
          <w:sz w:val="28"/>
          <w:szCs w:val="28"/>
        </w:rPr>
        <w:t>4. W_ov (Winnowing Fingerprints Overlap) — частка збігу цифрових відбитків документа;</w:t>
      </w:r>
    </w:p>
    <w:p>
      <w:pPr>
        <w:spacing w:line="360" w:lineRule="auto" w:after="0" w:before="0"/>
        <w:ind w:firstLine="709"/>
        <w:jc w:val="both"/>
      </w:pPr>
      <w:r>
        <w:rPr>
          <w:rFonts w:ascii="Times New Roman" w:hAnsi="Times New Roman" w:cs="Times New Roman" w:eastAsia="Times New Roman"/>
          <w:b w:val="0"/>
          <w:i w:val="0"/>
          <w:color w:val="000000"/>
          <w:sz w:val="28"/>
          <w:szCs w:val="28"/>
        </w:rPr>
        <w:t>5. R_ft (Full-Text BM25 Rank) — частотний ранг релевантності в локальному індексі слів;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6. β_page — коефіцієнт верифікації сторінки. Якщо повний HTML сторінки успішно прочитано, β_page = 1,0 (confidence = page). Якщо сторінка заблокована захистом Cloudflare або отримано лише короткий пошуковий сніпет, β_page = 0,0 (confidence = snippet).</w:t>
      </w:r>
    </w:p>
    <w:p>
      <w:pPr>
        <w:keepNext/>
        <w:spacing w:before="200" w:after="80"/>
        <w:ind w:firstLine="0"/>
        <w:jc w:val="center"/>
      </w:pPr>
      <w:r>
        <w:drawing>
          <wp:inline xmlns:a="http://schemas.openxmlformats.org/drawingml/2006/main" xmlns:pic="http://schemas.openxmlformats.org/drawingml/2006/picture">
            <wp:extent cx="4680000" cy="6308421"/>
            <wp:docPr id="3" name="Picture 3"/>
            <wp:cNvGraphicFramePr>
              <a:graphicFrameLocks noChangeAspect="1"/>
            </wp:cNvGraphicFramePr>
            <a:graphic>
              <a:graphicData uri="http://schemas.openxmlformats.org/drawingml/2006/picture">
                <pic:pic>
                  <pic:nvPicPr>
                    <pic:cNvPr id="0" name="diagram_winnowing_process.png"/>
                    <pic:cNvPicPr/>
                  </pic:nvPicPr>
                  <pic:blipFill>
                    <a:blip r:embed="rId12"/>
                    <a:stretch>
                      <a:fillRect/>
                    </a:stretch>
                  </pic:blipFill>
                  <pic:spPr>
                    <a:xfrm>
                      <a:off x="0" y="0"/>
                      <a:ext cx="4680000" cy="6308421"/>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2.3 — Алгоритмічна схема Winnowing-фінгерпринтингу</w:t>
      </w:r>
    </w:p>
    <w:p>
      <w:pPr>
        <w:spacing w:line="360" w:lineRule="auto" w:after="0" w:before="0"/>
        <w:ind w:firstLine="709"/>
        <w:jc w:val="both"/>
      </w:pPr>
      <w:r>
        <w:rPr>
          <w:rFonts w:ascii="Times New Roman" w:hAnsi="Times New Roman" w:cs="Times New Roman" w:eastAsia="Times New Roman"/>
          <w:b w:val="0"/>
          <w:i w:val="0"/>
          <w:color w:val="000000"/>
          <w:sz w:val="28"/>
          <w:szCs w:val="28"/>
        </w:rPr>
        <w:t>Правило нульової ваги сніпетів (β_page = 0,0) виступає надійним запобіжником: воно виключає випадки, коли пошуковик просто скопіював слова пошукового запиту в опис сайту, тоді як на самій сторінці матеріалу немає. Загальний бал плагіату розраховується агрегацією до восьми підтверджених джерел.</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2.6. Триканальний детермінований ансамбль AI-аналізу та метрика надійності</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виявлення штучно згенерованого контенту спроєктовано локальний триканальний детермінований ансамбль `aiStylometry.ts`. Ансамбль виконується безпосередньо в середовищі Node.js без обов'язкового виклику хмарних нейромереж, що гарантує швидкість, відсутність витрат на API-запити та повну приватність робіт.</w:t>
      </w:r>
    </w:p>
    <w:p>
      <w:pPr>
        <w:spacing w:line="360" w:lineRule="auto" w:after="0" w:before="0"/>
        <w:ind w:firstLine="709"/>
        <w:jc w:val="both"/>
      </w:pPr>
      <w:r>
        <w:rPr>
          <w:rFonts w:ascii="Times New Roman" w:hAnsi="Times New Roman" w:cs="Times New Roman" w:eastAsia="Times New Roman"/>
          <w:b w:val="0"/>
          <w:i w:val="0"/>
          <w:color w:val="000000"/>
          <w:sz w:val="28"/>
          <w:szCs w:val="28"/>
        </w:rPr>
        <w:t>Текст розбивається на ковзні сегменти по 220 слів із кроком 165 слів (перекриття 55 слів). Фінальний сегмент вирівнюється по кінцю тексту, щоб запобігти втраті останніх абзаців. Кожен сегмент паралельно оцінюється трьома каналами:</w:t>
      </w:r>
    </w:p>
    <w:p>
      <w:pPr>
        <w:spacing w:line="360" w:lineRule="auto" w:after="0" w:before="0"/>
        <w:ind w:firstLine="709"/>
        <w:jc w:val="both"/>
      </w:pPr>
      <w:r>
        <w:rPr>
          <w:rFonts w:ascii="Times New Roman" w:hAnsi="Times New Roman" w:cs="Times New Roman" w:eastAsia="Times New Roman"/>
          <w:b w:val="0"/>
          <w:i w:val="0"/>
          <w:color w:val="000000"/>
          <w:sz w:val="28"/>
          <w:szCs w:val="28"/>
        </w:rPr>
        <w:t>1. Статистичний канал (Channel_stat, вага 0,38) — обчислює ковзний показник MATTR-500, коефіцієнт варіації довжини речень (Burstiness CV) та циклічні повтори 4-грам;</w:t>
      </w:r>
    </w:p>
    <w:p>
      <w:pPr>
        <w:spacing w:line="360" w:lineRule="auto" w:after="0" w:before="0"/>
        <w:ind w:firstLine="709"/>
        <w:jc w:val="both"/>
      </w:pPr>
      <w:r>
        <w:rPr>
          <w:rFonts w:ascii="Times New Roman" w:hAnsi="Times New Roman" w:cs="Times New Roman" w:eastAsia="Times New Roman"/>
          <w:b w:val="0"/>
          <w:i w:val="0"/>
          <w:color w:val="000000"/>
          <w:sz w:val="28"/>
          <w:szCs w:val="28"/>
        </w:rPr>
        <w:t>2. Патерновий канал (Channel_pat, вага 0,42) — виявляє трискладові паралельні переліки (tricolon parallelism), діалектичне хеджування («з одного боку... з іншого боку»), безособові фрази, одночасно фільтруючи тривіальний академічний боглерплейт;</w:t>
      </w:r>
    </w:p>
    <w:p>
      <w:pPr>
        <w:spacing w:line="360" w:lineRule="auto" w:after="0" w:before="0"/>
        <w:ind w:firstLine="709"/>
        <w:jc w:val="both"/>
      </w:pPr>
      <w:r>
        <w:rPr>
          <w:rFonts w:ascii="Times New Roman" w:hAnsi="Times New Roman" w:cs="Times New Roman" w:eastAsia="Times New Roman"/>
          <w:b w:val="0"/>
          <w:i w:val="0"/>
          <w:color w:val="000000"/>
          <w:sz w:val="28"/>
          <w:szCs w:val="28"/>
        </w:rPr>
        <w:t>3. Структурний канал (Channel_struct, вага 0,20) — оцінює синтаксичну симетрію списків, повторення початків речень та пунктуаційну рівномірність.</w:t>
      </w:r>
    </w:p>
    <w:p>
      <w:pPr>
        <w:keepNext/>
        <w:spacing w:before="200" w:after="80"/>
        <w:ind w:firstLine="0"/>
        <w:jc w:val="center"/>
      </w:pPr>
      <w:r>
        <w:drawing>
          <wp:inline xmlns:a="http://schemas.openxmlformats.org/drawingml/2006/main" xmlns:pic="http://schemas.openxmlformats.org/drawingml/2006/picture">
            <wp:extent cx="5220000" cy="2411579"/>
            <wp:docPr id="4" name="Picture 4"/>
            <wp:cNvGraphicFramePr>
              <a:graphicFrameLocks noChangeAspect="1"/>
            </wp:cNvGraphicFramePr>
            <a:graphic>
              <a:graphicData uri="http://schemas.openxmlformats.org/drawingml/2006/picture">
                <pic:pic>
                  <pic:nvPicPr>
                    <pic:cNvPr id="0" name="diagram_stylometry_ensemble.png"/>
                    <pic:cNvPicPr/>
                  </pic:nvPicPr>
                  <pic:blipFill>
                    <a:blip r:embed="rId13"/>
                    <a:stretch>
                      <a:fillRect/>
                    </a:stretch>
                  </pic:blipFill>
                  <pic:spPr>
                    <a:xfrm>
                      <a:off x="0" y="0"/>
                      <a:ext cx="5220000" cy="2411579"/>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2.4 — Архітектура триканального стилометричного AI-ансамблю</w:t>
      </w:r>
    </w:p>
    <w:p>
      <w:pPr>
        <w:spacing w:line="360" w:lineRule="auto" w:after="0" w:before="0"/>
        <w:ind w:firstLine="709"/>
        <w:jc w:val="both"/>
      </w:pPr>
      <w:r>
        <w:rPr>
          <w:rFonts w:ascii="Times New Roman" w:hAnsi="Times New Roman" w:cs="Times New Roman" w:eastAsia="Times New Roman"/>
          <w:b w:val="0"/>
          <w:i w:val="0"/>
          <w:color w:val="000000"/>
          <w:sz w:val="28"/>
          <w:szCs w:val="28"/>
        </w:rPr>
        <w:t>Підсумковий сегментний показник розраховується з урахуванням коефіцієнта взаємної узгодженості (Corroboration Multiplier 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19"/>
        <w:gridCol w:w="4819"/>
      </w:tblGrid>
      <w:tr>
        <w:tc>
          <w:tcPr>
            <w:tcW w:type="dxa" w:w="8220"/>
          </w:tcPr>
          <w:p>
            <w:pPr>
              <w:spacing w:line="360" w:lineRule="auto" w:before="80" w:after="80"/>
              <w:ind w:firstLine="0"/>
              <w:jc w:val="center"/>
            </w:pPr>
            <w:r>
              <w:rPr>
                <w:rFonts w:ascii="Times New Roman" w:hAnsi="Times New Roman" w:cs="Times New Roman" w:eastAsia="Times New Roman"/>
                <w:b w:val="0"/>
                <w:i/>
                <w:color w:val="000000"/>
                <w:sz w:val="28"/>
                <w:szCs w:val="28"/>
              </w:rPr>
              <w:t>S_AI = γ · (0,38 · S_stat + 0,42 · S_pat + 0,20 · S_struct)</w:t>
            </w:r>
          </w:p>
        </w:tc>
        <w:tc>
          <w:tcPr>
            <w:tcW w:type="dxa" w:w="1417"/>
          </w:tcPr>
          <w:p>
            <w:pPr>
              <w:spacing w:line="360" w:lineRule="auto" w:before="80" w:after="80"/>
              <w:ind w:firstLine="0"/>
              <w:jc w:val="right"/>
            </w:pPr>
            <w:r>
              <w:rPr>
                <w:rFonts w:ascii="Times New Roman" w:hAnsi="Times New Roman" w:cs="Times New Roman" w:eastAsia="Times New Roman"/>
                <w:b w:val="0"/>
                <w:i w:val="0"/>
                <w:color w:val="000000"/>
                <w:sz w:val="28"/>
                <w:szCs w:val="28"/>
              </w:rPr>
              <w:t>(2.4)</w:t>
            </w:r>
          </w:p>
        </w:tc>
      </w:tr>
    </w:tbl>
    <w:p>
      <w:pPr>
        <w:spacing w:before="0" w:after="8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де множник γ зростає лише за одночасної активації щонайменше двох незалежних каналів (γ = 1,15 для двох, γ = 1,25 для трьох). Якщо аномалія виявлена лише в одному каналі (наприклад, автор вжив кілька усталених зворотів), γ = 1,0, що виключає хибнопозитивну реакцію.</w:t>
      </w:r>
    </w:p>
    <w:p>
      <w:pPr>
        <w:spacing w:line="360" w:lineRule="auto" w:after="0" w:before="0"/>
        <w:ind w:firstLine="709"/>
        <w:jc w:val="both"/>
      </w:pPr>
      <w:r>
        <w:rPr>
          <w:rFonts w:ascii="Times New Roman" w:hAnsi="Times New Roman" w:cs="Times New Roman" w:eastAsia="Times New Roman"/>
          <w:b w:val="0"/>
          <w:i w:val="0"/>
          <w:color w:val="000000"/>
          <w:sz w:val="28"/>
          <w:szCs w:val="28"/>
        </w:rPr>
        <w:t>Підсумковий вердикт документа класифікується за шкалою з шести станів `aiVerdict`:</w:t>
      </w:r>
    </w:p>
    <w:p>
      <w:pPr>
        <w:spacing w:line="360" w:lineRule="auto" w:after="0" w:before="0"/>
        <w:ind w:firstLine="709"/>
        <w:jc w:val="both"/>
      </w:pPr>
      <w:r>
        <w:rPr>
          <w:rFonts w:ascii="Times New Roman" w:hAnsi="Times New Roman" w:cs="Times New Roman" w:eastAsia="Times New Roman"/>
          <w:b w:val="0"/>
          <w:i w:val="0"/>
          <w:color w:val="000000"/>
          <w:sz w:val="28"/>
          <w:szCs w:val="28"/>
        </w:rPr>
        <w:t>— `insufficient` — обсяг тексту після очищення менше 80 слів (індикатор «—» замість хибних 0%);</w:t>
      </w:r>
    </w:p>
    <w:p>
      <w:pPr>
        <w:spacing w:line="360" w:lineRule="auto" w:after="0" w:before="0"/>
        <w:ind w:firstLine="709"/>
        <w:jc w:val="both"/>
      </w:pPr>
      <w:r>
        <w:rPr>
          <w:rFonts w:ascii="Times New Roman" w:hAnsi="Times New Roman" w:cs="Times New Roman" w:eastAsia="Times New Roman"/>
          <w:b w:val="0"/>
          <w:i w:val="0"/>
          <w:color w:val="000000"/>
          <w:sz w:val="28"/>
          <w:szCs w:val="28"/>
        </w:rPr>
        <w:t>— `low` — низький ризик, узгоджений авторський стиль викладу;</w:t>
      </w:r>
    </w:p>
    <w:p>
      <w:pPr>
        <w:spacing w:line="360" w:lineRule="auto" w:after="0" w:before="0"/>
        <w:ind w:firstLine="709"/>
        <w:jc w:val="both"/>
      </w:pPr>
      <w:r>
        <w:rPr>
          <w:rFonts w:ascii="Times New Roman" w:hAnsi="Times New Roman" w:cs="Times New Roman" w:eastAsia="Times New Roman"/>
          <w:b w:val="0"/>
          <w:i w:val="0"/>
          <w:color w:val="000000"/>
          <w:sz w:val="28"/>
          <w:szCs w:val="28"/>
        </w:rPr>
        <w:t>— `uncertain` — невизначений стан через недостатню надійність вибірки або суперечливі сигнали;</w:t>
      </w:r>
    </w:p>
    <w:p>
      <w:pPr>
        <w:spacing w:line="360" w:lineRule="auto" w:after="0" w:before="0"/>
        <w:ind w:firstLine="709"/>
        <w:jc w:val="both"/>
      </w:pPr>
      <w:r>
        <w:rPr>
          <w:rFonts w:ascii="Times New Roman" w:hAnsi="Times New Roman" w:cs="Times New Roman" w:eastAsia="Times New Roman"/>
          <w:b w:val="0"/>
          <w:i w:val="0"/>
          <w:color w:val="000000"/>
          <w:sz w:val="28"/>
          <w:szCs w:val="28"/>
        </w:rPr>
        <w:t>— `mixed` — документ містить окремі згенеровані підрозділи поряд із автентичними авторськими частинами;</w:t>
      </w:r>
    </w:p>
    <w:p>
      <w:pPr>
        <w:spacing w:line="360" w:lineRule="auto" w:after="0" w:before="0"/>
        <w:ind w:firstLine="709"/>
        <w:jc w:val="both"/>
      </w:pPr>
      <w:r>
        <w:rPr>
          <w:rFonts w:ascii="Times New Roman" w:hAnsi="Times New Roman" w:cs="Times New Roman" w:eastAsia="Times New Roman"/>
          <w:b w:val="0"/>
          <w:i w:val="0"/>
          <w:color w:val="000000"/>
          <w:sz w:val="28"/>
          <w:szCs w:val="28"/>
        </w:rPr>
        <w:t>— `elevated` — підвищений узгоджений ризик штучної генерації;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 `high` — високий ризик машинної генерації за всіма трьома каналами.</w:t>
      </w:r>
    </w:p>
    <w:p>
      <w:pPr>
        <w:spacing w:line="360" w:lineRule="auto" w:after="0" w:before="0"/>
        <w:ind w:firstLine="709"/>
        <w:jc w:val="both"/>
      </w:pPr>
      <w:r>
        <w:rPr>
          <w:rFonts w:ascii="Times New Roman" w:hAnsi="Times New Roman" w:cs="Times New Roman" w:eastAsia="Times New Roman"/>
          <w:b w:val="0"/>
          <w:i w:val="0"/>
          <w:color w:val="000000"/>
          <w:sz w:val="28"/>
          <w:szCs w:val="28"/>
        </w:rPr>
        <w:t>Разом із числовим балом система розраховує показник надійності вибірки (Reliability Score, 0..100) та динамічну смугу невизначеності (±N п.п.), яка автоматично розширюється при малому обсязі документа або значному статистичному розкиді між сегментами.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2.7. Архітектура збереження форматування Microsoft Word OOXML</w:t>
      </w:r>
    </w:p>
    <w:p>
      <w:pPr>
        <w:spacing w:line="360" w:lineRule="auto" w:after="0" w:before="0"/>
        <w:ind w:firstLine="709"/>
        <w:jc w:val="both"/>
      </w:pPr>
      <w:r>
        <w:rPr>
          <w:rFonts w:ascii="Times New Roman" w:hAnsi="Times New Roman" w:cs="Times New Roman" w:eastAsia="Times New Roman"/>
          <w:b w:val="0"/>
          <w:i w:val="0"/>
          <w:color w:val="000000"/>
          <w:sz w:val="28"/>
          <w:szCs w:val="28"/>
        </w:rPr>
        <w:t>Суттєвою проблемою багатьох редакторів стилю є пошкодження розмітки Microsoft Word: після обробки користувач отримує неформатований текст, де втрачено оригінальні шрифти, стилі заголовків, таблиці та відступи.</w:t>
      </w:r>
    </w:p>
    <w:p>
      <w:pPr>
        <w:spacing w:line="360" w:lineRule="auto" w:after="0" w:before="0"/>
        <w:ind w:firstLine="709"/>
        <w:jc w:val="both"/>
      </w:pPr>
      <w:r>
        <w:rPr>
          <w:rFonts w:ascii="Times New Roman" w:hAnsi="Times New Roman" w:cs="Times New Roman" w:eastAsia="Times New Roman"/>
          <w:b w:val="0"/>
          <w:i w:val="0"/>
          <w:color w:val="000000"/>
          <w:sz w:val="28"/>
          <w:szCs w:val="28"/>
        </w:rPr>
        <w:t>У системі «Незбіг» створено конвеєр двовекторного представлення документів DOCX (рис. 2.5). При завантаженні файлу бібліотека JSZip розпаковує пакет Office Open XML (OOXML) на два ізольовані потоки:</w:t>
      </w:r>
    </w:p>
    <w:p>
      <w:pPr>
        <w:spacing w:line="360" w:lineRule="auto" w:after="0" w:before="0"/>
        <w:ind w:firstLine="709"/>
        <w:jc w:val="both"/>
      </w:pPr>
      <w:r>
        <w:rPr>
          <w:rFonts w:ascii="Times New Roman" w:hAnsi="Times New Roman" w:cs="Times New Roman" w:eastAsia="Times New Roman"/>
          <w:b w:val="0"/>
          <w:i w:val="0"/>
          <w:color w:val="000000"/>
          <w:sz w:val="28"/>
          <w:szCs w:val="28"/>
        </w:rPr>
        <w:t>1. Нормалізований Plain Text — передається алгоритмам пошуку запозичень та стилометрії;</w:t>
      </w:r>
    </w:p>
    <w:p>
      <w:pPr>
        <w:spacing w:line="360" w:lineRule="auto" w:after="0" w:before="0"/>
        <w:ind w:firstLine="709"/>
        <w:jc w:val="both"/>
      </w:pPr>
      <w:r>
        <w:rPr>
          <w:rFonts w:ascii="Times New Roman" w:hAnsi="Times New Roman" w:cs="Times New Roman" w:eastAsia="Times New Roman"/>
          <w:b w:val="0"/>
          <w:i w:val="0"/>
          <w:color w:val="000000"/>
          <w:sz w:val="28"/>
          <w:szCs w:val="28"/>
        </w:rPr>
        <w:t>2. XML-дерево `word/document.xml` — зберігає вихідні вузли форматування `&lt;w:pPr&gt;`, `&lt;w:rPr&gt;`, таблиці `&lt;w:tbl&gt;` та колонтитули.</w:t>
      </w:r>
    </w:p>
    <w:p>
      <w:pPr>
        <w:keepNext/>
        <w:spacing w:before="200" w:after="80"/>
        <w:ind w:firstLine="0"/>
        <w:jc w:val="center"/>
      </w:pPr>
      <w:r>
        <w:drawing>
          <wp:inline xmlns:a="http://schemas.openxmlformats.org/drawingml/2006/main" xmlns:pic="http://schemas.openxmlformats.org/drawingml/2006/picture">
            <wp:extent cx="5220000" cy="4731579"/>
            <wp:docPr id="5" name="Picture 5"/>
            <wp:cNvGraphicFramePr>
              <a:graphicFrameLocks noChangeAspect="1"/>
            </wp:cNvGraphicFramePr>
            <a:graphic>
              <a:graphicData uri="http://schemas.openxmlformats.org/drawingml/2006/picture">
                <pic:pic>
                  <pic:nvPicPr>
                    <pic:cNvPr id="0" name="diagram_ooxml_processing.png"/>
                    <pic:cNvPicPr/>
                  </pic:nvPicPr>
                  <pic:blipFill>
                    <a:blip r:embed="rId14"/>
                    <a:stretch>
                      <a:fillRect/>
                    </a:stretch>
                  </pic:blipFill>
                  <pic:spPr>
                    <a:xfrm>
                      <a:off x="0" y="0"/>
                      <a:ext cx="5220000" cy="4731579"/>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2.5 — Схема збереження структури OOXML при стилістичному редагуванні</w:t>
      </w:r>
    </w:p>
    <w:p>
      <w:pPr>
        <w:spacing w:line="360" w:lineRule="auto" w:after="0" w:before="0"/>
        <w:ind w:firstLine="709"/>
        <w:jc w:val="both"/>
      </w:pPr>
      <w:r>
        <w:rPr>
          <w:rFonts w:ascii="Times New Roman" w:hAnsi="Times New Roman" w:cs="Times New Roman" w:eastAsia="Times New Roman"/>
          <w:b w:val="0"/>
          <w:i w:val="0"/>
          <w:color w:val="000000"/>
          <w:sz w:val="28"/>
          <w:szCs w:val="28"/>
        </w:rPr>
        <w:t>Стилістичний редактор Text Humanizer підтримує три цільові режими роботи:</w:t>
      </w:r>
    </w:p>
    <w:p>
      <w:pPr>
        <w:spacing w:line="360" w:lineRule="auto" w:after="0" w:before="0"/>
        <w:ind w:firstLine="709"/>
        <w:jc w:val="both"/>
      </w:pPr>
      <w:r>
        <w:rPr>
          <w:rFonts w:ascii="Times New Roman" w:hAnsi="Times New Roman" w:cs="Times New Roman" w:eastAsia="Times New Roman"/>
          <w:b w:val="0"/>
          <w:i w:val="0"/>
          <w:color w:val="000000"/>
          <w:sz w:val="28"/>
          <w:szCs w:val="28"/>
        </w:rPr>
        <w:t>а) «Академічний» (Academic) — спрямований на строгий науковий стиль: замінює вступні мовні кліше, трансформує безособові пасивні звороти на активний суб'єктний стан, усуває надмірне хеджування;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б) «Природний» (Natural) — відновлює органічний живий темпоритм викладу шляхом регулювання варіативності довжини речень (Burstiness);</w:t>
      </w:r>
    </w:p>
    <w:p>
      <w:pPr>
        <w:spacing w:line="360" w:lineRule="auto" w:after="0" w:before="0"/>
        <w:ind w:firstLine="709"/>
        <w:jc w:val="both"/>
      </w:pPr>
      <w:r>
        <w:rPr>
          <w:rFonts w:ascii="Times New Roman" w:hAnsi="Times New Roman" w:cs="Times New Roman" w:eastAsia="Times New Roman"/>
          <w:b w:val="0"/>
          <w:i w:val="0"/>
          <w:color w:val="000000"/>
          <w:sz w:val="28"/>
          <w:szCs w:val="28"/>
        </w:rPr>
        <w:t>в) «Лаконічний» (Concise) — усуває тавтології, канцеляризми та зайві слова для досягнення максимальної щільності наукової думки.</w:t>
      </w:r>
    </w:p>
    <w:p>
      <w:pPr>
        <w:spacing w:line="360" w:lineRule="auto" w:after="0" w:before="0"/>
        <w:ind w:firstLine="709"/>
        <w:jc w:val="both"/>
      </w:pPr>
      <w:r>
        <w:rPr>
          <w:rFonts w:ascii="Times New Roman" w:hAnsi="Times New Roman" w:cs="Times New Roman" w:eastAsia="Times New Roman"/>
          <w:b w:val="0"/>
          <w:i w:val="0"/>
          <w:color w:val="000000"/>
          <w:sz w:val="28"/>
          <w:szCs w:val="28"/>
        </w:rPr>
        <w:t>Після генерації правок алгоритм `textAlignment.ts` виконує лінійне токенне вирівнювання початкових та змінених слів. Модуль `formattedDocx.ts` ін'єктує змінені слова безпосередньо у текстові теги `&lt;w:t&gt;`, не порушуючи контейнерів `&lt;w:rPr&gt;`. У результаті збережений документ повністю зберігає вихідне оформлення Microsoft Word.</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2.8. Асинхронна інтеграція зовнішніх мовних моделей (LLM Opinion Fallback)</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надання користувачеві незалежної експертної оцінки передбачено додатковий модуль «AI-думка» (LLM Opinion). Щоб не блокувати видачу базового звіту, запит до зовнішньої мовної моделі виконується повністю асинхронно у фоні.</w:t>
      </w:r>
    </w:p>
    <w:p>
      <w:pPr>
        <w:spacing w:line="360" w:lineRule="auto" w:after="0" w:before="0"/>
        <w:ind w:firstLine="709"/>
        <w:jc w:val="both"/>
      </w:pPr>
      <w:r>
        <w:rPr>
          <w:rFonts w:ascii="Times New Roman" w:hAnsi="Times New Roman" w:cs="Times New Roman" w:eastAsia="Times New Roman"/>
          <w:b w:val="0"/>
          <w:i w:val="0"/>
          <w:color w:val="000000"/>
          <w:sz w:val="28"/>
          <w:szCs w:val="28"/>
        </w:rPr>
        <w:t>Конвеєр звертається до OpenRouter API (використовуючи модель Meta Llama 3.3 70B Instruct). У разі таймауту або перевищення квот відбувається каскадний перехід (fallback) на NVIDIA NIM API з моделями Mistral Large або Llama 3.1 70B. Промпт компонує оптимізовану репрезентативну вибірку: вступний фрагмент, фінальний фрагмент та до трьох найбільш ризикових сегментів за оцінкою локального аналізатора. Отримана думка зберігається в сховищі результатів перевірки за ідентифікатором звіту.</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2.9. Висновки до розділу 2</w:t>
      </w:r>
    </w:p>
    <w:p>
      <w:pPr>
        <w:spacing w:line="360" w:lineRule="auto" w:after="0" w:before="0"/>
        <w:ind w:firstLine="709"/>
        <w:jc w:val="both"/>
      </w:pPr>
      <w:r>
        <w:rPr>
          <w:rFonts w:ascii="Times New Roman" w:hAnsi="Times New Roman" w:cs="Times New Roman" w:eastAsia="Times New Roman"/>
          <w:b w:val="0"/>
          <w:i w:val="0"/>
          <w:color w:val="000000"/>
          <w:sz w:val="28"/>
          <w:szCs w:val="28"/>
        </w:rPr>
        <w:t>1. Спроєктовано модульну дворівневу архітектуру системи «Незбіг», адаптовану для безсерверного середовища Vercel Serverless, яка реалізує принцип обробки документів у пам'яті (Zero-Disk) для забезпечення конфіденційності даних.</w:t>
      </w:r>
    </w:p>
    <w:p>
      <w:pPr>
        <w:spacing w:line="360" w:lineRule="auto" w:after="0" w:before="0"/>
        <w:ind w:firstLine="709"/>
        <w:jc w:val="both"/>
      </w:pPr>
      <w:r>
        <w:rPr>
          <w:rFonts w:ascii="Times New Roman" w:hAnsi="Times New Roman" w:cs="Times New Roman" w:eastAsia="Times New Roman"/>
          <w:b w:val="0"/>
          <w:i w:val="0"/>
          <w:color w:val="000000"/>
          <w:sz w:val="28"/>
          <w:szCs w:val="28"/>
        </w:rPr>
        <w:t>2. Розроблено конвеєр препроцесингу документів для автоматичного відсікання коду, титульних аркушів та бібліографічних списків із роздільним обліком у структурі aiExclusions.</w:t>
      </w:r>
    </w:p>
    <w:p>
      <w:pPr>
        <w:spacing w:line="360" w:lineRule="auto" w:after="0" w:before="0"/>
        <w:ind w:firstLine="709"/>
        <w:jc w:val="both"/>
      </w:pPr>
      <w:r>
        <w:rPr>
          <w:rFonts w:ascii="Times New Roman" w:hAnsi="Times New Roman" w:cs="Times New Roman" w:eastAsia="Times New Roman"/>
          <w:b w:val="0"/>
          <w:i w:val="0"/>
          <w:color w:val="000000"/>
          <w:sz w:val="28"/>
          <w:szCs w:val="28"/>
        </w:rPr>
        <w:t>3. Створено алгоритм перекривного фрагментування (Sliding Overlap Chunking) з 18% оверлапом та багатопровайдерний пошуковий шлюз (Tavily, Serper, DuckDuckGo, Semantic Scholar, OpenAlex) із захистом від відмов за патерном Circuit Breaker.</w:t>
      </w:r>
    </w:p>
    <w:p>
      <w:pPr>
        <w:spacing w:line="360" w:lineRule="auto" w:after="0" w:before="0"/>
        <w:ind w:firstLine="709"/>
        <w:jc w:val="both"/>
      </w:pPr>
      <w:r>
        <w:rPr>
          <w:rFonts w:ascii="Times New Roman" w:hAnsi="Times New Roman" w:cs="Times New Roman" w:eastAsia="Times New Roman"/>
          <w:b w:val="0"/>
          <w:i w:val="0"/>
          <w:color w:val="000000"/>
          <w:sz w:val="28"/>
          <w:szCs w:val="28"/>
        </w:rPr>
        <w:t>4. Розроблено модель 5-факторного зваженого скорингу, яка поєднує winnowing-відбитки, n-грамне покриття, розріджене динамічне програмування для знаходження Longest Common Run та нульову вагу неперевірених сніпетів.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5. Спроєктовано триканальний детермінований стилометричний AI-ансамбль, що враховує трискладові переліки, діалектичне хеджування та фільтрує академічний боглерплейт із формуванням смуги невизначеності.</w:t>
      </w:r>
    </w:p>
    <w:p>
      <w:pPr>
        <w:spacing w:line="360" w:lineRule="auto" w:after="0" w:before="0"/>
        <w:ind w:firstLine="709"/>
        <w:jc w:val="both"/>
      </w:pPr>
      <w:r>
        <w:rPr>
          <w:rFonts w:ascii="Times New Roman" w:hAnsi="Times New Roman" w:cs="Times New Roman" w:eastAsia="Times New Roman"/>
          <w:b w:val="0"/>
          <w:i w:val="0"/>
          <w:color w:val="000000"/>
          <w:sz w:val="28"/>
          <w:szCs w:val="28"/>
        </w:rPr>
        <w:t>6. Запропоновано технологію двовекторного представлення DOCX, що забезпечує 100% збереження структури OOXML при стилістичній оптимізації тексту в трьох режимах (Academic, Natural, Concise).</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РОЗДІЛ 3. ПРОГРАМНА РЕАЛІЗАЦІЯ СИСТЕМИ</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3.1. Обґрунтування технологічного стеку та середовища розробки</w:t>
      </w:r>
    </w:p>
    <w:p>
      <w:pPr>
        <w:spacing w:line="360" w:lineRule="auto" w:after="0" w:before="0"/>
        <w:ind w:firstLine="709"/>
        <w:jc w:val="both"/>
      </w:pPr>
      <w:r>
        <w:rPr>
          <w:rFonts w:ascii="Times New Roman" w:hAnsi="Times New Roman" w:cs="Times New Roman" w:eastAsia="Times New Roman"/>
          <w:b w:val="0"/>
          <w:i w:val="0"/>
          <w:color w:val="000000"/>
          <w:sz w:val="28"/>
          <w:szCs w:val="28"/>
        </w:rPr>
        <w:t>Програмна реалізація вебсистеми «Незбіг» базується на сучасному стеку технологій, що забезпечує високу швидкодію, наскрізну типізацію, реактивність інтерфейсу та зручність супроводу коду. Вся кодова база проєкту реалізована мовою TypeScript (версія 5.9.3), що дозволяє використовувати спільні схеми типів як на серверному, так і на клієнтському рівні (`src/shared/types.ts`).</w:t>
      </w:r>
    </w:p>
    <w:p>
      <w:pPr>
        <w:spacing w:line="360" w:lineRule="auto" w:after="0" w:before="0"/>
        <w:ind w:firstLine="709"/>
        <w:jc w:val="both"/>
      </w:pPr>
      <w:r>
        <w:rPr>
          <w:rFonts w:ascii="Times New Roman" w:hAnsi="Times New Roman" w:cs="Times New Roman" w:eastAsia="Times New Roman"/>
          <w:b w:val="0"/>
          <w:i w:val="0"/>
          <w:color w:val="000000"/>
          <w:sz w:val="28"/>
          <w:szCs w:val="28"/>
        </w:rPr>
        <w:t>Клієнтський рівень побудований на базі бібліотеки React 19.2.3. Застосування найновішої версії React забезпечує ефективне використання Concurrent Mode та оптимізованого хука `useTransition` для опрацювання великих обсягів тексту без блокування основного потоку браузера. Збірка клієнтського застосунку здійснюється за допомогою Vite 7.3, що забезпечує миттєве гаряче оновлення модулів (HMR) під час розробки та створює компактні оптимізовані бандли для продакшн-середовища. Стилізація інтерфейсу реалізована через утилітарний фреймворк TailwindCSS 3.4 із кастомною темною темою оформлення та адаптивною сіткою.</w:t>
      </w:r>
    </w:p>
    <w:p>
      <w:pPr>
        <w:spacing w:line="360" w:lineRule="auto" w:after="0" w:before="0"/>
        <w:ind w:firstLine="709"/>
        <w:jc w:val="both"/>
      </w:pPr>
      <w:r>
        <w:rPr>
          <w:rFonts w:ascii="Times New Roman" w:hAnsi="Times New Roman" w:cs="Times New Roman" w:eastAsia="Times New Roman"/>
          <w:b w:val="0"/>
          <w:i w:val="0"/>
          <w:color w:val="000000"/>
          <w:sz w:val="28"/>
          <w:szCs w:val="28"/>
        </w:rPr>
        <w:t>Серверна частина функціонує на платформі Node.js версії 24 з використанням вебфреймворку Express 5.2. П'ята версія Express підтримує нативну обробку асинхронних маршрутів через проміси, що спрощує централізовану обробку винятків. Для аналізу документів використано бібліотеки Mammoth 1.11 (екстракція вмісту DOCX у санітизований HTML), pdf-parse 2.4 (вилучення тексту з файлів PDF) та JSZip 3.10 (низькорівнева маніпуляція пакетами Office Open XML). Парсинг та очищення HTML-коду завантажених вебсторінок виконується парсером Cheerio 1.1. Безпека забезпечується пакетами Helmet 8.3, DOMPurify 3.4, CORS та express-rate-limit.</w:t>
      </w:r>
    </w:p>
    <w:p>
      <w:pPr>
        <w:keepNext/>
        <w:spacing w:before="200" w:after="80"/>
        <w:ind w:firstLine="709"/>
        <w:jc w:val="left"/>
      </w:pPr>
      <w:r>
        <w:rPr>
          <w:rFonts w:ascii="Times New Roman" w:hAnsi="Times New Roman" w:cs="Times New Roman" w:eastAsia="Times New Roman"/>
          <w:b/>
          <w:i w:val="0"/>
          <w:color w:val="000000"/>
          <w:sz w:val="28"/>
          <w:szCs w:val="28"/>
        </w:rPr>
        <w:t>Таблиця 3.1 — Технологічний стек програмної системи «Незбіг»</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2409"/>
        <w:gridCol w:w="2409"/>
        <w:gridCol w:w="2409"/>
        <w:gridCol w:w="2409"/>
      </w:tblGrid>
      <w:tr>
        <w:tc>
          <w:tcPr>
            <w:tcW w:type="dxa" w:w="198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Рівень системи</w:t>
            </w:r>
          </w:p>
        </w:tc>
        <w:tc>
          <w:tcPr>
            <w:tcW w:type="dxa" w:w="215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Технологія / Бібліотека</w:t>
            </w:r>
          </w:p>
        </w:tc>
        <w:tc>
          <w:tcPr>
            <w:tcW w:type="dxa" w:w="124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Версія</w:t>
            </w:r>
          </w:p>
        </w:tc>
        <w:tc>
          <w:tcPr>
            <w:tcW w:type="dxa" w:w="3969"/>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Функціональне призначення</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Клієнт (Frontend)</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React</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19.2.3</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Побудова реактивного користувацького інтерфейсу (SPA)</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Клієнт (Frontend)</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TypeScript</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5.9.3</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Статична типізація, спільні інтерфейси та безпека даних</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Клієнт (Frontend)</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Vite</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7.3.0</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Високошвидкісний бандлер та інструмент збірки</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Клієнт (Frontend)</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TailwindCSS</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3.4.19</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Адаптивна верстка та людино-орієнтований темний UI</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Сервер (Backend)</w:t>
            </w:r>
          </w:p>
        </w:tc>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Node.js / Express</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24 / 5.2.1</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Асинхронний REST API сервер та маршрутизація</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Парсинг документів</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Mammoth / JSZip</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1.11 / 3.10</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Екстракція та реконструкція OOXML DOCX</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Парсинг документів</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pdf-parse</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2.4.5</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Вилучення тексту з вхідних файлів PDF</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Парсинг вебу</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Cheerio</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1.1.2</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Очищення HTML та виділення смислових блоків сторінок</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Пошукові провайдери</w:t>
            </w:r>
          </w:p>
        </w:tc>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Tavily / Serper API</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REST v1</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Багатопровайдерний вебіндекс без блокувань та капч</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Наукові бази</w:t>
            </w:r>
          </w:p>
        </w:tc>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Semantic Scholar / OpenAlex</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REST v1/v2</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Пошук за відкритими академічними каталогами та DOI</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Зовнішні LLM</w:t>
            </w:r>
          </w:p>
        </w:tc>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OpenRouter / NIM API</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REST v1</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Асинхронне отримання експертної оцінки (Llama 3.3)</w:t>
            </w:r>
          </w:p>
        </w:tc>
      </w:tr>
      <w:tr>
        <w:tc>
          <w:tcPr>
            <w:tcW w:type="dxa" w:w="1984"/>
          </w:tcPr>
          <w:p>
            <w:pPr>
              <w:spacing w:line="276" w:lineRule="auto" w:before="40" w:after="40"/>
              <w:ind w:firstLine="0"/>
              <w:jc w:val="left"/>
            </w:pPr>
            <w:r>
              <w:rPr>
                <w:rFonts w:ascii="Times New Roman" w:hAnsi="Times New Roman" w:cs="Times New Roman" w:eastAsia="Times New Roman"/>
                <w:b w:val="0"/>
                <w:i w:val="0"/>
                <w:color w:val="000000"/>
                <w:sz w:val="26"/>
                <w:szCs w:val="26"/>
              </w:rPr>
              <w:t>Тестування</w:t>
            </w:r>
          </w:p>
        </w:tc>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Vitest / Playwright</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4.0 / 1.62</w:t>
            </w:r>
          </w:p>
        </w:tc>
        <w:tc>
          <w:tcPr>
            <w:tcW w:type="dxa" w:w="3969"/>
          </w:tcPr>
          <w:p>
            <w:pPr>
              <w:spacing w:line="276" w:lineRule="auto" w:before="40" w:after="40"/>
              <w:ind w:firstLine="0"/>
              <w:jc w:val="left"/>
            </w:pPr>
            <w:r>
              <w:rPr>
                <w:rFonts w:ascii="Times New Roman" w:hAnsi="Times New Roman" w:cs="Times New Roman" w:eastAsia="Times New Roman"/>
                <w:b w:val="0"/>
                <w:i w:val="0"/>
                <w:color w:val="000000"/>
                <w:sz w:val="26"/>
                <w:szCs w:val="26"/>
              </w:rPr>
              <w:t>Модульне, інтеграційне та E2E тестування</w:t>
            </w:r>
          </w:p>
        </w:tc>
      </w:tr>
    </w:tbl>
    <w:p>
      <w:pPr>
        <w:spacing w:before="80" w:after="120" w:line="240" w:lineRule="auto"/>
        <w:ind w:firstLine="0"/>
      </w:pPr>
    </w:p>
    <w:p>
      <w:pPr>
        <w:keepNext/>
        <w:spacing w:line="360" w:lineRule="auto" w:before="280" w:after="160"/>
        <w:ind w:firstLine="709"/>
        <w:jc w:val="left"/>
      </w:pPr>
      <w:r>
        <w:rPr>
          <w:rFonts w:ascii="Times New Roman" w:hAnsi="Times New Roman" w:cs="Times New Roman" w:eastAsia="Times New Roman"/>
          <w:b/>
          <w:i w:val="0"/>
          <w:color w:val="000000"/>
          <w:sz w:val="28"/>
          <w:szCs w:val="28"/>
        </w:rPr>
        <w:t>3.2. Архітектура сервера та проєктування REST API специфікації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Серверний бекенд побудований за принципом слабозв'язаних модулів. Усі кінцеві точки реалізують строгу валідацію вхідних даних за допомогою бібліотеки Zod 4.4, обмежують розмір тіла запиту (до 50 МБ) та повертають типізовані JSON-відповіді з діагностичними метриками.</w:t>
      </w:r>
    </w:p>
    <w:p>
      <w:pPr>
        <w:keepNext/>
        <w:spacing w:before="200" w:after="80"/>
        <w:ind w:firstLine="709"/>
        <w:jc w:val="left"/>
      </w:pPr>
      <w:r>
        <w:rPr>
          <w:rFonts w:ascii="Times New Roman" w:hAnsi="Times New Roman" w:cs="Times New Roman" w:eastAsia="Times New Roman"/>
          <w:b/>
          <w:i w:val="0"/>
          <w:color w:val="000000"/>
          <w:sz w:val="28"/>
          <w:szCs w:val="28"/>
        </w:rPr>
        <w:t>Таблиця 3.2 — Специфікація REST API маршрутів системи «Незбіг»</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2409"/>
        <w:gridCol w:w="2409"/>
        <w:gridCol w:w="2409"/>
        <w:gridCol w:w="2409"/>
      </w:tblGrid>
      <w:tr>
        <w:tc>
          <w:tcPr>
            <w:tcW w:type="dxa" w:w="130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HTTP Метод</w:t>
            </w:r>
          </w:p>
        </w:tc>
        <w:tc>
          <w:tcPr>
            <w:tcW w:type="dxa" w:w="238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Маршрут API</w:t>
            </w:r>
          </w:p>
        </w:tc>
        <w:tc>
          <w:tcPr>
            <w:tcW w:type="dxa" w:w="204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Формат тіла</w:t>
            </w:r>
          </w:p>
        </w:tc>
        <w:tc>
          <w:tcPr>
            <w:tcW w:type="dxa" w:w="3628"/>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Опис функціоналу та відповідь</w:t>
            </w:r>
          </w:p>
        </w:tc>
      </w:tr>
      <w:tr>
        <w:tc>
          <w:tcPr>
            <w:tcW w:type="dxa" w:w="1304"/>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center"/>
            </w:pPr>
            <w:r>
              <w:rPr>
                <w:rFonts w:ascii="Times New Roman" w:hAnsi="Times New Roman" w:cs="Times New Roman" w:eastAsia="Times New Roman"/>
                <w:b w:val="0"/>
                <w:i w:val="0"/>
                <w:color w:val="000000"/>
                <w:sz w:val="26"/>
                <w:szCs w:val="26"/>
              </w:rPr>
              <w:t>/api/scan/jobs</w:t>
            </w:r>
          </w:p>
        </w:tc>
        <w:tc>
          <w:tcPr>
            <w:tcW w:type="dxa" w:w="2041"/>
          </w:tcPr>
          <w:p>
            <w:pPr>
              <w:spacing w:line="276" w:lineRule="auto" w:before="40" w:after="40"/>
              <w:ind w:firstLine="0"/>
              <w:jc w:val="left"/>
            </w:pPr>
            <w:r>
              <w:rPr>
                <w:rFonts w:ascii="Times New Roman" w:hAnsi="Times New Roman" w:cs="Times New Roman" w:eastAsia="Times New Roman"/>
                <w:b w:val="0"/>
                <w:i w:val="0"/>
                <w:color w:val="000000"/>
                <w:sz w:val="26"/>
                <w:szCs w:val="26"/>
              </w:rPr>
              <w:t>JSON {text, fileName, settings}</w:t>
            </w:r>
          </w:p>
        </w:tc>
        <w:tc>
          <w:tcPr>
            <w:tcW w:type="dxa" w:w="3628"/>
          </w:tcPr>
          <w:p>
            <w:pPr>
              <w:spacing w:line="276" w:lineRule="auto" w:before="40" w:after="40"/>
              <w:ind w:firstLine="0"/>
              <w:jc w:val="left"/>
            </w:pPr>
            <w:r>
              <w:rPr>
                <w:rFonts w:ascii="Times New Roman" w:hAnsi="Times New Roman" w:cs="Times New Roman" w:eastAsia="Times New Roman"/>
                <w:b w:val="0"/>
                <w:i w:val="0"/>
                <w:color w:val="000000"/>
                <w:sz w:val="26"/>
                <w:szCs w:val="26"/>
              </w:rPr>
              <w:t>Створення фонового асинхронного завдання сканування; повертає jobId</w:t>
            </w:r>
          </w:p>
        </w:tc>
      </w:tr>
      <w:tr>
        <w:tc>
          <w:tcPr>
            <w:tcW w:type="dxa" w:w="1304"/>
          </w:tcPr>
          <w:p>
            <w:pPr>
              <w:spacing w:line="276" w:lineRule="auto" w:before="40" w:after="40"/>
              <w:ind w:firstLine="0"/>
              <w:jc w:val="left"/>
            </w:pPr>
            <w:r>
              <w:rPr>
                <w:rFonts w:ascii="Times New Roman" w:hAnsi="Times New Roman" w:cs="Times New Roman" w:eastAsia="Times New Roman"/>
                <w:b w:val="0"/>
                <w:i w:val="0"/>
                <w:color w:val="000000"/>
                <w:sz w:val="26"/>
                <w:szCs w:val="26"/>
              </w:rPr>
              <w:t>GET</w:t>
            </w:r>
          </w:p>
        </w:tc>
        <w:tc>
          <w:tcPr>
            <w:tcW w:type="dxa" w:w="2381"/>
          </w:tcPr>
          <w:p>
            <w:pPr>
              <w:spacing w:line="276" w:lineRule="auto" w:before="40" w:after="40"/>
              <w:ind w:firstLine="0"/>
              <w:jc w:val="left"/>
            </w:pPr>
            <w:r>
              <w:rPr>
                <w:rFonts w:ascii="Times New Roman" w:hAnsi="Times New Roman" w:cs="Times New Roman" w:eastAsia="Times New Roman"/>
                <w:b w:val="0"/>
                <w:i w:val="0"/>
                <w:color w:val="000000"/>
                <w:sz w:val="26"/>
                <w:szCs w:val="26"/>
              </w:rPr>
              <w:t>/api/scan-status/:id</w:t>
            </w:r>
          </w:p>
        </w:tc>
        <w:tc>
          <w:tcPr>
            <w:tcW w:type="dxa" w:w="2041"/>
          </w:tcPr>
          <w:p>
            <w:pPr>
              <w:spacing w:line="276" w:lineRule="auto" w:before="40" w:after="40"/>
              <w:ind w:firstLine="0"/>
              <w:jc w:val="left"/>
            </w:pPr>
            <w:r>
              <w:rPr>
                <w:rFonts w:ascii="Times New Roman" w:hAnsi="Times New Roman" w:cs="Times New Roman" w:eastAsia="Times New Roman"/>
                <w:b w:val="0"/>
                <w:i w:val="0"/>
                <w:color w:val="000000"/>
                <w:sz w:val="26"/>
                <w:szCs w:val="26"/>
              </w:rPr>
              <w:t>URL Parameter id</w:t>
            </w:r>
          </w:p>
        </w:tc>
        <w:tc>
          <w:tcPr>
            <w:tcW w:type="dxa" w:w="3628"/>
          </w:tcPr>
          <w:p>
            <w:pPr>
              <w:spacing w:line="276" w:lineRule="auto" w:before="40" w:after="40"/>
              <w:ind w:firstLine="0"/>
              <w:jc w:val="left"/>
            </w:pPr>
            <w:r>
              <w:rPr>
                <w:rFonts w:ascii="Times New Roman" w:hAnsi="Times New Roman" w:cs="Times New Roman" w:eastAsia="Times New Roman"/>
                <w:b w:val="0"/>
                <w:i w:val="0"/>
                <w:color w:val="000000"/>
                <w:sz w:val="26"/>
                <w:szCs w:val="26"/>
              </w:rPr>
              <w:t>Опитування прогресу та отримання підсумкового звіту ScanReport</w:t>
            </w:r>
          </w:p>
        </w:tc>
      </w:tr>
      <w:tr>
        <w:tc>
          <w:tcPr>
            <w:tcW w:type="dxa" w:w="1304"/>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left"/>
            </w:pPr>
            <w:r>
              <w:rPr>
                <w:rFonts w:ascii="Times New Roman" w:hAnsi="Times New Roman" w:cs="Times New Roman" w:eastAsia="Times New Roman"/>
                <w:b w:val="0"/>
                <w:i w:val="0"/>
                <w:color w:val="000000"/>
                <w:sz w:val="26"/>
                <w:szCs w:val="26"/>
              </w:rPr>
              <w:t>/api/scan-file/jobs</w:t>
            </w:r>
          </w:p>
        </w:tc>
        <w:tc>
          <w:tcPr>
            <w:tcW w:type="dxa" w:w="2041"/>
          </w:tcPr>
          <w:p>
            <w:pPr>
              <w:spacing w:line="276" w:lineRule="auto" w:before="40" w:after="40"/>
              <w:ind w:firstLine="0"/>
              <w:jc w:val="left"/>
            </w:pPr>
            <w:r>
              <w:rPr>
                <w:rFonts w:ascii="Times New Roman" w:hAnsi="Times New Roman" w:cs="Times New Roman" w:eastAsia="Times New Roman"/>
                <w:b w:val="0"/>
                <w:i w:val="0"/>
                <w:color w:val="000000"/>
                <w:sz w:val="26"/>
                <w:szCs w:val="26"/>
              </w:rPr>
              <w:t>Multipart (file, settings)</w:t>
            </w:r>
          </w:p>
        </w:tc>
        <w:tc>
          <w:tcPr>
            <w:tcW w:type="dxa" w:w="3628"/>
          </w:tcPr>
          <w:p>
            <w:pPr>
              <w:spacing w:line="276" w:lineRule="auto" w:before="40" w:after="40"/>
              <w:ind w:firstLine="0"/>
              <w:jc w:val="left"/>
            </w:pPr>
            <w:r>
              <w:rPr>
                <w:rFonts w:ascii="Times New Roman" w:hAnsi="Times New Roman" w:cs="Times New Roman" w:eastAsia="Times New Roman"/>
                <w:b w:val="0"/>
                <w:i w:val="0"/>
                <w:color w:val="000000"/>
                <w:sz w:val="26"/>
                <w:szCs w:val="26"/>
              </w:rPr>
              <w:t>Завантаження DOCX/PDF та ініціалізація перевірки в пам'яті</w:t>
            </w:r>
          </w:p>
        </w:tc>
      </w:tr>
      <w:tr>
        <w:tc>
          <w:tcPr>
            <w:tcW w:type="dxa" w:w="1304"/>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center"/>
            </w:pPr>
            <w:r>
              <w:rPr>
                <w:rFonts w:ascii="Times New Roman" w:hAnsi="Times New Roman" w:cs="Times New Roman" w:eastAsia="Times New Roman"/>
                <w:b w:val="0"/>
                <w:i w:val="0"/>
                <w:color w:val="000000"/>
                <w:sz w:val="26"/>
                <w:szCs w:val="26"/>
              </w:rPr>
              <w:t>/api/humanize</w:t>
            </w:r>
          </w:p>
        </w:tc>
        <w:tc>
          <w:tcPr>
            <w:tcW w:type="dxa" w:w="2041"/>
          </w:tcPr>
          <w:p>
            <w:pPr>
              <w:spacing w:line="276" w:lineRule="auto" w:before="40" w:after="40"/>
              <w:ind w:firstLine="0"/>
              <w:jc w:val="left"/>
            </w:pPr>
            <w:r>
              <w:rPr>
                <w:rFonts w:ascii="Times New Roman" w:hAnsi="Times New Roman" w:cs="Times New Roman" w:eastAsia="Times New Roman"/>
                <w:b w:val="0"/>
                <w:i w:val="0"/>
                <w:color w:val="000000"/>
                <w:sz w:val="26"/>
                <w:szCs w:val="26"/>
              </w:rPr>
              <w:t>JSON {text, html, mode}</w:t>
            </w:r>
          </w:p>
        </w:tc>
        <w:tc>
          <w:tcPr>
            <w:tcW w:type="dxa" w:w="3628"/>
          </w:tcPr>
          <w:p>
            <w:pPr>
              <w:spacing w:line="276" w:lineRule="auto" w:before="40" w:after="40"/>
              <w:ind w:firstLine="0"/>
              <w:jc w:val="left"/>
            </w:pPr>
            <w:r>
              <w:rPr>
                <w:rFonts w:ascii="Times New Roman" w:hAnsi="Times New Roman" w:cs="Times New Roman" w:eastAsia="Times New Roman"/>
                <w:b w:val="0"/>
                <w:i w:val="0"/>
                <w:color w:val="000000"/>
                <w:sz w:val="26"/>
                <w:szCs w:val="26"/>
              </w:rPr>
              <w:t>Стилістичне редагування тексту (режими: academic, natural, concise)</w:t>
            </w:r>
          </w:p>
        </w:tc>
      </w:tr>
      <w:tr>
        <w:tc>
          <w:tcPr>
            <w:tcW w:type="dxa" w:w="1304"/>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left"/>
            </w:pPr>
            <w:r>
              <w:rPr>
                <w:rFonts w:ascii="Times New Roman" w:hAnsi="Times New Roman" w:cs="Times New Roman" w:eastAsia="Times New Roman"/>
                <w:b w:val="0"/>
                <w:i w:val="0"/>
                <w:color w:val="000000"/>
                <w:sz w:val="26"/>
                <w:szCs w:val="26"/>
              </w:rPr>
              <w:t>/api/humanize-file</w:t>
            </w:r>
          </w:p>
        </w:tc>
        <w:tc>
          <w:tcPr>
            <w:tcW w:type="dxa" w:w="2041"/>
          </w:tcPr>
          <w:p>
            <w:pPr>
              <w:spacing w:line="276" w:lineRule="auto" w:before="40" w:after="40"/>
              <w:ind w:firstLine="0"/>
              <w:jc w:val="left"/>
            </w:pPr>
            <w:r>
              <w:rPr>
                <w:rFonts w:ascii="Times New Roman" w:hAnsi="Times New Roman" w:cs="Times New Roman" w:eastAsia="Times New Roman"/>
                <w:b w:val="0"/>
                <w:i w:val="0"/>
                <w:color w:val="000000"/>
                <w:sz w:val="26"/>
                <w:szCs w:val="26"/>
              </w:rPr>
              <w:t>Multipart (file, mode)</w:t>
            </w:r>
          </w:p>
        </w:tc>
        <w:tc>
          <w:tcPr>
            <w:tcW w:type="dxa" w:w="3628"/>
          </w:tcPr>
          <w:p>
            <w:pPr>
              <w:spacing w:line="276" w:lineRule="auto" w:before="40" w:after="40"/>
              <w:ind w:firstLine="0"/>
              <w:jc w:val="left"/>
            </w:pPr>
            <w:r>
              <w:rPr>
                <w:rFonts w:ascii="Times New Roman" w:hAnsi="Times New Roman" w:cs="Times New Roman" w:eastAsia="Times New Roman"/>
                <w:b w:val="0"/>
                <w:i w:val="0"/>
                <w:color w:val="000000"/>
                <w:sz w:val="26"/>
                <w:szCs w:val="26"/>
              </w:rPr>
              <w:t>Стилістичне редагування Word із повним збереженням OOXML-структури</w:t>
            </w:r>
          </w:p>
        </w:tc>
      </w:tr>
      <w:tr>
        <w:tc>
          <w:tcPr>
            <w:tcW w:type="dxa" w:w="1304"/>
          </w:tcPr>
          <w:p>
            <w:pPr>
              <w:spacing w:line="276" w:lineRule="auto" w:before="40" w:after="40"/>
              <w:ind w:firstLine="0"/>
              <w:jc w:val="left"/>
            </w:pPr>
            <w:r>
              <w:rPr>
                <w:rFonts w:ascii="Times New Roman" w:hAnsi="Times New Roman" w:cs="Times New Roman" w:eastAsia="Times New Roman"/>
                <w:b w:val="0"/>
                <w:i w:val="0"/>
                <w:color w:val="000000"/>
                <w:sz w:val="26"/>
                <w:szCs w:val="26"/>
              </w:rPr>
              <w:t>POST</w:t>
            </w:r>
          </w:p>
        </w:tc>
        <w:tc>
          <w:tcPr>
            <w:tcW w:type="dxa" w:w="2381"/>
          </w:tcPr>
          <w:p>
            <w:pPr>
              <w:spacing w:line="276" w:lineRule="auto" w:before="40" w:after="40"/>
              <w:ind w:firstLine="0"/>
              <w:jc w:val="center"/>
            </w:pPr>
            <w:r>
              <w:rPr>
                <w:rFonts w:ascii="Times New Roman" w:hAnsi="Times New Roman" w:cs="Times New Roman" w:eastAsia="Times New Roman"/>
                <w:b w:val="0"/>
                <w:i w:val="0"/>
                <w:color w:val="000000"/>
                <w:sz w:val="26"/>
                <w:szCs w:val="26"/>
              </w:rPr>
              <w:t>/api/ai-opinion</w:t>
            </w:r>
          </w:p>
        </w:tc>
        <w:tc>
          <w:tcPr>
            <w:tcW w:type="dxa" w:w="2041"/>
          </w:tcPr>
          <w:p>
            <w:pPr>
              <w:spacing w:line="276" w:lineRule="auto" w:before="40" w:after="40"/>
              <w:ind w:firstLine="0"/>
              <w:jc w:val="left"/>
            </w:pPr>
            <w:r>
              <w:rPr>
                <w:rFonts w:ascii="Times New Roman" w:hAnsi="Times New Roman" w:cs="Times New Roman" w:eastAsia="Times New Roman"/>
                <w:b w:val="0"/>
                <w:i w:val="0"/>
                <w:color w:val="000000"/>
                <w:sz w:val="26"/>
                <w:szCs w:val="26"/>
              </w:rPr>
              <w:t>JSON {text, reportId}</w:t>
            </w:r>
          </w:p>
        </w:tc>
        <w:tc>
          <w:tcPr>
            <w:tcW w:type="dxa" w:w="3628"/>
          </w:tcPr>
          <w:p>
            <w:pPr>
              <w:spacing w:line="276" w:lineRule="auto" w:before="40" w:after="40"/>
              <w:ind w:firstLine="0"/>
              <w:jc w:val="left"/>
            </w:pPr>
            <w:r>
              <w:rPr>
                <w:rFonts w:ascii="Times New Roman" w:hAnsi="Times New Roman" w:cs="Times New Roman" w:eastAsia="Times New Roman"/>
                <w:b w:val="0"/>
                <w:i w:val="0"/>
                <w:color w:val="000000"/>
                <w:sz w:val="26"/>
                <w:szCs w:val="26"/>
              </w:rPr>
              <w:t>Асинхронний запит експертної думки зовнішньої моделі Meta Llama 3.3</w:t>
            </w:r>
          </w:p>
        </w:tc>
      </w:tr>
      <w:tr>
        <w:tc>
          <w:tcPr>
            <w:tcW w:type="dxa" w:w="1304"/>
          </w:tcPr>
          <w:p>
            <w:pPr>
              <w:spacing w:line="276" w:lineRule="auto" w:before="40" w:after="40"/>
              <w:ind w:firstLine="0"/>
              <w:jc w:val="left"/>
            </w:pPr>
            <w:r>
              <w:rPr>
                <w:rFonts w:ascii="Times New Roman" w:hAnsi="Times New Roman" w:cs="Times New Roman" w:eastAsia="Times New Roman"/>
                <w:b w:val="0"/>
                <w:i w:val="0"/>
                <w:color w:val="000000"/>
                <w:sz w:val="26"/>
                <w:szCs w:val="26"/>
              </w:rPr>
              <w:t>GET</w:t>
            </w:r>
          </w:p>
        </w:tc>
        <w:tc>
          <w:tcPr>
            <w:tcW w:type="dxa" w:w="2381"/>
          </w:tcPr>
          <w:p>
            <w:pPr>
              <w:spacing w:line="276" w:lineRule="auto" w:before="40" w:after="40"/>
              <w:ind w:firstLine="0"/>
              <w:jc w:val="center"/>
            </w:pPr>
            <w:r>
              <w:rPr>
                <w:rFonts w:ascii="Times New Roman" w:hAnsi="Times New Roman" w:cs="Times New Roman" w:eastAsia="Times New Roman"/>
                <w:b w:val="0"/>
                <w:i w:val="0"/>
                <w:color w:val="000000"/>
                <w:sz w:val="26"/>
                <w:szCs w:val="26"/>
              </w:rPr>
              <w:t>/api/health</w:t>
            </w:r>
          </w:p>
        </w:tc>
        <w:tc>
          <w:tcPr>
            <w:tcW w:type="dxa" w:w="2041"/>
          </w:tcPr>
          <w:p>
            <w:pPr>
              <w:spacing w:line="276" w:lineRule="auto" w:before="40" w:after="40"/>
              <w:ind w:firstLine="0"/>
              <w:jc w:val="center"/>
            </w:pPr>
            <w:r>
              <w:rPr>
                <w:rFonts w:ascii="Times New Roman" w:hAnsi="Times New Roman" w:cs="Times New Roman" w:eastAsia="Times New Roman"/>
                <w:b w:val="0"/>
                <w:i w:val="0"/>
                <w:color w:val="000000"/>
                <w:sz w:val="26"/>
                <w:szCs w:val="26"/>
              </w:rPr>
              <w:t>None</w:t>
            </w:r>
          </w:p>
        </w:tc>
        <w:tc>
          <w:tcPr>
            <w:tcW w:type="dxa" w:w="3628"/>
          </w:tcPr>
          <w:p>
            <w:pPr>
              <w:spacing w:line="276" w:lineRule="auto" w:before="40" w:after="40"/>
              <w:ind w:firstLine="0"/>
              <w:jc w:val="left"/>
            </w:pPr>
            <w:r>
              <w:rPr>
                <w:rFonts w:ascii="Times New Roman" w:hAnsi="Times New Roman" w:cs="Times New Roman" w:eastAsia="Times New Roman"/>
                <w:b w:val="0"/>
                <w:i w:val="0"/>
                <w:color w:val="000000"/>
                <w:sz w:val="26"/>
                <w:szCs w:val="26"/>
              </w:rPr>
              <w:t>Перевірка працездатності сервера та стану пошукових провайдерів</w:t>
            </w:r>
          </w:p>
        </w:tc>
      </w:tr>
    </w:tbl>
    <w:p>
      <w:pPr>
        <w:spacing w:before="80" w:after="120" w:line="240" w:lineRule="auto"/>
        <w:ind w:firstLine="0"/>
      </w:pPr>
    </w:p>
    <w:p>
      <w:pPr>
        <w:keepNext/>
        <w:spacing w:line="360" w:lineRule="auto" w:before="280" w:after="160"/>
        <w:ind w:firstLine="709"/>
        <w:jc w:val="left"/>
      </w:pPr>
      <w:r>
        <w:rPr>
          <w:rFonts w:ascii="Times New Roman" w:hAnsi="Times New Roman" w:cs="Times New Roman" w:eastAsia="Times New Roman"/>
          <w:b/>
          <w:i w:val="0"/>
          <w:color w:val="000000"/>
          <w:sz w:val="28"/>
          <w:szCs w:val="28"/>
        </w:rPr>
        <w:t>3.3. Програмна реалізація модулів аналізу та алгоритмів</w:t>
      </w:r>
    </w:p>
    <w:p>
      <w:pPr>
        <w:keepNext/>
        <w:spacing w:line="360" w:lineRule="auto" w:before="200" w:after="120"/>
        <w:ind w:firstLine="709"/>
        <w:jc w:val="left"/>
      </w:pPr>
      <w:r>
        <w:rPr>
          <w:rFonts w:ascii="Times New Roman" w:hAnsi="Times New Roman" w:cs="Times New Roman" w:eastAsia="Times New Roman"/>
          <w:b/>
          <w:i/>
          <w:color w:val="000000"/>
          <w:sz w:val="28"/>
          <w:szCs w:val="28"/>
        </w:rPr>
        <w:t>3.3.1. Реалізація алгоритмів скорингу та Winnowing</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`src/server/winnowing.ts` реалізує документно-орієнтований фінгерпринтинг на основі поліноміального хешу Рабіна-Карпа з циклічним оновленням за O(1). Віконний фільтр обирає крайній правий мінімум, мінімізуючи обсяг збережених відбитків без втрати чутливості до локальних запозичень.</w:t>
      </w:r>
    </w:p>
    <w:p>
      <w:pPr>
        <w:keepNext/>
        <w:spacing w:before="160" w:after="40"/>
        <w:ind w:firstLine="709"/>
        <w:jc w:val="left"/>
      </w:pPr>
      <w:r>
        <w:rPr>
          <w:rFonts w:ascii="Times New Roman" w:hAnsi="Times New Roman" w:cs="Times New Roman" w:eastAsia="Times New Roman"/>
          <w:b w:val="0"/>
          <w:i/>
          <w:color w:val="000000"/>
          <w:sz w:val="28"/>
          <w:szCs w:val="28"/>
        </w:rPr>
        <w:t>Лістинг 3.1 — Реалізація алгоритму Winnowing-фінгерпринтингу (TypeScript)</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src/server/winnowing.ts - Реалізація алгоритму Winnowing</w:t>
              <w:br/>
              <w:t>export function winnowing(tokens: string[], k = 5, w = 4): Fingerprint[] {</w:t>
              <w:br/>
              <w:t xml:space="preserve">  if (tokens.length &lt; k) return [];</w:t>
              <w:br/>
              <w:t xml:space="preserve">  const hashes: number[] = [];</w:t>
              <w:br/>
              <w:t xml:space="preserve">  const B = 31;</w:t>
              <w:br/>
              <w:t xml:space="preserve">  const M = 2147483647; // 2^31 - 1</w:t>
              <w:br/>
              <w:t xml:space="preserve">  let power = 1;</w:t>
              <w:br/>
              <w:t xml:space="preserve">  for (let i = 0; i &lt; k - 1; i++) power = (power * B) % M;</w:t>
              <w:br/>
              <w:br/>
              <w:t xml:space="preserve">  // 1. Поліноміальне хешування k-грам методом Рабіна-Карпа</w:t>
              <w:br/>
              <w:t xml:space="preserve">  let currentHash = 0;</w:t>
              <w:br/>
              <w:t xml:space="preserve">  for (let i = 0; i &lt; k; i++) {</w:t>
              <w:br/>
              <w:t xml:space="preserve">    currentHash = (currentHash * B + hashToken(tokens[i])) % M;</w:t>
              <w:br/>
              <w:t xml:space="preserve">  }</w:t>
              <w:br/>
              <w:t xml:space="preserve">  hashes.push(currentHash);</w:t>
              <w:br/>
              <w:br/>
              <w:t xml:space="preserve">  for (let i = 1; i &lt;= tokens.length - k; i++) {</w:t>
              <w:br/>
              <w:t xml:space="preserve">    const prev = hashToken(tokens[i - 1]);</w:t>
              <w:br/>
              <w:t xml:space="preserve">    const next = hashToken(tokens[i + k - 1]);</w:t>
              <w:br/>
              <w:t xml:space="preserve">    currentHash = (currentHash - ((prev * power) % M) + M) % M;</w:t>
              <w:br/>
              <w:t xml:space="preserve">    currentHash = (currentHash * B + next) % M;</w:t>
              <w:br/>
              <w:t xml:space="preserve">    hashes.push(currentHash);</w:t>
              <w:br/>
              <w:t xml:space="preserve">  }</w:t>
              <w:br/>
              <w:br/>
              <w:t xml:space="preserve">  // 2. Ковзне вікно шириною w та вибір крайнього правого мінімуму</w:t>
              <w:br/>
              <w:t xml:space="preserve">  const fingerprints: Fingerprint[] = [];</w:t>
              <w:br/>
              <w:t xml:space="preserve">  let minIdx = -1;</w:t>
              <w:br/>
              <w:t xml:space="preserve">  for (let i = 0; i &lt;= hashes.length - w; i++) {</w:t>
              <w:br/>
              <w:t xml:space="preserve">    let currentMin = hashes[i];</w:t>
              <w:br/>
              <w:t xml:space="preserve">    let currentMinPos = i;</w:t>
              <w:br/>
              <w:t xml:space="preserve">    for (let j = 1; j &lt; w; j++) {</w:t>
              <w:br/>
              <w:t xml:space="preserve">      if (hashes[i + j] &lt;= currentMin) { // &lt;= забезпечує rightmost minimum</w:t>
              <w:br/>
              <w:t xml:space="preserve">        currentMin = hashes[i + j];</w:t>
              <w:br/>
              <w:t xml:space="preserve">        currentMinPos = i + j;</w:t>
              <w:br/>
              <w:t xml:space="preserve">      }</w:t>
              <w:br/>
              <w:t xml:space="preserve">    }</w:t>
              <w:br/>
              <w:t xml:space="preserve">    if (currentMinPos !== minIdx) {</w:t>
              <w:br/>
              <w:t xml:space="preserve">      fingerprints.push({ hash: currentMin, position: currentMinPos });</w:t>
              <w:br/>
              <w:t xml:space="preserve">      minIdx = currentMinPos;</w:t>
              <w:br/>
              <w:t xml:space="preserve">    }</w:t>
              <w:br/>
              <w:t xml:space="preserve">  }</w:t>
              <w:br/>
              <w:t xml:space="preserve">  return fingerprints;</w:t>
              <w:br/>
              <w:t>}</w:t>
            </w:r>
          </w:p>
        </w:tc>
      </w:tr>
    </w:tbl>
    <w:p>
      <w:pPr>
        <w:spacing w:before="80" w:after="120"/>
        <w:ind w:firstLine="0"/>
      </w:pPr>
    </w:p>
    <w:p>
      <w:pPr>
        <w:keepNext/>
        <w:spacing w:line="360" w:lineRule="auto" w:before="200" w:after="120"/>
        <w:ind w:firstLine="709"/>
        <w:jc w:val="left"/>
      </w:pPr>
      <w:r>
        <w:rPr>
          <w:rFonts w:ascii="Times New Roman" w:hAnsi="Times New Roman" w:cs="Times New Roman" w:eastAsia="Times New Roman"/>
          <w:b/>
          <w:i/>
          <w:color w:val="000000"/>
          <w:sz w:val="28"/>
          <w:szCs w:val="28"/>
        </w:rPr>
        <w:t>3.3.2. Реалізація стилометричного AI-аналізатора та емпіричних маркерів</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`src/server/aiStylometry.ts` здійснює розрахунок показників MATTR, Burstiness CV, а також перевірку трискладових переліків та діалектичного хеджування:</w:t>
      </w:r>
    </w:p>
    <w:p>
      <w:pPr>
        <w:keepNext/>
        <w:spacing w:before="160" w:after="40"/>
        <w:ind w:firstLine="709"/>
        <w:jc w:val="left"/>
      </w:pPr>
      <w:r>
        <w:rPr>
          <w:rFonts w:ascii="Times New Roman" w:hAnsi="Times New Roman" w:cs="Times New Roman" w:eastAsia="Times New Roman"/>
          <w:b w:val="0"/>
          <w:i/>
          <w:color w:val="000000"/>
          <w:sz w:val="28"/>
          <w:szCs w:val="28"/>
        </w:rPr>
        <w:t>Лістинг 3.2 — Реалізація розрахунку MATTR, Burstiness CV та патернів LLM (TypeScript)</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src/server/aiStylometry.ts - Розрахунок стилометрії та емпіричних маркерів</w:t>
              <w:br/>
              <w:t>export function computeStylometrics(tokens: string[], sentences: string[]): StylometricResult {</w:t>
              <w:br/>
              <w:t xml:space="preserve">  // 1. Розрахунок ковзного лексичного багатства MATTR (вікно 50 слів)</w:t>
              <w:br/>
              <w:t xml:space="preserve">  const windowSize = 50;</w:t>
              <w:br/>
              <w:t xml:space="preserve">  let mattrScore = 1.0;</w:t>
              <w:br/>
              <w:t xml:space="preserve">  if (tokens.length &gt;= windowSize) {</w:t>
              <w:br/>
              <w:t xml:space="preserve">    let totalTTR = 0;</w:t>
              <w:br/>
              <w:t xml:space="preserve">    const steps = tokens.length - windowSize + 1;</w:t>
              <w:br/>
              <w:t xml:space="preserve">    for (let i = 0; i &lt; steps; i++) {</w:t>
              <w:br/>
              <w:t xml:space="preserve">      const windowTokens = tokens.slice(i, i + windowSize);</w:t>
              <w:br/>
              <w:t xml:space="preserve">      const uniqueTypes = new Set(windowTokens).size;</w:t>
              <w:br/>
              <w:t xml:space="preserve">      totalTTR += uniqueTypes / windowSize;</w:t>
              <w:br/>
              <w:t xml:space="preserve">    }</w:t>
              <w:br/>
              <w:t xml:space="preserve">    mattrScore = totalTTR / steps;</w:t>
              <w:br/>
              <w:t xml:space="preserve">  }</w:t>
              <w:br/>
              <w:br/>
              <w:t xml:space="preserve">  // 2. Варіація темпоритму довжини речень (Burstiness CV)</w:t>
              <w:br/>
              <w:t xml:space="preserve">  const lengths = sentences.map(s =&gt; s.trim().split(/\s+/).filter(Boolean).length).filter(l =&gt; l &gt; 0);</w:t>
              <w:br/>
              <w:t xml:space="preserve">  const mean = lengths.reduce((acc, v) =&gt; acc + v, 0) / (lengths.length || 1);</w:t>
              <w:br/>
              <w:t xml:space="preserve">  const variance = lengths.reduce((acc, v) =&gt; acc + Math.pow(v - mean, 2), 0) / (lengths.length || 1);</w:t>
              <w:br/>
              <w:t xml:space="preserve">  const cv = mean &gt; 0 ? Math.sqrt(variance) / mean : 0.5;</w:t>
              <w:br/>
              <w:br/>
              <w:t xml:space="preserve">  // 3. Виявлення трискладових переліків (Tricolon) та діалектичного хеджування</w:t>
              <w:br/>
              <w:t xml:space="preserve">  const tricolonPattern = /([\wа-яіїєґ]+),\s+([\wа-яіїєґ]+)\s+(?:та|і|й)\s+([\wа-яіїєґ]+)/gi;</w:t>
              <w:br/>
              <w:t xml:space="preserve">  const hedgingPattern = /з одного боку|з іншого боку|разом з тим|варто зауважити/gi;</w:t>
              <w:br/>
              <w:t xml:space="preserve">  const fullText = sentences.join(' ');</w:t>
              <w:br/>
              <w:t xml:space="preserve">  const tricolonMatches = (fullText.match(tricolonPattern) || []).length;</w:t>
              <w:br/>
              <w:t xml:space="preserve">  const hedgingMatches = (fullText.match(hedgingPattern) || []).length;</w:t>
              <w:br/>
              <w:br/>
              <w:t xml:space="preserve">  return { mattr: mattrScore, burstinessCV: cv, tricolons: tricolonMatches, hedgings: hedgingMatches };</w:t>
              <w:br/>
              <w:t>}</w:t>
            </w:r>
          </w:p>
        </w:tc>
      </w:tr>
    </w:tbl>
    <w:p>
      <w:pPr>
        <w:spacing w:before="80" w:after="120"/>
        <w:ind w:firstLine="0"/>
      </w:pPr>
    </w:p>
    <w:p>
      <w:pPr>
        <w:keepNext/>
        <w:spacing w:line="360" w:lineRule="auto" w:before="200" w:after="120"/>
        <w:ind w:firstLine="709"/>
        <w:jc w:val="left"/>
      </w:pPr>
      <w:r>
        <w:rPr>
          <w:rFonts w:ascii="Times New Roman" w:hAnsi="Times New Roman" w:cs="Times New Roman" w:eastAsia="Times New Roman"/>
          <w:b/>
          <w:i/>
          <w:color w:val="000000"/>
          <w:sz w:val="28"/>
          <w:szCs w:val="28"/>
        </w:rPr>
        <w:t>3.3.3. Реалізація фільтрації коду та структури документів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`src/server/proseFilter.ts` здійснює розпізнавання кодових конструкцій. Рядки аналізуються на наявність ключових слів програмування (`function`, `class`, `import`, `return`, `SELECT`, `FROM`), характерних символів (фігурні дужки, оператори присвоєння) та характерних відступів. Кодові рядки відсікаються від стилометрії та обліковуються в `aiExclusions.codeWords`. Бібліографічний парсер відсікає списки літератури (`referenceWords`), а парсер титульних блоків усуває службові реквізити (`skippedTitleWords`).</w:t>
      </w:r>
    </w:p>
    <w:p>
      <w:pPr>
        <w:keepNext/>
        <w:spacing w:line="360" w:lineRule="auto" w:before="200" w:after="120"/>
        <w:ind w:firstLine="709"/>
        <w:jc w:val="left"/>
      </w:pPr>
      <w:r>
        <w:rPr>
          <w:rFonts w:ascii="Times New Roman" w:hAnsi="Times New Roman" w:cs="Times New Roman" w:eastAsia="Times New Roman"/>
          <w:b/>
          <w:i/>
          <w:color w:val="000000"/>
          <w:sz w:val="28"/>
          <w:szCs w:val="28"/>
        </w:rPr>
        <w:t>3.3.4. Реалізація маніпулятора документами Microsoft Word OOXML</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`src/server/formattedDocx.ts` розпаковує ZIP-пакет DOCX за допомогою бібліотеки JSZip. Він парсить файл `word/document.xml`, перетворює його на DOM-дерево та викликає `textAlignment.ts`. Вирівнювач токенів зіставляє початкові слова зі зміненими після стилістичної обробки. Зміни вносяться виключно у вузли `&lt;w:t&gt;`, не зачіпаючи параметрів форматування `&lt;w:rPr&gt;` (шрифти, накреслення, кегль, колір). Сформований пакет упаковується назад у бінарний буфер DOCX зі збереженням вихідного макета.</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3.4. Реалізація детермінованого стилістичного редактора (Text Humanizer)</w:t>
      </w:r>
    </w:p>
    <w:p>
      <w:pPr>
        <w:spacing w:line="360" w:lineRule="auto" w:after="0" w:before="0"/>
        <w:ind w:firstLine="709"/>
        <w:jc w:val="both"/>
      </w:pPr>
      <w:r>
        <w:rPr>
          <w:rFonts w:ascii="Times New Roman" w:hAnsi="Times New Roman" w:cs="Times New Roman" w:eastAsia="Times New Roman"/>
          <w:b w:val="0"/>
          <w:i w:val="0"/>
          <w:color w:val="000000"/>
          <w:sz w:val="28"/>
          <w:szCs w:val="28"/>
        </w:rPr>
        <w:t>Модуль `src/server/humanizer.ts` забезпечує цільове переписування тексту для усунення характерних ознак генеративного стилю. Він підтримує три режими опрацювання: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1. `academic` — трансформує пасивні дієслівні форми на суб'єктний активний стан, усуває шаблонні вступні конструкції («слід зазначити», «дослідження показують», «можна стверджувати»), оптимізує спеціальну термінологію;</w:t>
      </w:r>
    </w:p>
    <w:p>
      <w:pPr>
        <w:spacing w:line="360" w:lineRule="auto" w:after="0" w:before="0"/>
        <w:ind w:firstLine="709"/>
        <w:jc w:val="both"/>
      </w:pPr>
      <w:r>
        <w:rPr>
          <w:rFonts w:ascii="Times New Roman" w:hAnsi="Times New Roman" w:cs="Times New Roman" w:eastAsia="Times New Roman"/>
          <w:b w:val="0"/>
          <w:i w:val="0"/>
          <w:color w:val="000000"/>
          <w:sz w:val="28"/>
          <w:szCs w:val="28"/>
        </w:rPr>
        <w:t>2. `natural` — усуває монотонність синтаксичного ритму шляхом чергування коротких тез і розгорнутих конструкцій (нормалізація Burstiness);</w:t>
      </w:r>
    </w:p>
    <w:p>
      <w:pPr>
        <w:spacing w:line="360" w:lineRule="auto" w:after="0" w:before="0"/>
        <w:ind w:firstLine="709"/>
        <w:jc w:val="both"/>
      </w:pPr>
      <w:r>
        <w:rPr>
          <w:rFonts w:ascii="Times New Roman" w:hAnsi="Times New Roman" w:cs="Times New Roman" w:eastAsia="Times New Roman"/>
          <w:b w:val="0"/>
          <w:i w:val="0"/>
          <w:color w:val="000000"/>
          <w:sz w:val="28"/>
          <w:szCs w:val="28"/>
        </w:rPr>
        <w:t>3. `concise` — стискає тавтологічні повтори та канцеляризми, підвищуючи інформаційну щільність 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Результат повертається клієнту у вигляді об'єкта `HumanizeResult`, що містить скоригований текст, показники ризику ШІ до і після редагування (наприклад, зменшення з 88% до 14%) та деталізований масив груп змін за категоріями: `cliche` (анти-кліше), `pacing` (темпоритм), `syntax` (синтаксис), `vocabulary` (лексика).</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3.5. Клієнтський користувацький інтерфейс на React 19</w:t>
      </w:r>
    </w:p>
    <w:p>
      <w:pPr>
        <w:spacing w:line="360" w:lineRule="auto" w:after="0" w:before="0"/>
        <w:ind w:firstLine="709"/>
        <w:jc w:val="both"/>
      </w:pPr>
      <w:r>
        <w:rPr>
          <w:rFonts w:ascii="Times New Roman" w:hAnsi="Times New Roman" w:cs="Times New Roman" w:eastAsia="Times New Roman"/>
          <w:b w:val="0"/>
          <w:i w:val="0"/>
          <w:color w:val="000000"/>
          <w:sz w:val="28"/>
          <w:szCs w:val="28"/>
        </w:rPr>
        <w:t>Користувацький інтерфейс системи «Незбіг» спроєктовано за принципами людино-орієнтованого дизайну (Human-Centered Design) з нативною підтримкою української локалізації. Ключові компоненти клієнтського застосунку:</w:t>
      </w:r>
    </w:p>
    <w:p>
      <w:pPr>
        <w:spacing w:line="360" w:lineRule="auto" w:after="0" w:before="0"/>
        <w:ind w:firstLine="709"/>
        <w:jc w:val="both"/>
      </w:pPr>
      <w:r>
        <w:rPr>
          <w:rFonts w:ascii="Times New Roman" w:hAnsi="Times New Roman" w:cs="Times New Roman" w:eastAsia="Times New Roman"/>
          <w:b w:val="0"/>
          <w:i w:val="0"/>
          <w:color w:val="000000"/>
          <w:sz w:val="28"/>
          <w:szCs w:val="28"/>
        </w:rPr>
        <w:t>1. `TextEditor.tsx` — робоча область введення тексту з лічильником слів та зоною Drag-and-Drop для завантаження файлів DOCX/PDF;</w:t>
      </w:r>
    </w:p>
    <w:p>
      <w:pPr>
        <w:spacing w:line="360" w:lineRule="auto" w:after="0" w:before="0"/>
        <w:ind w:firstLine="709"/>
        <w:jc w:val="both"/>
      </w:pPr>
      <w:r>
        <w:rPr>
          <w:rFonts w:ascii="Times New Roman" w:hAnsi="Times New Roman" w:cs="Times New Roman" w:eastAsia="Times New Roman"/>
          <w:b w:val="0"/>
          <w:i w:val="0"/>
          <w:color w:val="000000"/>
          <w:sz w:val="28"/>
          <w:szCs w:val="28"/>
        </w:rPr>
        <w:t>2. `ScanSettingsPanel.tsx` — бічна панель налаштування глибини перевірки («Швидко», «Глибоко», «Експертно») із динамічною індикацією розміру фрагмента та оверлапу;</w:t>
      </w:r>
    </w:p>
    <w:p>
      <w:pPr>
        <w:spacing w:line="360" w:lineRule="auto" w:after="0" w:before="0"/>
        <w:ind w:firstLine="709"/>
        <w:jc w:val="both"/>
      </w:pPr>
      <w:r>
        <w:rPr>
          <w:rFonts w:ascii="Times New Roman" w:hAnsi="Times New Roman" w:cs="Times New Roman" w:eastAsia="Times New Roman"/>
          <w:b w:val="0"/>
          <w:i w:val="0"/>
          <w:color w:val="000000"/>
          <w:sz w:val="28"/>
          <w:szCs w:val="28"/>
        </w:rPr>
        <w:t>3. `ReportView.tsx` — зведений звіт перевірки з Executive Hero Dashboard, вердикт-бейджем, числовими картками із смугою похибки (±N п.п.) та трьома сегментованими вкладками: «Джерела та збіги», «Аналіз ШІ та AI-думка», «Додаткові відомості»; містить кнопку повтору запиту до моделі та швидке повернення до редактора;</w:t>
      </w:r>
    </w:p>
    <w:p>
      <w:pPr>
        <w:spacing w:line="360" w:lineRule="auto" w:after="0" w:before="0"/>
        <w:ind w:firstLine="709"/>
        <w:jc w:val="both"/>
      </w:pPr>
      <w:r>
        <w:rPr>
          <w:rFonts w:ascii="Times New Roman" w:hAnsi="Times New Roman" w:cs="Times New Roman" w:eastAsia="Times New Roman"/>
          <w:b w:val="0"/>
          <w:i w:val="0"/>
          <w:color w:val="000000"/>
          <w:sz w:val="28"/>
          <w:szCs w:val="28"/>
        </w:rPr>
        <w:t>4. `HumanizePanel.tsx` — панель перегляду результатів адаптивної стилізації з порівнянням ризику ШІ до і після обробки;</w:t>
      </w:r>
    </w:p>
    <w:p>
      <w:pPr>
        <w:spacing w:line="360" w:lineRule="auto" w:after="0" w:before="0"/>
        <w:ind w:firstLine="709"/>
        <w:jc w:val="both"/>
      </w:pPr>
      <w:r>
        <w:rPr>
          <w:rFonts w:ascii="Times New Roman" w:hAnsi="Times New Roman" w:cs="Times New Roman" w:eastAsia="Times New Roman"/>
          <w:b w:val="0"/>
          <w:i w:val="0"/>
          <w:color w:val="000000"/>
          <w:sz w:val="28"/>
          <w:szCs w:val="28"/>
        </w:rPr>
        <w:t>5. `HistoryPage.tsx` — журнал збережених перевірок у локальному сховищі браузера з можливістю відкриття будь-якого звіту.</w:t>
      </w:r>
    </w:p>
    <w:p>
      <w:pPr>
        <w:keepNext/>
        <w:spacing w:before="200" w:after="80"/>
        <w:ind w:firstLine="0"/>
        <w:jc w:val="center"/>
      </w:pPr>
      <w:r>
        <w:drawing>
          <wp:inline xmlns:a="http://schemas.openxmlformats.org/drawingml/2006/main" xmlns:pic="http://schemas.openxmlformats.org/drawingml/2006/picture">
            <wp:extent cx="5580000" cy="3681250"/>
            <wp:docPr id="6" name="Picture 6"/>
            <wp:cNvGraphicFramePr>
              <a:graphicFrameLocks noChangeAspect="1"/>
            </wp:cNvGraphicFramePr>
            <a:graphic>
              <a:graphicData uri="http://schemas.openxmlformats.org/drawingml/2006/picture">
                <pic:pic>
                  <pic:nvPicPr>
                    <pic:cNvPr id="0" name="01_main_page_ua.png"/>
                    <pic:cNvPicPr/>
                  </pic:nvPicPr>
                  <pic:blipFill>
                    <a:blip r:embed="rId15"/>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3.1 — Головна робоча область системи «Незбіг»: завантаження документів та редактор</w:t>
      </w:r>
    </w:p>
    <w:p>
      <w:pPr>
        <w:keepNext/>
        <w:spacing w:before="200" w:after="80"/>
        <w:ind w:firstLine="0"/>
        <w:jc w:val="center"/>
      </w:pPr>
      <w:r>
        <w:drawing>
          <wp:inline xmlns:a="http://schemas.openxmlformats.org/drawingml/2006/main" xmlns:pic="http://schemas.openxmlformats.org/drawingml/2006/picture">
            <wp:extent cx="5580000" cy="3681250"/>
            <wp:docPr id="7" name="Picture 7"/>
            <wp:cNvGraphicFramePr>
              <a:graphicFrameLocks noChangeAspect="1"/>
            </wp:cNvGraphicFramePr>
            <a:graphic>
              <a:graphicData uri="http://schemas.openxmlformats.org/drawingml/2006/picture">
                <pic:pic>
                  <pic:nvPicPr>
                    <pic:cNvPr id="0" name="02_settings_ua.png"/>
                    <pic:cNvPicPr/>
                  </pic:nvPicPr>
                  <pic:blipFill>
                    <a:blip r:embed="rId16"/>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3.2 — Панель параметрів сканування та вибору глибини перевірки</w:t>
      </w:r>
    </w:p>
    <w:p>
      <w:pPr>
        <w:keepNext/>
        <w:spacing w:before="200" w:after="80"/>
        <w:ind w:firstLine="0"/>
        <w:jc w:val="center"/>
      </w:pPr>
      <w:r>
        <w:drawing>
          <wp:inline xmlns:a="http://schemas.openxmlformats.org/drawingml/2006/main" xmlns:pic="http://schemas.openxmlformats.org/drawingml/2006/picture">
            <wp:extent cx="5580000" cy="3681250"/>
            <wp:docPr id="8" name="Picture 8"/>
            <wp:cNvGraphicFramePr>
              <a:graphicFrameLocks noChangeAspect="1"/>
            </wp:cNvGraphicFramePr>
            <a:graphic>
              <a:graphicData uri="http://schemas.openxmlformats.org/drawingml/2006/picture">
                <pic:pic>
                  <pic:nvPicPr>
                    <pic:cNvPr id="0" name="03_humanizer_page.png"/>
                    <pic:cNvPicPr/>
                  </pic:nvPicPr>
                  <pic:blipFill>
                    <a:blip r:embed="rId17"/>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3.3 — Інтерфейс модуля адаптивного стилістичного редагування тексту (Text Humanizer)</w:t>
      </w:r>
    </w:p>
    <w:p>
      <w:pPr>
        <w:keepNext/>
        <w:spacing w:before="200" w:after="80"/>
        <w:ind w:firstLine="0"/>
        <w:jc w:val="center"/>
      </w:pPr>
      <w:r>
        <w:drawing>
          <wp:inline xmlns:a="http://schemas.openxmlformats.org/drawingml/2006/main" xmlns:pic="http://schemas.openxmlformats.org/drawingml/2006/picture">
            <wp:extent cx="5580000" cy="3681250"/>
            <wp:docPr id="9" name="Picture 9"/>
            <wp:cNvGraphicFramePr>
              <a:graphicFrameLocks noChangeAspect="1"/>
            </wp:cNvGraphicFramePr>
            <a:graphic>
              <a:graphicData uri="http://schemas.openxmlformats.org/drawingml/2006/picture">
                <pic:pic>
                  <pic:nvPicPr>
                    <pic:cNvPr id="0" name="04_humanizer_diff_result.png"/>
                    <pic:cNvPicPr/>
                  </pic:nvPicPr>
                  <pic:blipFill>
                    <a:blip r:embed="rId18"/>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3.4 — Візуалізація результатів стилістичного редагування та зниження ризику ШІ</w:t>
      </w:r>
    </w:p>
    <w:p>
      <w:pPr>
        <w:keepNext/>
        <w:spacing w:before="200" w:after="80"/>
        <w:ind w:firstLine="0"/>
        <w:jc w:val="center"/>
      </w:pPr>
      <w:r>
        <w:drawing>
          <wp:inline xmlns:a="http://schemas.openxmlformats.org/drawingml/2006/main" xmlns:pic="http://schemas.openxmlformats.org/drawingml/2006/picture">
            <wp:extent cx="5580000" cy="3681250"/>
            <wp:docPr id="10" name="Picture 10"/>
            <wp:cNvGraphicFramePr>
              <a:graphicFrameLocks noChangeAspect="1"/>
            </wp:cNvGraphicFramePr>
            <a:graphic>
              <a:graphicData uri="http://schemas.openxmlformats.org/drawingml/2006/picture">
                <pic:pic>
                  <pic:nvPicPr>
                    <pic:cNvPr id="0" name="05_history_page.png"/>
                    <pic:cNvPicPr/>
                  </pic:nvPicPr>
                  <pic:blipFill>
                    <a:blip r:embed="rId19"/>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3.5 — Панель журналу історії перевірок документів</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3.6. Висновки до розділу 3</w:t>
      </w:r>
    </w:p>
    <w:p>
      <w:pPr>
        <w:spacing w:line="360" w:lineRule="auto" w:after="0" w:before="0"/>
        <w:ind w:firstLine="709"/>
        <w:jc w:val="both"/>
      </w:pPr>
      <w:r>
        <w:rPr>
          <w:rFonts w:ascii="Times New Roman" w:hAnsi="Times New Roman" w:cs="Times New Roman" w:eastAsia="Times New Roman"/>
          <w:b w:val="0"/>
          <w:i w:val="0"/>
          <w:color w:val="000000"/>
          <w:sz w:val="28"/>
          <w:szCs w:val="28"/>
        </w:rPr>
        <w:t>1. Здійснено програмну реалізацію системи «Незбіг» на базі сучасного технологічного стеку React 19, TypeScript 5.9, Vite 7.3, Node.js 24 та Express 5.2 з єдиною системою типізації даних.</w:t>
      </w:r>
    </w:p>
    <w:p>
      <w:pPr>
        <w:spacing w:line="360" w:lineRule="auto" w:after="0" w:before="0"/>
        <w:ind w:firstLine="709"/>
        <w:jc w:val="both"/>
      </w:pPr>
      <w:r>
        <w:rPr>
          <w:rFonts w:ascii="Times New Roman" w:hAnsi="Times New Roman" w:cs="Times New Roman" w:eastAsia="Times New Roman"/>
          <w:b w:val="0"/>
          <w:i w:val="0"/>
          <w:color w:val="000000"/>
          <w:sz w:val="28"/>
          <w:szCs w:val="28"/>
        </w:rPr>
        <w:t>2. Розроблено та задокументовано специфікацію REST API, що підтримує асинхронні завдання перевірки, обробку файлів DOCX/PDF та фонове опитування зовнішніх мовних моделей.</w:t>
      </w:r>
    </w:p>
    <w:p>
      <w:pPr>
        <w:spacing w:line="360" w:lineRule="auto" w:after="0" w:before="0"/>
        <w:ind w:firstLine="709"/>
        <w:jc w:val="both"/>
      </w:pPr>
      <w:r>
        <w:rPr>
          <w:rFonts w:ascii="Times New Roman" w:hAnsi="Times New Roman" w:cs="Times New Roman" w:eastAsia="Times New Roman"/>
          <w:b w:val="0"/>
          <w:i w:val="0"/>
          <w:color w:val="000000"/>
          <w:sz w:val="28"/>
          <w:szCs w:val="28"/>
        </w:rPr>
        <w:t>3. Програмно реалізовано модулі Winnowing-фінгерпринтингу, 5-факторного скорингу та розрахунку стилометричних маркерів (MATTR, Burstiness CV, трискладові переліки, діалектичне хеджування).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4. Створено модуль `formattedDocx.ts` на основі JSZip та токенного вирівнювання, що забезпечує 100% збереження структури OOXML при стилістичній правці файлів Microsoft Word.</w:t>
      </w:r>
    </w:p>
    <w:p>
      <w:pPr>
        <w:spacing w:line="360" w:lineRule="auto" w:after="0" w:before="0"/>
        <w:ind w:firstLine="709"/>
        <w:jc w:val="both"/>
      </w:pPr>
      <w:r>
        <w:rPr>
          <w:rFonts w:ascii="Times New Roman" w:hAnsi="Times New Roman" w:cs="Times New Roman" w:eastAsia="Times New Roman"/>
          <w:b w:val="0"/>
          <w:i w:val="0"/>
          <w:color w:val="000000"/>
          <w:sz w:val="28"/>
          <w:szCs w:val="28"/>
        </w:rPr>
        <w:t>5. Реалізовано модуль адаптивної стилізації Text Humanizer з трьома режимами (Academic, Natural, Concise) та оновлений компонент ReportView з Executive Hero Dashboard і сегментованими вкладками аналітики.</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РОЗДІЛ 4. ЕКСПЕРИМЕНТАЛЬНІ ДОСЛІДЖЕННЯ ТА ОЦІНКА ЕФЕКТИВНОСТІ</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4.1. Методологія тестування та калібрування системи</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всебічної емпіричної верифікації системи «Незбіг» застосовано трирівневу методологію тестування, що охоплює модульне тестування алгоритмів, наскрізне (E2E) тестування користувацького вебінтерфейсу та статистичне калібрування метрик на контрольних корпусах текстів.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Тестовий контур системи включає такі рівні:</w:t>
      </w:r>
    </w:p>
    <w:p>
      <w:pPr>
        <w:spacing w:line="360" w:lineRule="auto" w:after="0" w:before="0"/>
        <w:ind w:firstLine="709"/>
        <w:jc w:val="both"/>
      </w:pPr>
      <w:r>
        <w:rPr>
          <w:rFonts w:ascii="Times New Roman" w:hAnsi="Times New Roman" w:cs="Times New Roman" w:eastAsia="Times New Roman"/>
          <w:b w:val="0"/>
          <w:i w:val="0"/>
          <w:color w:val="000000"/>
          <w:sz w:val="28"/>
          <w:szCs w:val="28"/>
        </w:rPr>
        <w:t>1. Модульне тестування на базі фреймворку Vitest 4 — перевіряє детермінізм алгоритму Winnowing (`winnowing.test.ts`), роботу розрідженого динамічного програмування (`scoring.test.ts`), очищення коду й бібліографії (`proseFilter.test.ts`), маніпуляцію пакетами Word (`formattedDocx.test.ts`), планувальник задач (`providerTaskScheduler.test.ts`) та кеш;</w:t>
      </w:r>
    </w:p>
    <w:p>
      <w:pPr>
        <w:spacing w:line="360" w:lineRule="auto" w:after="0" w:before="0"/>
        <w:ind w:firstLine="709"/>
        <w:jc w:val="both"/>
      </w:pPr>
      <w:r>
        <w:rPr>
          <w:rFonts w:ascii="Times New Roman" w:hAnsi="Times New Roman" w:cs="Times New Roman" w:eastAsia="Times New Roman"/>
          <w:b w:val="0"/>
          <w:i w:val="0"/>
          <w:color w:val="000000"/>
          <w:sz w:val="28"/>
          <w:szCs w:val="28"/>
        </w:rPr>
        <w:t>2. Наскрізне (E2E) тестування на базі Playwright 1.62 — симулює взаємодію користувача в браузері Chromium: введення тексту, вибір режимів сканування, рендеринг звіту ReportView, перемикання вкладок та експорт результатів;</w:t>
      </w:r>
    </w:p>
    <w:p>
      <w:pPr>
        <w:spacing w:line="360" w:lineRule="auto" w:after="0" w:before="0"/>
        <w:ind w:firstLine="709"/>
        <w:jc w:val="both"/>
      </w:pPr>
      <w:r>
        <w:rPr>
          <w:rFonts w:ascii="Times New Roman" w:hAnsi="Times New Roman" w:cs="Times New Roman" w:eastAsia="Times New Roman"/>
          <w:b w:val="0"/>
          <w:i w:val="0"/>
          <w:color w:val="000000"/>
          <w:sz w:val="28"/>
          <w:szCs w:val="28"/>
        </w:rPr>
        <w:t>3. Калібрувальний комплекс `scripts/calibrate.ts` — забезпечує статистичний розрахунок вагових коефіцієнтів, оцінюючи метрики класифікації: площу під ROC-кривою (ROC-AUC), частку істиннопозитивних спрацьовувань (TPR), частку хибнопозитивних спрацьовувань (FPR), матрицю плутанини (Confusion Matrix) та Macro-F1 score.</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4.2. Дослідження точності виявлення запозичень та стійкості Winnowing</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перевірки стійкості алгоритму Winnowing та 5-факторного зваженого скорингу проведено порівняльні експерименти з класичним повнотекстовим шинглуванням та простим n-грамним порівнянням за трьох сценаріїв деформації 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а) Сценарій 1 (Дослівне копіювання): скопійовано фрагмент обсягом 300 слів без змін;</w:t>
      </w:r>
    </w:p>
    <w:p>
      <w:pPr>
        <w:spacing w:line="360" w:lineRule="auto" w:after="0" w:before="0"/>
        <w:ind w:firstLine="709"/>
        <w:jc w:val="both"/>
      </w:pPr>
      <w:r>
        <w:rPr>
          <w:rFonts w:ascii="Times New Roman" w:hAnsi="Times New Roman" w:cs="Times New Roman" w:eastAsia="Times New Roman"/>
          <w:b w:val="0"/>
          <w:i w:val="0"/>
          <w:color w:val="000000"/>
          <w:sz w:val="28"/>
          <w:szCs w:val="28"/>
        </w:rPr>
        <w:t>б) Сценарій 2 (Атака вставками): у скопійований уривок через кожні два речення вставлено нові довільні речення стороннього тексту;</w:t>
      </w:r>
    </w:p>
    <w:p>
      <w:pPr>
        <w:spacing w:line="360" w:lineRule="auto" w:after="0" w:before="0"/>
        <w:ind w:firstLine="709"/>
        <w:jc w:val="both"/>
      </w:pPr>
      <w:r>
        <w:rPr>
          <w:rFonts w:ascii="Times New Roman" w:hAnsi="Times New Roman" w:cs="Times New Roman" w:eastAsia="Times New Roman"/>
          <w:b w:val="0"/>
          <w:i w:val="0"/>
          <w:color w:val="000000"/>
          <w:sz w:val="28"/>
          <w:szCs w:val="28"/>
        </w:rPr>
        <w:t>в) Сценарій 3 (Синонімічний рерайтинг): кожне четверте слово замінено контекстним синонімом зі збереженням синтаксису.</w:t>
      </w:r>
    </w:p>
    <w:p>
      <w:pPr>
        <w:keepNext/>
        <w:spacing w:before="200" w:after="80"/>
        <w:ind w:firstLine="709"/>
        <w:jc w:val="left"/>
      </w:pPr>
      <w:r>
        <w:rPr>
          <w:rFonts w:ascii="Times New Roman" w:hAnsi="Times New Roman" w:cs="Times New Roman" w:eastAsia="Times New Roman"/>
          <w:b/>
          <w:i w:val="0"/>
          <w:color w:val="000000"/>
          <w:sz w:val="28"/>
          <w:szCs w:val="28"/>
        </w:rPr>
        <w:t>Таблиця 4.1 — Стійкість методів виявлення текстових запозичень до атак деформації</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1928"/>
        <w:gridCol w:w="1928"/>
        <w:gridCol w:w="1928"/>
        <w:gridCol w:w="1928"/>
        <w:gridCol w:w="1928"/>
      </w:tblGrid>
      <w:tr>
        <w:tc>
          <w:tcPr>
            <w:tcW w:type="dxa" w:w="255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Метод зіставлення</w:t>
            </w:r>
          </w:p>
        </w:tc>
        <w:tc>
          <w:tcPr>
            <w:tcW w:type="dxa" w:w="181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Сценарій 1: Дослівний</w:t>
            </w:r>
          </w:p>
        </w:tc>
        <w:tc>
          <w:tcPr>
            <w:tcW w:type="dxa" w:w="181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Сценарій 2: Вставки</w:t>
            </w:r>
          </w:p>
        </w:tc>
        <w:tc>
          <w:tcPr>
            <w:tcW w:type="dxa" w:w="181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Сценарій 3: Рерайтинг</w:t>
            </w:r>
          </w:p>
        </w:tc>
        <w:tc>
          <w:tcPr>
            <w:tcW w:type="dxa" w:w="1928"/>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Часова складність</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Повне 5-грамне покриття</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99.1% збігу</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52.4% збігу (збій меж)</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28.0% збігу</w:t>
            </w:r>
          </w:p>
        </w:tc>
        <w:tc>
          <w:tcPr>
            <w:tcW w:type="dxa" w:w="1928"/>
          </w:tcPr>
          <w:p>
            <w:pPr>
              <w:spacing w:line="276" w:lineRule="auto" w:before="40" w:after="40"/>
              <w:ind w:firstLine="0"/>
              <w:jc w:val="left"/>
            </w:pPr>
            <w:r>
              <w:rPr>
                <w:rFonts w:ascii="Times New Roman" w:hAnsi="Times New Roman" w:cs="Times New Roman" w:eastAsia="Times New Roman"/>
                <w:b w:val="0"/>
                <w:i w:val="0"/>
                <w:color w:val="000000"/>
                <w:sz w:val="26"/>
                <w:szCs w:val="26"/>
              </w:rPr>
              <w:t>O(N · M) — повільно</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Шинглування Бродера (k-min)</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97.5% збігу</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34.1% збігу (зсув хешів)</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22.5% збігу</w:t>
            </w:r>
          </w:p>
        </w:tc>
        <w:tc>
          <w:tcPr>
            <w:tcW w:type="dxa" w:w="1928"/>
          </w:tcPr>
          <w:p>
            <w:pPr>
              <w:spacing w:line="276" w:lineRule="auto" w:before="40" w:after="40"/>
              <w:ind w:firstLine="0"/>
              <w:jc w:val="left"/>
            </w:pPr>
            <w:r>
              <w:rPr>
                <w:rFonts w:ascii="Times New Roman" w:hAnsi="Times New Roman" w:cs="Times New Roman" w:eastAsia="Times New Roman"/>
                <w:b w:val="0"/>
                <w:i w:val="0"/>
                <w:color w:val="000000"/>
                <w:sz w:val="26"/>
                <w:szCs w:val="26"/>
              </w:rPr>
              <w:t>O(N) — низька локальність</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Класичний LCS (матричний)</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98.8% збігу</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68.2% збігу</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41.6% збігу</w:t>
            </w:r>
          </w:p>
        </w:tc>
        <w:tc>
          <w:tcPr>
            <w:tcW w:type="dxa" w:w="1928"/>
          </w:tcPr>
          <w:p>
            <w:pPr>
              <w:spacing w:line="276" w:lineRule="auto" w:before="40" w:after="40"/>
              <w:ind w:firstLine="0"/>
              <w:jc w:val="left"/>
            </w:pPr>
            <w:r>
              <w:rPr>
                <w:rFonts w:ascii="Times New Roman" w:hAnsi="Times New Roman" w:cs="Times New Roman" w:eastAsia="Times New Roman"/>
                <w:b w:val="0"/>
                <w:i w:val="0"/>
                <w:color w:val="000000"/>
                <w:sz w:val="26"/>
                <w:szCs w:val="26"/>
              </w:rPr>
              <w:t>O(N · M) — надвисока пам'ять</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Winnowing + Sparse DP («Незбіг»)</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98.6% збігу</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94.8% збігу (стійкий)</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68.5% збігу (комбінований)</w:t>
            </w:r>
          </w:p>
        </w:tc>
        <w:tc>
          <w:tcPr>
            <w:tcW w:type="dxa" w:w="1928"/>
          </w:tcPr>
          <w:p>
            <w:pPr>
              <w:spacing w:line="276" w:lineRule="auto" w:before="40" w:after="40"/>
              <w:ind w:firstLine="0"/>
              <w:jc w:val="left"/>
            </w:pPr>
            <w:r>
              <w:rPr>
                <w:rFonts w:ascii="Times New Roman" w:hAnsi="Times New Roman" w:cs="Times New Roman" w:eastAsia="Times New Roman"/>
                <w:b w:val="0"/>
                <w:i w:val="0"/>
                <w:color w:val="000000"/>
                <w:sz w:val="26"/>
                <w:szCs w:val="26"/>
              </w:rPr>
              <w:t>O(N + K) — швидкодія</w:t>
            </w:r>
          </w:p>
        </w:tc>
      </w:tr>
    </w:tbl>
    <w:p>
      <w:pPr>
        <w:spacing w:before="80" w:after="12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Дані таблиці 4.1 підтверджують стійкість розробленого рішення: у сценарії 2 (вставки стороннього тексту) класичне шинглування втрачає понад 63% точності через зміщення глобальних хешів. Натомість алгоритм Winnowing зберігає мінімальні відбитки у незмінених ковзних вікнах, демонструючи 94.8% точності, а розріджене динамічне програмування миттєво визначає межі найдовшого нерозривного запозиченого блоку.</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4.3. Оцінка стилометричного AI-ансамблю на верифікаційному корпусі</w:t>
      </w:r>
    </w:p>
    <w:p>
      <w:pPr>
        <w:spacing w:line="360" w:lineRule="auto" w:after="0" w:before="0"/>
        <w:ind w:firstLine="709"/>
        <w:jc w:val="both"/>
      </w:pPr>
      <w:r>
        <w:rPr>
          <w:rFonts w:ascii="Times New Roman" w:hAnsi="Times New Roman" w:cs="Times New Roman" w:eastAsia="Times New Roman"/>
          <w:b w:val="0"/>
          <w:i w:val="0"/>
          <w:color w:val="000000"/>
          <w:sz w:val="28"/>
          <w:szCs w:val="28"/>
        </w:rPr>
        <w:t>Для перевірки триканального детермінованого AI-ансамблю сформовано верифікаційний корпус (`tests/fixtures/ai-corpus/`), що включає чотири групи документів загальним обсягом понад 50 000 слів: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1. `human.txt` — автентичні наукові та студентські тексти українською та англійською мовами, опубліковані до 2021 року;</w:t>
      </w:r>
    </w:p>
    <w:p>
      <w:pPr>
        <w:spacing w:line="360" w:lineRule="auto" w:after="0" w:before="0"/>
        <w:ind w:firstLine="709"/>
        <w:jc w:val="both"/>
      </w:pPr>
      <w:r>
        <w:rPr>
          <w:rFonts w:ascii="Times New Roman" w:hAnsi="Times New Roman" w:cs="Times New Roman" w:eastAsia="Times New Roman"/>
          <w:b w:val="0"/>
          <w:i w:val="0"/>
          <w:color w:val="000000"/>
          <w:sz w:val="28"/>
          <w:szCs w:val="28"/>
        </w:rPr>
        <w:t>2. `ai.txt` — тексти, згенеровані актуальними моделями GPT-4o, Claude 3.5 Sonnet, LLaMA 3.3 70B та Mistral Large без правок;</w:t>
      </w:r>
    </w:p>
    <w:p>
      <w:pPr>
        <w:spacing w:line="360" w:lineRule="auto" w:after="0" w:before="0"/>
        <w:ind w:firstLine="709"/>
        <w:jc w:val="both"/>
      </w:pPr>
      <w:r>
        <w:rPr>
          <w:rFonts w:ascii="Times New Roman" w:hAnsi="Times New Roman" w:cs="Times New Roman" w:eastAsia="Times New Roman"/>
          <w:b w:val="0"/>
          <w:i w:val="0"/>
          <w:color w:val="000000"/>
          <w:sz w:val="28"/>
          <w:szCs w:val="28"/>
        </w:rPr>
        <w:t>3. `mixed.txt` — композитні роботи: людський вступ і висновки поряд зі згенерованою теоретичною частиною;</w:t>
      </w:r>
    </w:p>
    <w:p>
      <w:pPr>
        <w:spacing w:line="360" w:lineRule="auto" w:after="0" w:before="0"/>
        <w:ind w:firstLine="709"/>
        <w:jc w:val="both"/>
      </w:pPr>
      <w:r>
        <w:rPr>
          <w:rFonts w:ascii="Times New Roman" w:hAnsi="Times New Roman" w:cs="Times New Roman" w:eastAsia="Times New Roman"/>
          <w:b w:val="0"/>
          <w:i w:val="0"/>
          <w:color w:val="000000"/>
          <w:sz w:val="28"/>
          <w:szCs w:val="28"/>
        </w:rPr>
        <w:t>4. `paraphrased.txt` — тексти мовних моделей після проходження через автоматизовані інструменти парафразування.</w:t>
      </w:r>
    </w:p>
    <w:p>
      <w:pPr>
        <w:keepNext/>
        <w:spacing w:before="200" w:after="80"/>
        <w:ind w:firstLine="709"/>
        <w:jc w:val="left"/>
      </w:pPr>
      <w:r>
        <w:rPr>
          <w:rFonts w:ascii="Times New Roman" w:hAnsi="Times New Roman" w:cs="Times New Roman" w:eastAsia="Times New Roman"/>
          <w:b/>
          <w:i w:val="0"/>
          <w:color w:val="000000"/>
          <w:sz w:val="28"/>
          <w:szCs w:val="28"/>
        </w:rPr>
        <w:t>Таблиця 4.2 — Метрики класифікації стилометричного AI-ансамблю на верифікаційному корпусі</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1606"/>
        <w:gridCol w:w="1606"/>
        <w:gridCol w:w="1606"/>
        <w:gridCol w:w="1606"/>
        <w:gridCol w:w="1606"/>
        <w:gridCol w:w="1606"/>
      </w:tblGrid>
      <w:tr>
        <w:tc>
          <w:tcPr>
            <w:tcW w:type="dxa" w:w="255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Контрольна вибірка</w:t>
            </w:r>
          </w:p>
        </w:tc>
        <w:tc>
          <w:tcPr>
            <w:tcW w:type="dxa" w:w="141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Кількість зразків</w:t>
            </w:r>
          </w:p>
        </w:tc>
        <w:tc>
          <w:tcPr>
            <w:tcW w:type="dxa" w:w="124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ROC-AUC</w:t>
            </w:r>
          </w:p>
        </w:tc>
        <w:tc>
          <w:tcPr>
            <w:tcW w:type="dxa" w:w="181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TPR (поріг 45%)</w:t>
            </w:r>
          </w:p>
        </w:tc>
        <w:tc>
          <w:tcPr>
            <w:tcW w:type="dxa" w:w="1587"/>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FPR (поріг 45%)</w:t>
            </w:r>
          </w:p>
        </w:tc>
        <w:tc>
          <w:tcPr>
            <w:tcW w:type="dxa" w:w="130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Macro-F1</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Чисті людські тексти (human.txt)</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30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3.3% (1 хиба)</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0.96</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Машинні генерації (ai.txt)</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30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0.942</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93.3% (28/30)</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0.94</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Змішані тексти (mixed.txt)</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25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0.915</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88.0% (виявлено сегменти)</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4.0%</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0.89</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Парафразовані тексти (paraphrased.txt)</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25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0.864</w:t>
            </w:r>
          </w:p>
        </w:tc>
        <w:tc>
          <w:tcPr>
            <w:tcW w:type="dxa" w:w="1814"/>
          </w:tcPr>
          <w:p>
            <w:pPr>
              <w:spacing w:line="276" w:lineRule="auto" w:before="40" w:after="40"/>
              <w:ind w:firstLine="0"/>
              <w:jc w:val="left"/>
            </w:pPr>
            <w:r>
              <w:rPr>
                <w:rFonts w:ascii="Times New Roman" w:hAnsi="Times New Roman" w:cs="Times New Roman" w:eastAsia="Times New Roman"/>
                <w:b w:val="0"/>
                <w:i w:val="0"/>
                <w:color w:val="000000"/>
                <w:sz w:val="26"/>
                <w:szCs w:val="26"/>
              </w:rPr>
              <w:t>76.0% (стійкий CV)</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8.0%</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0.82</w:t>
            </w:r>
          </w:p>
        </w:tc>
      </w:tr>
      <w:tr>
        <w:tc>
          <w:tcPr>
            <w:tcW w:type="dxa" w:w="2551"/>
          </w:tcPr>
          <w:p>
            <w:pPr>
              <w:spacing w:line="276" w:lineRule="auto" w:before="40" w:after="40"/>
              <w:ind w:firstLine="0"/>
              <w:jc w:val="left"/>
            </w:pPr>
            <w:r>
              <w:rPr>
                <w:rFonts w:ascii="Times New Roman" w:hAnsi="Times New Roman" w:cs="Times New Roman" w:eastAsia="Times New Roman"/>
                <w:b w:val="0"/>
                <w:i w:val="0"/>
                <w:color w:val="000000"/>
                <w:sz w:val="26"/>
                <w:szCs w:val="26"/>
              </w:rPr>
              <w:t>Підсумковий середній показник</w:t>
            </w:r>
          </w:p>
        </w:tc>
        <w:tc>
          <w:tcPr>
            <w:tcW w:type="dxa" w:w="1417"/>
          </w:tcPr>
          <w:p>
            <w:pPr>
              <w:spacing w:line="276" w:lineRule="auto" w:before="40" w:after="40"/>
              <w:ind w:firstLine="0"/>
              <w:jc w:val="center"/>
            </w:pPr>
            <w:r>
              <w:rPr>
                <w:rFonts w:ascii="Times New Roman" w:hAnsi="Times New Roman" w:cs="Times New Roman" w:eastAsia="Times New Roman"/>
                <w:b w:val="0"/>
                <w:i w:val="0"/>
                <w:color w:val="000000"/>
                <w:sz w:val="26"/>
                <w:szCs w:val="26"/>
              </w:rPr>
              <w:t>110 робіт</w:t>
            </w:r>
          </w:p>
        </w:tc>
        <w:tc>
          <w:tcPr>
            <w:tcW w:type="dxa" w:w="1247"/>
          </w:tcPr>
          <w:p>
            <w:pPr>
              <w:spacing w:line="276" w:lineRule="auto" w:before="40" w:after="40"/>
              <w:ind w:firstLine="0"/>
              <w:jc w:val="center"/>
            </w:pPr>
            <w:r>
              <w:rPr>
                <w:rFonts w:ascii="Times New Roman" w:hAnsi="Times New Roman" w:cs="Times New Roman" w:eastAsia="Times New Roman"/>
                <w:b w:val="0"/>
                <w:i w:val="0"/>
                <w:color w:val="000000"/>
                <w:sz w:val="26"/>
                <w:szCs w:val="26"/>
              </w:rPr>
              <w:t>0.921</w:t>
            </w:r>
          </w:p>
        </w:tc>
        <w:tc>
          <w:tcPr>
            <w:tcW w:type="dxa" w:w="1814"/>
          </w:tcPr>
          <w:p>
            <w:pPr>
              <w:spacing w:line="276" w:lineRule="auto" w:before="40" w:after="40"/>
              <w:ind w:firstLine="0"/>
              <w:jc w:val="center"/>
            </w:pPr>
            <w:r>
              <w:rPr>
                <w:rFonts w:ascii="Times New Roman" w:hAnsi="Times New Roman" w:cs="Times New Roman" w:eastAsia="Times New Roman"/>
                <w:b w:val="0"/>
                <w:i w:val="0"/>
                <w:color w:val="000000"/>
                <w:sz w:val="26"/>
                <w:szCs w:val="26"/>
              </w:rPr>
              <w:t>88.6%</w:t>
            </w:r>
          </w:p>
        </w:tc>
        <w:tc>
          <w:tcPr>
            <w:tcW w:type="dxa" w:w="1587"/>
          </w:tcPr>
          <w:p>
            <w:pPr>
              <w:spacing w:line="276" w:lineRule="auto" w:before="40" w:after="40"/>
              <w:ind w:firstLine="0"/>
              <w:jc w:val="center"/>
            </w:pPr>
            <w:r>
              <w:rPr>
                <w:rFonts w:ascii="Times New Roman" w:hAnsi="Times New Roman" w:cs="Times New Roman" w:eastAsia="Times New Roman"/>
                <w:b w:val="0"/>
                <w:i w:val="0"/>
                <w:color w:val="000000"/>
                <w:sz w:val="26"/>
                <w:szCs w:val="26"/>
              </w:rPr>
              <w:t>4.8%</w:t>
            </w:r>
          </w:p>
        </w:tc>
        <w:tc>
          <w:tcPr>
            <w:tcW w:type="dxa" w:w="1304"/>
          </w:tcPr>
          <w:p>
            <w:pPr>
              <w:spacing w:line="276" w:lineRule="auto" w:before="40" w:after="40"/>
              <w:ind w:firstLine="0"/>
              <w:jc w:val="center"/>
            </w:pPr>
            <w:r>
              <w:rPr>
                <w:rFonts w:ascii="Times New Roman" w:hAnsi="Times New Roman" w:cs="Times New Roman" w:eastAsia="Times New Roman"/>
                <w:b w:val="0"/>
                <w:i w:val="0"/>
                <w:color w:val="000000"/>
                <w:sz w:val="26"/>
                <w:szCs w:val="26"/>
              </w:rPr>
              <w:t>0.91</w:t>
            </w:r>
          </w:p>
        </w:tc>
      </w:tr>
    </w:tbl>
    <w:p>
      <w:pPr>
        <w:spacing w:before="80" w:after="12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За результатами експериментів (таблиця 4.2), ансамбль досягає ROC-AUC 0.942 на чистих генераціях та обмежує рівень хибнопозитивних спрацьовувань на людських текстах до 3.3% (FPR ≤ 5%). У змішаній вибірці сегментний аналізатор коректно локалізував саме штучні підрозділи (вердикт `mixed`), не спотворюючи оцінку всієї роботи. Навіть за умов парафразування точність виявлення склала 76.0% завдяки стійкості каналу Burstiness CV.</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4.4. Дослідження швидкодії та ефективності багаторівневого кешування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Продуктивність системи вимірювалася в умовах холодного та гарячого старту Vercel Serverless при різних обсягах документів (від 500 до 20 000 слів). Оцінювався час повного циклу аналізу та споживання оперативної пам'яті.</w:t>
      </w:r>
    </w:p>
    <w:p>
      <w:pPr>
        <w:keepNext/>
        <w:spacing w:before="200" w:after="80"/>
        <w:ind w:firstLine="709"/>
        <w:jc w:val="left"/>
      </w:pPr>
      <w:r>
        <w:rPr>
          <w:rFonts w:ascii="Times New Roman" w:hAnsi="Times New Roman" w:cs="Times New Roman" w:eastAsia="Times New Roman"/>
          <w:b/>
          <w:i w:val="0"/>
          <w:color w:val="000000"/>
          <w:sz w:val="28"/>
          <w:szCs w:val="28"/>
        </w:rPr>
        <w:t>Таблиця 4.3 — Часові характеристики та споживання пам'яті системи «Незбіг»</w:t>
      </w:r>
    </w:p>
    <w:tbl>
      <w:tblPr>
        <w:tblW w:type="auto" w:w="0"/>
        <w:jc w:val="center"/>
        <w:tblLayout w:type="fixed"/>
        <w:tblLook w:firstColumn="1" w:firstRow="1" w:lastColumn="0" w:lastRow="0" w:noHBand="0" w:noVBand="1" w:val="04A0"/>
        <w:tblBorders>
          <w:top w:val="single" w:sz="6" w:space="0" w:color="000000"/>
          <w:bottom w:val="single" w:sz="6" w:space="0" w:color="000000"/>
          <w:insideH w:val="single" w:sz="4" w:space="0" w:color="A0A0A0"/>
          <w:left w:val="none"/>
          <w:right w:val="none"/>
          <w:insideV w:val="none"/>
        </w:tblBorders>
      </w:tblPr>
      <w:tblGrid>
        <w:gridCol w:w="1928"/>
        <w:gridCol w:w="1928"/>
        <w:gridCol w:w="1928"/>
        <w:gridCol w:w="1928"/>
        <w:gridCol w:w="1928"/>
      </w:tblGrid>
      <w:tr>
        <w:tc>
          <w:tcPr>
            <w:tcW w:type="dxa" w:w="215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Обсяг документа (слів)</w:t>
            </w:r>
          </w:p>
        </w:tc>
        <w:tc>
          <w:tcPr>
            <w:tcW w:type="dxa" w:w="1531"/>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Кількість чанків</w:t>
            </w:r>
          </w:p>
        </w:tc>
        <w:tc>
          <w:tcPr>
            <w:tcW w:type="dxa" w:w="215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Час без кешу (Cold, с)</w:t>
            </w:r>
          </w:p>
        </w:tc>
        <w:tc>
          <w:tcPr>
            <w:tcW w:type="dxa" w:w="2154"/>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Час з кешем (Warm, с)</w:t>
            </w:r>
          </w:p>
        </w:tc>
        <w:tc>
          <w:tcPr>
            <w:tcW w:type="dxa" w:w="1928"/>
            <w:shd w:fill="F0F4F8"/>
          </w:tcPr>
          <w:p>
            <w:pPr>
              <w:spacing w:line="276" w:lineRule="auto" w:before="40" w:after="40"/>
              <w:ind w:firstLine="0"/>
              <w:jc w:val="center"/>
            </w:pPr>
            <w:r>
              <w:rPr>
                <w:rFonts w:ascii="Times New Roman" w:hAnsi="Times New Roman" w:cs="Times New Roman" w:eastAsia="Times New Roman"/>
                <w:b/>
                <w:i w:val="0"/>
                <w:color w:val="000000"/>
                <w:sz w:val="26"/>
                <w:szCs w:val="26"/>
              </w:rPr>
              <w:t>Memory Usage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500 слів (есе / анотація)</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4 чанки</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3.4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0.8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48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1 500 слів (стаття / реферат)</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12 чанків</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7.8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1.9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72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5 000 слів (курсова робота)</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42 чанки</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18.5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4.2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118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10 000 слів (дипломна робота)</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82 чанки</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38.2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8.9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164 МБ</w:t>
            </w:r>
          </w:p>
        </w:tc>
      </w:tr>
      <w:tr>
        <w:tc>
          <w:tcPr>
            <w:tcW w:type="dxa" w:w="2154"/>
          </w:tcPr>
          <w:p>
            <w:pPr>
              <w:spacing w:line="276" w:lineRule="auto" w:before="40" w:after="40"/>
              <w:ind w:firstLine="0"/>
              <w:jc w:val="left"/>
            </w:pPr>
            <w:r>
              <w:rPr>
                <w:rFonts w:ascii="Times New Roman" w:hAnsi="Times New Roman" w:cs="Times New Roman" w:eastAsia="Times New Roman"/>
                <w:b w:val="0"/>
                <w:i w:val="0"/>
                <w:color w:val="000000"/>
                <w:sz w:val="26"/>
                <w:szCs w:val="26"/>
              </w:rPr>
              <w:t>20 000 слів (велика робота)</w:t>
            </w:r>
          </w:p>
        </w:tc>
        <w:tc>
          <w:tcPr>
            <w:tcW w:type="dxa" w:w="1531"/>
          </w:tcPr>
          <w:p>
            <w:pPr>
              <w:spacing w:line="276" w:lineRule="auto" w:before="40" w:after="40"/>
              <w:ind w:firstLine="0"/>
              <w:jc w:val="center"/>
            </w:pPr>
            <w:r>
              <w:rPr>
                <w:rFonts w:ascii="Times New Roman" w:hAnsi="Times New Roman" w:cs="Times New Roman" w:eastAsia="Times New Roman"/>
                <w:b w:val="0"/>
                <w:i w:val="0"/>
                <w:color w:val="000000"/>
                <w:sz w:val="26"/>
                <w:szCs w:val="26"/>
              </w:rPr>
              <w:t>160 чанків</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74.0 с</w:t>
            </w:r>
          </w:p>
        </w:tc>
        <w:tc>
          <w:tcPr>
            <w:tcW w:type="dxa" w:w="2154"/>
          </w:tcPr>
          <w:p>
            <w:pPr>
              <w:spacing w:line="276" w:lineRule="auto" w:before="40" w:after="40"/>
              <w:ind w:firstLine="0"/>
              <w:jc w:val="center"/>
            </w:pPr>
            <w:r>
              <w:rPr>
                <w:rFonts w:ascii="Times New Roman" w:hAnsi="Times New Roman" w:cs="Times New Roman" w:eastAsia="Times New Roman"/>
                <w:b w:val="0"/>
                <w:i w:val="0"/>
                <w:color w:val="000000"/>
                <w:sz w:val="26"/>
                <w:szCs w:val="26"/>
              </w:rPr>
              <w:t>16.5 с</w:t>
            </w:r>
          </w:p>
        </w:tc>
        <w:tc>
          <w:tcPr>
            <w:tcW w:type="dxa" w:w="1928"/>
          </w:tcPr>
          <w:p>
            <w:pPr>
              <w:spacing w:line="276" w:lineRule="auto" w:before="40" w:after="40"/>
              <w:ind w:firstLine="0"/>
              <w:jc w:val="center"/>
            </w:pPr>
            <w:r>
              <w:rPr>
                <w:rFonts w:ascii="Times New Roman" w:hAnsi="Times New Roman" w:cs="Times New Roman" w:eastAsia="Times New Roman"/>
                <w:b w:val="0"/>
                <w:i w:val="0"/>
                <w:color w:val="000000"/>
                <w:sz w:val="26"/>
                <w:szCs w:val="26"/>
              </w:rPr>
              <w:t>235 МБ</w:t>
            </w:r>
          </w:p>
        </w:tc>
      </w:tr>
    </w:tbl>
    <w:p>
      <w:pPr>
        <w:spacing w:before="80" w:after="120" w:line="240" w:lineRule="auto"/>
        <w:ind w:firstLine="0"/>
      </w:pPr>
    </w:p>
    <w:p>
      <w:pPr>
        <w:spacing w:line="360" w:lineRule="auto" w:after="0" w:before="0"/>
        <w:ind w:firstLine="709"/>
        <w:jc w:val="both"/>
      </w:pPr>
      <w:r>
        <w:rPr>
          <w:rFonts w:ascii="Times New Roman" w:hAnsi="Times New Roman" w:cs="Times New Roman" w:eastAsia="Times New Roman"/>
          <w:b w:val="0"/>
          <w:i w:val="0"/>
          <w:color w:val="000000"/>
          <w:sz w:val="28"/>
          <w:szCs w:val="28"/>
        </w:rPr>
        <w:t>Результати вимірювань підтверджують повне вкладення в ліміт 300 секунд Vercel Serverless: аналіз повної дипломної роботи на 20 000 слів триває 74 секунди в холодному режимі та 16.5 секунди при повторній перевірці з використанням пам'яті `MemoryTtlCache`. Негативне кешування запобігає повторним повільним запитам до заблокованих чи недоступних сайтів, економлячи понад 60% мережевого часу.</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4.5. Інструкція користувача та демонстрація практичної роботи системи</w:t>
      </w:r>
    </w:p>
    <w:p>
      <w:pPr>
        <w:spacing w:line="360" w:lineRule="auto" w:after="0" w:before="0"/>
        <w:ind w:firstLine="709"/>
        <w:jc w:val="both"/>
      </w:pPr>
      <w:r>
        <w:rPr>
          <w:rFonts w:ascii="Times New Roman" w:hAnsi="Times New Roman" w:cs="Times New Roman" w:eastAsia="Times New Roman"/>
          <w:b w:val="0"/>
          <w:i w:val="0"/>
          <w:color w:val="000000"/>
          <w:sz w:val="28"/>
          <w:szCs w:val="28"/>
        </w:rPr>
        <w:t>Порядок роботи з вебсистемою «Незбіг» складається з таких послідовних кроків:</w:t>
      </w:r>
    </w:p>
    <w:p>
      <w:pPr>
        <w:spacing w:line="360" w:lineRule="auto" w:after="0" w:before="0"/>
        <w:ind w:firstLine="709"/>
        <w:jc w:val="both"/>
      </w:pPr>
      <w:r>
        <w:rPr>
          <w:rFonts w:ascii="Times New Roman" w:hAnsi="Times New Roman" w:cs="Times New Roman" w:eastAsia="Times New Roman"/>
          <w:b w:val="0"/>
          <w:i w:val="0"/>
          <w:color w:val="000000"/>
          <w:sz w:val="28"/>
          <w:szCs w:val="28"/>
        </w:rPr>
        <w:t>Крок 1. Завантаження документа. Користувач переходить до головної робочої області (рис. 3.1) і вводить текст у поле редактора або натискає кнопку «Вибрати файл» (підтримуються формати .docx та .pdf). Система автоматично підраховує кількість слів і символів.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Крок 2. Конфігурація параметрів сканування. У бічній панелі «ПАРАМЕТРИ» (рис. 3.2) вибирається режим перевірки:</w:t>
      </w:r>
    </w:p>
    <w:p>
      <w:pPr>
        <w:spacing w:line="360" w:lineRule="auto" w:after="0" w:before="0"/>
        <w:ind w:firstLine="709"/>
        <w:jc w:val="both"/>
      </w:pPr>
      <w:r>
        <w:rPr>
          <w:rFonts w:ascii="Times New Roman" w:hAnsi="Times New Roman" w:cs="Times New Roman" w:eastAsia="Times New Roman"/>
          <w:b w:val="0"/>
          <w:i w:val="0"/>
          <w:color w:val="000000"/>
          <w:sz w:val="28"/>
          <w:szCs w:val="28"/>
        </w:rPr>
        <w:t xml:space="preserve">  — «Швидко» — експрес-огляд за індексом DuckDuckGo;</w:t>
      </w:r>
    </w:p>
    <w:p>
      <w:pPr>
        <w:spacing w:line="360" w:lineRule="auto" w:after="0" w:before="0"/>
        <w:ind w:firstLine="709"/>
        <w:jc w:val="both"/>
      </w:pPr>
      <w:r>
        <w:rPr>
          <w:rFonts w:ascii="Times New Roman" w:hAnsi="Times New Roman" w:cs="Times New Roman" w:eastAsia="Times New Roman"/>
          <w:b w:val="0"/>
          <w:i w:val="0"/>
          <w:color w:val="000000"/>
          <w:sz w:val="28"/>
          <w:szCs w:val="28"/>
        </w:rPr>
        <w:t xml:space="preserve">  — «Глибоко» — детальний аналіз із залученням вебіндексу Serper, Tavily та наукових баз Semantic Scholar;</w:t>
      </w:r>
    </w:p>
    <w:p>
      <w:pPr>
        <w:spacing w:line="360" w:lineRule="auto" w:after="0" w:before="0"/>
        <w:ind w:firstLine="709"/>
        <w:jc w:val="both"/>
      </w:pPr>
      <w:r>
        <w:rPr>
          <w:rFonts w:ascii="Times New Roman" w:hAnsi="Times New Roman" w:cs="Times New Roman" w:eastAsia="Times New Roman"/>
          <w:b w:val="0"/>
          <w:i w:val="0"/>
          <w:color w:val="000000"/>
          <w:sz w:val="28"/>
          <w:szCs w:val="28"/>
        </w:rPr>
        <w:t xml:space="preserve">  — «Експертно» — максимальна перевірка з повним опитуванням репозиторіїв OpenAlex та аналізом DOI-публікацій.</w:t>
      </w:r>
    </w:p>
    <w:p>
      <w:pPr>
        <w:spacing w:line="360" w:lineRule="auto" w:after="0" w:before="0"/>
        <w:ind w:firstLine="709"/>
        <w:jc w:val="both"/>
      </w:pPr>
      <w:r>
        <w:rPr>
          <w:rFonts w:ascii="Times New Roman" w:hAnsi="Times New Roman" w:cs="Times New Roman" w:eastAsia="Times New Roman"/>
          <w:b w:val="0"/>
          <w:i w:val="0"/>
          <w:color w:val="000000"/>
          <w:sz w:val="28"/>
          <w:szCs w:val="28"/>
        </w:rPr>
        <w:t>Крок 3. Запуск перевірки. Користувач натискає кнопку «Запустити перевірку». Під час виконання відображається індикатор прогресу з можливістю миттєвого скасування операції.</w:t>
      </w:r>
    </w:p>
    <w:p>
      <w:pPr>
        <w:spacing w:line="360" w:lineRule="auto" w:after="0" w:before="0"/>
        <w:ind w:firstLine="709"/>
        <w:jc w:val="both"/>
      </w:pPr>
      <w:r>
        <w:rPr>
          <w:rFonts w:ascii="Times New Roman" w:hAnsi="Times New Roman" w:cs="Times New Roman" w:eastAsia="Times New Roman"/>
          <w:b w:val="0"/>
          <w:i w:val="0"/>
          <w:color w:val="000000"/>
          <w:sz w:val="28"/>
          <w:szCs w:val="28"/>
        </w:rPr>
        <w:t>Крок 4. Аналіз результатів перевірки. Після завершення обробки система відкриває зведений звіт ReportView.</w:t>
      </w:r>
    </w:p>
    <w:p>
      <w:pPr>
        <w:keepNext/>
        <w:spacing w:before="200" w:after="80"/>
        <w:ind w:firstLine="0"/>
        <w:jc w:val="center"/>
      </w:pPr>
      <w:r>
        <w:drawing>
          <wp:inline xmlns:a="http://schemas.openxmlformats.org/drawingml/2006/main" xmlns:pic="http://schemas.openxmlformats.org/drawingml/2006/picture">
            <wp:extent cx="5580000" cy="3681250"/>
            <wp:docPr id="11" name="Picture 11"/>
            <wp:cNvGraphicFramePr>
              <a:graphicFrameLocks noChangeAspect="1"/>
            </wp:cNvGraphicFramePr>
            <a:graphic>
              <a:graphicData uri="http://schemas.openxmlformats.org/drawingml/2006/picture">
                <pic:pic>
                  <pic:nvPicPr>
                    <pic:cNvPr id="0" name="06_report_metrics_verdict.png"/>
                    <pic:cNvPicPr/>
                  </pic:nvPicPr>
                  <pic:blipFill>
                    <a:blip r:embed="rId20"/>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4.1 — Зведений звіт перевірки системи «Незбіг» (Executive Hero Verdict та ключові метрики)</w:t>
      </w:r>
    </w:p>
    <w:p>
      <w:pPr>
        <w:spacing w:line="360" w:lineRule="auto" w:after="0" w:before="0"/>
        <w:ind w:firstLine="709"/>
        <w:jc w:val="both"/>
      </w:pPr>
      <w:r>
        <w:rPr>
          <w:rFonts w:ascii="Times New Roman" w:hAnsi="Times New Roman" w:cs="Times New Roman" w:eastAsia="Times New Roman"/>
          <w:b w:val="0"/>
          <w:i w:val="0"/>
          <w:color w:val="000000"/>
          <w:sz w:val="28"/>
          <w:szCs w:val="28"/>
        </w:rPr>
        <w:t>На рис. 4.1 відображено картки зведеного звіту: бейдж офіційного звіту, плашка загального вердикту («Виявлено суттєві запозичення або високий ризик ШІ»), числові картки «ПЛАГІАТ 24%», «ШІ-АНАЛІЗ 66%» зі смугою похибки ±22 п.п., статус фонової моделі «АІ-ДУМКА» та кількість проаналізованих фрагментів (2 фрагменти, 150 слів). У верхній панелі доступні кнопки «Повернутись до редактора», «Поділитися» та швидкий експорт у PDF, PNG, JSON.</w:t>
      </w:r>
    </w:p>
    <w:p>
      <w:pPr>
        <w:keepNext/>
        <w:spacing w:before="200" w:after="80"/>
        <w:ind w:firstLine="0"/>
        <w:jc w:val="center"/>
      </w:pPr>
      <w:r>
        <w:drawing>
          <wp:inline xmlns:a="http://schemas.openxmlformats.org/drawingml/2006/main" xmlns:pic="http://schemas.openxmlformats.org/drawingml/2006/picture">
            <wp:extent cx="5580000" cy="3681250"/>
            <wp:docPr id="12" name="Picture 12"/>
            <wp:cNvGraphicFramePr>
              <a:graphicFrameLocks noChangeAspect="1"/>
            </wp:cNvGraphicFramePr>
            <a:graphic>
              <a:graphicData uri="http://schemas.openxmlformats.org/drawingml/2006/picture">
                <pic:pic>
                  <pic:nvPicPr>
                    <pic:cNvPr id="0" name="07_report_matches_sources.png"/>
                    <pic:cNvPicPr/>
                  </pic:nvPicPr>
                  <pic:blipFill>
                    <a:blip r:embed="rId21"/>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4.2 — Інтерактивна вкладка «Джерела та збіги» з детальним ранжуванням знайдених вебджерел</w:t>
      </w:r>
    </w:p>
    <w:p>
      <w:pPr>
        <w:spacing w:line="360" w:lineRule="auto" w:after="0" w:before="0"/>
        <w:ind w:firstLine="709"/>
        <w:jc w:val="both"/>
      </w:pPr>
      <w:r>
        <w:rPr>
          <w:rFonts w:ascii="Times New Roman" w:hAnsi="Times New Roman" w:cs="Times New Roman" w:eastAsia="Times New Roman"/>
          <w:b w:val="0"/>
          <w:i w:val="0"/>
          <w:color w:val="000000"/>
          <w:sz w:val="28"/>
          <w:szCs w:val="28"/>
        </w:rPr>
        <w:t>На рис. 4.2 показано активну вкладку «Джерела та збіги». У блоці «ЙМОВІРНІ ДЖЕРЕЛА» відображено підтверджені сторінки, отримані через пошуковий провайдер Serper (наприклад, стаття «ІНФОРМАЦІЙНА СИСТЕМА ДЛЯ ІНТЕЛЕКТУАЛЬНОЇ...», збіг 24%, покриття слів 50%, спільний нерозривний блок 2 слова) з можливістю розкриття детальних метрик.</w:t>
      </w:r>
    </w:p>
    <w:p>
      <w:pPr>
        <w:keepNext/>
        <w:spacing w:before="200" w:after="80"/>
        <w:ind w:firstLine="0"/>
        <w:jc w:val="center"/>
      </w:pPr>
      <w:r>
        <w:drawing>
          <wp:inline xmlns:a="http://schemas.openxmlformats.org/drawingml/2006/main" xmlns:pic="http://schemas.openxmlformats.org/drawingml/2006/picture">
            <wp:extent cx="5580000" cy="3681250"/>
            <wp:docPr id="13" name="Picture 13"/>
            <wp:cNvGraphicFramePr>
              <a:graphicFrameLocks noChangeAspect="1"/>
            </wp:cNvGraphicFramePr>
            <a:graphic>
              <a:graphicData uri="http://schemas.openxmlformats.org/drawingml/2006/picture">
                <pic:pic>
                  <pic:nvPicPr>
                    <pic:cNvPr id="0" name="09_report_diagnostics_ua.png"/>
                    <pic:cNvPicPr/>
                  </pic:nvPicPr>
                  <pic:blipFill>
                    <a:blip r:embed="rId22"/>
                    <a:stretch>
                      <a:fillRect/>
                    </a:stretch>
                  </pic:blipFill>
                  <pic:spPr>
                    <a:xfrm>
                      <a:off x="0" y="0"/>
                      <a:ext cx="5580000" cy="368125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4.3 — Вкладка «Додаткові відомості»: розширений стилометричний аналіз та індикатори темпоритму</w:t>
      </w:r>
    </w:p>
    <w:p>
      <w:pPr>
        <w:spacing w:line="360" w:lineRule="auto" w:after="0" w:before="0"/>
        <w:ind w:firstLine="709"/>
        <w:jc w:val="both"/>
      </w:pPr>
      <w:r>
        <w:rPr>
          <w:rFonts w:ascii="Times New Roman" w:hAnsi="Times New Roman" w:cs="Times New Roman" w:eastAsia="Times New Roman"/>
          <w:b w:val="0"/>
          <w:i w:val="0"/>
          <w:color w:val="000000"/>
          <w:sz w:val="28"/>
          <w:szCs w:val="28"/>
        </w:rPr>
        <w:t>На рис. 4.3 наведено вкладку додаткових відомостей з розширеним стилометричним профілем: оцінка надійності вибірки (середня, 45/100, 1 сегмент, розкид 0 п.п.), мовне покриття (українська 95%), індикатор рівномірності довжини речень (Sentence Uniformity / Low Burstiness: 100%) та розкладка речень по 12 слів з обґрунтуванням монотонності стилю.</w:t>
      </w:r>
    </w:p>
    <w:p>
      <w:pPr>
        <w:keepNext/>
        <w:spacing w:line="360" w:lineRule="auto" w:before="280" w:after="160"/>
        <w:ind w:firstLine="709"/>
        <w:jc w:val="left"/>
      </w:pPr>
      <w:r>
        <w:rPr>
          <w:rFonts w:ascii="Times New Roman" w:hAnsi="Times New Roman" w:cs="Times New Roman" w:eastAsia="Times New Roman"/>
          <w:b/>
          <w:i w:val="0"/>
          <w:color w:val="000000"/>
          <w:sz w:val="28"/>
          <w:szCs w:val="28"/>
        </w:rPr>
        <w:t>4.6. Висновки до розділу 4</w:t>
      </w:r>
    </w:p>
    <w:p>
      <w:pPr>
        <w:spacing w:line="360" w:lineRule="auto" w:after="0" w:before="0"/>
        <w:ind w:firstLine="709"/>
        <w:jc w:val="both"/>
      </w:pPr>
      <w:r>
        <w:rPr>
          <w:rFonts w:ascii="Times New Roman" w:hAnsi="Times New Roman" w:cs="Times New Roman" w:eastAsia="Times New Roman"/>
          <w:b w:val="0"/>
          <w:i w:val="0"/>
          <w:color w:val="000000"/>
          <w:sz w:val="28"/>
          <w:szCs w:val="28"/>
        </w:rPr>
        <w:t>1. Сформовано комплексну трирівневу методологію тестування системи на базі Vitest 4, Playwright 1.62 та калібрувального харнесу.</w:t>
      </w:r>
    </w:p>
    <w:p>
      <w:pPr>
        <w:spacing w:line="360" w:lineRule="auto" w:after="0" w:before="0"/>
        <w:ind w:firstLine="709"/>
        <w:jc w:val="both"/>
      </w:pPr>
      <w:r>
        <w:rPr>
          <w:rFonts w:ascii="Times New Roman" w:hAnsi="Times New Roman" w:cs="Times New Roman" w:eastAsia="Times New Roman"/>
          <w:b w:val="0"/>
          <w:i w:val="0"/>
          <w:color w:val="000000"/>
          <w:sz w:val="28"/>
          <w:szCs w:val="28"/>
        </w:rPr>
        <w:t>2. Експериментально доведено високу стійкість алгоритму Winnowing та 5-факторного скорингу до атак деформації тексту: при вставках стороннього тексту точність становить 94.8% порівняно з лише 34.1% у класичного шинглування.</w:t>
      </w:r>
    </w:p>
    <w:p>
      <w:pPr>
        <w:spacing w:line="360" w:lineRule="auto" w:after="0" w:before="0"/>
        <w:ind w:firstLine="709"/>
        <w:jc w:val="both"/>
      </w:pPr>
      <w:r>
        <w:rPr>
          <w:rFonts w:ascii="Times New Roman" w:hAnsi="Times New Roman" w:cs="Times New Roman" w:eastAsia="Times New Roman"/>
          <w:b w:val="0"/>
          <w:i w:val="0"/>
          <w:color w:val="000000"/>
          <w:sz w:val="28"/>
          <w:szCs w:val="28"/>
        </w:rPr>
        <w:t>3. Верифікація на контрольному корпусі (110 документів) підтвердила високу якість стилометричного ансамблю: ROC-AUC 0.942, Macro-F1 0.91 та мінімальний рівень хибнопозитивних оцінок на людських текстах (3.3%).</w:t>
      </w:r>
    </w:p>
    <w:p>
      <w:pPr>
        <w:spacing w:line="360" w:lineRule="auto" w:after="0" w:before="0"/>
        <w:ind w:firstLine="709"/>
        <w:jc w:val="both"/>
      </w:pPr>
      <w:r>
        <w:rPr>
          <w:rFonts w:ascii="Times New Roman" w:hAnsi="Times New Roman" w:cs="Times New Roman" w:eastAsia="Times New Roman"/>
          <w:b w:val="0"/>
          <w:i w:val="0"/>
          <w:color w:val="000000"/>
          <w:sz w:val="28"/>
          <w:szCs w:val="28"/>
        </w:rPr>
        <w:t>4. Вимірювання швидкодії засвідчили повну відповідність ліміту 300 секунд Vercel Serverless: час повторного аналізу великих робіт скорочується у 4.5 рази завдяки модулю MemoryTtlCache (16.5 с для 20 000 слів).</w:t>
      </w:r>
    </w:p>
    <w:p>
      <w:pPr>
        <w:spacing w:line="360" w:lineRule="auto" w:after="0" w:before="0"/>
        <w:ind w:firstLine="709"/>
        <w:jc w:val="both"/>
      </w:pPr>
      <w:r>
        <w:rPr>
          <w:rFonts w:ascii="Times New Roman" w:hAnsi="Times New Roman" w:cs="Times New Roman" w:eastAsia="Times New Roman"/>
          <w:b w:val="0"/>
          <w:i w:val="0"/>
          <w:color w:val="000000"/>
          <w:sz w:val="28"/>
          <w:szCs w:val="28"/>
        </w:rPr>
        <w:t>5. Складено практичну інструкцію користувача та наведено верифіковані україномовні скріншоти виконання всіх етапів перевірки.</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ЗАГАЛЬНІ ВИСНОВКИ</w:t>
      </w:r>
    </w:p>
    <w:p>
      <w:pPr>
        <w:spacing w:line="360" w:lineRule="auto" w:after="0" w:before="0"/>
        <w:ind w:firstLine="709"/>
        <w:jc w:val="both"/>
      </w:pPr>
      <w:r>
        <w:rPr>
          <w:rFonts w:ascii="Times New Roman" w:hAnsi="Times New Roman" w:cs="Times New Roman" w:eastAsia="Times New Roman"/>
          <w:b w:val="0"/>
          <w:i w:val="0"/>
          <w:color w:val="000000"/>
          <w:sz w:val="28"/>
          <w:szCs w:val="28"/>
        </w:rPr>
        <w:t>У дипломній роботі вирішено актуальне науково-прикладне завдання інженерії програмного забезпечення — проєктування, розробку та експериментальне дослідження високопродуктивної клієнт-серверної системи інтелектуального аналізу текстових документів для виявлення запозичень та штучно згенерованого контенту «Незбіг». На основі проведених теоретичних досліджень та експериментальної апробації сформульовано такі підсумкові висновки:</w:t>
      </w:r>
    </w:p>
    <w:p>
      <w:pPr>
        <w:spacing w:line="360" w:lineRule="auto" w:after="60" w:before="0"/>
        <w:ind w:firstLine="709"/>
        <w:jc w:val="both"/>
      </w:pPr>
      <w:r>
        <w:rPr>
          <w:rFonts w:ascii="Times New Roman" w:hAnsi="Times New Roman" w:cs="Times New Roman" w:eastAsia="Times New Roman"/>
          <w:b w:val="0"/>
          <w:i w:val="0"/>
          <w:color w:val="000000"/>
          <w:sz w:val="28"/>
          <w:szCs w:val="28"/>
        </w:rPr>
        <w:t>1. Комплексний аналіз предметної області та існуючих аналогів (Turnitin, Unicheck, GPTZero, CopyLeaks) довів, що традиційні антиплагіатні інструменти неспроможні детектувати семантично унікальний текст, згенерований сучасними великими мовними моделями (LLM). Водночас існуючі комерційні AI-детектори функціонують як непрозорі чорні скриньки, мають високий рівень хибнопозитивних помилок (до 61% на текстах неносіїв мови), є фінансово обтяжливими та не забезпечують конфіденційності даних. Обґрунтовано необхідність створення відкритої системи з пояснюваною архітектурою (Explainable AI) та підтримкою української мови.</w:t>
      </w:r>
    </w:p>
    <w:p>
      <w:pPr>
        <w:spacing w:line="360" w:lineRule="auto" w:after="60" w:before="0"/>
        <w:ind w:firstLine="709"/>
        <w:jc w:val="both"/>
      </w:pPr>
      <w:r>
        <w:rPr>
          <w:rFonts w:ascii="Times New Roman" w:hAnsi="Times New Roman" w:cs="Times New Roman" w:eastAsia="Times New Roman"/>
          <w:b w:val="0"/>
          <w:i w:val="0"/>
          <w:color w:val="000000"/>
          <w:sz w:val="28"/>
          <w:szCs w:val="28"/>
        </w:rPr>
        <w:t>2. Теоретично обґрунтовано та реалізовано математичні моделі порівняння текстових послідовностей: комбінований 3-gram та 5-gram containment, алгоритм документно-орієнтованого фінгерпринтингу Winnowing з поліноміальним хешуванням Рабіна-Карпа та оптимізоване розріджене динамічне програмування (Sparse DP) для знаходження найдовшого нерозривного фрагмента (Longest Common Run) зі складністю O(N + K).</w:t>
      </w:r>
    </w:p>
    <w:p>
      <w:pPr>
        <w:spacing w:line="360" w:lineRule="auto" w:after="60" w:before="0"/>
        <w:ind w:firstLine="709"/>
        <w:jc w:val="both"/>
      </w:pPr>
      <w:r>
        <w:rPr>
          <w:rFonts w:ascii="Times New Roman" w:hAnsi="Times New Roman" w:cs="Times New Roman" w:eastAsia="Times New Roman"/>
          <w:b w:val="0"/>
          <w:i w:val="0"/>
          <w:color w:val="000000"/>
          <w:sz w:val="28"/>
          <w:szCs w:val="28"/>
        </w:rPr>
        <w:t>3. Спроєктовано та реалізовано триканальний детермінований стилометричний AI-ансамбль, що поєднує статистичний канал (ковзне лексичне багатство MATTR вікном 50 токенів, коефіцієнт варіації довжини речень Burstiness CV, повтори 4-грам), патерновий канал (лінгвістичні маркери LLM, діалектичний хеджинг, безособові формули) та структурний канал (синтаксична симетрія, тричленний паралелізм tricolon, фільтрація тривіальних вступів). Впроваджено множник взаємної узгодженості та розрахунок смуги невизначеності (±N п.п.), що унеможливлює помилкові звинувачення авторів на основі ізольованих евристик.</w:t>
      </w:r>
    </w:p>
    <w:p>
      <w:pPr>
        <w:spacing w:line="360" w:lineRule="auto" w:after="60" w:before="0"/>
        <w:ind w:firstLine="709"/>
        <w:jc w:val="both"/>
      </w:pPr>
      <w:r>
        <w:rPr>
          <w:rFonts w:ascii="Times New Roman" w:hAnsi="Times New Roman" w:cs="Times New Roman" w:eastAsia="Times New Roman"/>
          <w:b w:val="0"/>
          <w:i w:val="0"/>
          <w:color w:val="000000"/>
          <w:sz w:val="28"/>
          <w:szCs w:val="28"/>
        </w:rPr>
        <w:t>4. Створено гнучку дворівневу архітектуру системи «Незбіг», оптимізовану для безсерверного середовища Vercel Serverless. Реалізовано принцип обробки документів у пам'яті (Zero-Disk), що гарантує захист авторських прав та відповідність GDPR. Інтегровано 5-провайдерний механізм диспетчеризації запитів до пошукових систем і наукових каталогів (Tavily Search API, Serper Google Search API, DuckDuckGo, Semantic Scholar, OpenAlex) із захистом від таймаутів та каскадних відмов за патерном Circuit Breaker.</w:t>
      </w:r>
    </w:p>
    <w:p>
      <w:pPr>
        <w:spacing w:line="360" w:lineRule="auto" w:after="60" w:before="0"/>
        <w:ind w:firstLine="709"/>
        <w:jc w:val="both"/>
      </w:pPr>
      <w:r>
        <w:rPr>
          <w:rFonts w:ascii="Times New Roman" w:hAnsi="Times New Roman" w:cs="Times New Roman" w:eastAsia="Times New Roman"/>
          <w:b w:val="0"/>
          <w:i w:val="0"/>
          <w:color w:val="000000"/>
          <w:sz w:val="28"/>
          <w:szCs w:val="28"/>
        </w:rPr>
        <w:t>5. Розроблено інтелектуальний конвеєр препроцесингу документів (`documentPreprocess.ts`, `proseFilter.ts`), який автоматично відсікає лістинги вихідного коду, службову титульну частину та стандартизовані бібліографічні списки, фіксуючи обсяг вилучень у структурі aiExclusions для забезпечення повної прозорості оцінювання.</w:t>
      </w:r>
    </w:p>
    <w:p>
      <w:pPr>
        <w:spacing w:line="360" w:lineRule="auto" w:after="60" w:before="0"/>
        <w:ind w:firstLine="709"/>
        <w:jc w:val="both"/>
      </w:pPr>
      <w:r>
        <w:rPr>
          <w:rFonts w:ascii="Times New Roman" w:hAnsi="Times New Roman" w:cs="Times New Roman" w:eastAsia="Times New Roman"/>
          <w:b w:val="0"/>
          <w:i w:val="0"/>
          <w:color w:val="000000"/>
          <w:sz w:val="28"/>
          <w:szCs w:val="28"/>
        </w:rPr>
        <w:t>6. Запропоновано інноваційний конвеєр двовекторного представлення документів Microsoft Word. Завдяки низькорівневій маніпуляції пакетами Office Open XML (`word/document.xml`) через бібліотеку JSZip та токенному вирівнюванню `textAlignment.ts`, система забезпечує 100% збереження вихідних стилів, шрифтів, відступів та таблиць Word при стилістичній оптимізації тексту.</w:t>
      </w:r>
    </w:p>
    <w:p>
      <w:pPr>
        <w:spacing w:line="360" w:lineRule="auto" w:after="60" w:before="0"/>
        <w:ind w:firstLine="709"/>
        <w:jc w:val="both"/>
      </w:pPr>
      <w:r>
        <w:rPr>
          <w:rFonts w:ascii="Times New Roman" w:hAnsi="Times New Roman" w:cs="Times New Roman" w:eastAsia="Times New Roman"/>
          <w:b w:val="0"/>
          <w:i w:val="0"/>
          <w:color w:val="000000"/>
          <w:sz w:val="28"/>
          <w:szCs w:val="28"/>
        </w:rPr>
        <w:t>7. Програмно реалізовано повнофункціональну вебсистему на базі сучасного технологічного стеку: серверний REST API на базі Node.js 24 та Express 5.2, клієнтський односторінковий застосунок на базі React 19, TypeScript та TailwindCSS, а також детермінований стилістичний редактор Text Humanizer з трьома режимами адаптації (академічний, природний, лаконічний) із повним збереженням стилів та розмітки вихідних файлів Microsoft Word (OOXML).</w:t>
      </w:r>
    </w:p>
    <w:p>
      <w:pPr>
        <w:spacing w:line="360" w:lineRule="auto" w:after="60" w:before="0"/>
        <w:ind w:firstLine="709"/>
        <w:jc w:val="both"/>
      </w:pPr>
      <w:r>
        <w:rPr>
          <w:rFonts w:ascii="Times New Roman" w:hAnsi="Times New Roman" w:cs="Times New Roman" w:eastAsia="Times New Roman"/>
          <w:b w:val="0"/>
          <w:i w:val="0"/>
          <w:color w:val="000000"/>
          <w:sz w:val="28"/>
          <w:szCs w:val="28"/>
        </w:rPr>
        <w:t>8. Проведено всебічні експериментальні дослідження та тестування системи. На верифікаційному корпусі україномовних та англомовних документів досягнуто високу роздільну здатність класифікації (ROC-AUC 0.942, Macro-F1 0.91) при мінімальному рівні хибних спрацьовувань на людських текстах (FPR 3.3%). Експерименти зі стійкості довели, що алгоритм Winnowing зберігає 94.8% точності детекції при вставках стороннього тексту (проти 34.1% у класичного шинглування). Впровадження багаторівневого кешування MemoryTtlCache прискорило повторні перевірки у 4.5 рази, забезпечивши обробку повних дипломних робіт за 16–38 секунд у межах допустимих лімітів serverless-інфраструктури.</w:t>
      </w:r>
    </w:p>
    <w:p>
      <w:r>
        <w:br w:type="page"/>
      </w:r>
    </w:p>
    <w:p>
      <w:pPr>
        <w:keepNext/>
        <w:spacing w:line="360" w:lineRule="auto" w:before="240" w:after="360"/>
        <w:ind w:firstLine="0"/>
        <w:jc w:val="center"/>
      </w:pPr>
      <w:r>
        <w:rPr>
          <w:rFonts w:ascii="Times New Roman" w:hAnsi="Times New Roman" w:cs="Times New Roman" w:eastAsia="Times New Roman"/>
          <w:b/>
          <w:i w:val="0"/>
          <w:color w:val="000000"/>
          <w:sz w:val="28"/>
          <w:szCs w:val="28"/>
        </w:rPr>
        <w:t>СПИСОК ВИКОРИСТАНИХ ДЖЕРЕЛ</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 </w:t>
      </w:r>
      <w:r>
        <w:rPr>
          <w:rFonts w:ascii="Times New Roman" w:hAnsi="Times New Roman" w:cs="Times New Roman" w:eastAsia="Times New Roman"/>
          <w:b w:val="0"/>
          <w:i w:val="0"/>
          <w:color w:val="000000"/>
          <w:sz w:val="28"/>
          <w:szCs w:val="28"/>
        </w:rPr>
        <w:t>Закон України «Про авторське право і суміжні права» від 01.12.2022 р. № 2811-IX. База даних «Законодавство України» / Верховна Рада України. URL: https://zakon.rada.gov.ua/laws/show/2811-20 (дата звернення: 15.04.2026).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 </w:t>
      </w:r>
      <w:r>
        <w:rPr>
          <w:rFonts w:ascii="Times New Roman" w:hAnsi="Times New Roman" w:cs="Times New Roman" w:eastAsia="Times New Roman"/>
          <w:b w:val="0"/>
          <w:i w:val="0"/>
          <w:color w:val="000000"/>
          <w:sz w:val="28"/>
          <w:szCs w:val="28"/>
        </w:rPr>
        <w:t>Закон України «Про вищу освіту» від 01.07.2014 р. № 1556-VII (зі змінами та доповненнями). База даних «Законодавство України» / Верховна Рада України. URL: https://zakon.rada.gov.ua/laws/show/1556-18 (дата звернення: 15.04.2026).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 </w:t>
      </w:r>
      <w:r>
        <w:rPr>
          <w:rFonts w:ascii="Times New Roman" w:hAnsi="Times New Roman" w:cs="Times New Roman" w:eastAsia="Times New Roman"/>
          <w:b w:val="0"/>
          <w:i w:val="0"/>
          <w:color w:val="000000"/>
          <w:sz w:val="28"/>
          <w:szCs w:val="28"/>
        </w:rPr>
        <w:t>ДСТУ 3008:2015. Інформація та документація. Звіти у сфері науки і техніки. Структура та правила оформлення. Київ: ДП «УкрНДНЦ», 2016. 26 с.</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 </w:t>
      </w:r>
      <w:r>
        <w:rPr>
          <w:rFonts w:ascii="Times New Roman" w:hAnsi="Times New Roman" w:cs="Times New Roman" w:eastAsia="Times New Roman"/>
          <w:b w:val="0"/>
          <w:i w:val="0"/>
          <w:color w:val="000000"/>
          <w:sz w:val="28"/>
          <w:szCs w:val="28"/>
        </w:rPr>
        <w:t>ДСТУ 8302:2015. Інформація та документація. Бібліографічне посилання. Загальні положення та правила складання. Київ: ДП «УкрНДНЦ», 2016. 17 с.</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5. </w:t>
      </w:r>
      <w:r>
        <w:rPr>
          <w:rFonts w:ascii="Times New Roman" w:hAnsi="Times New Roman" w:cs="Times New Roman" w:eastAsia="Times New Roman"/>
          <w:b w:val="0"/>
          <w:i w:val="0"/>
          <w:color w:val="000000"/>
          <w:sz w:val="28"/>
          <w:szCs w:val="28"/>
        </w:rPr>
        <w:t>Рекомендації щодо впровадження академічної доброчесності та використання технологій штучного інтелекту в закладах фахової передвищої та вищої освіти: Лист МОН України від 20.03.2024 р. № 1/4982-24. Київ: МОН України, 2024. 14 с.</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6. </w:t>
      </w:r>
      <w:r>
        <w:rPr>
          <w:rFonts w:ascii="Times New Roman" w:hAnsi="Times New Roman" w:cs="Times New Roman" w:eastAsia="Times New Roman"/>
          <w:b w:val="0"/>
          <w:i w:val="0"/>
          <w:color w:val="000000"/>
          <w:sz w:val="28"/>
          <w:szCs w:val="28"/>
        </w:rPr>
        <w:t>Schleimer S., Wilkerson D. S., Aiken A. Winnowing: Local algorithms for document fingerprinting. Proceedings of the 2003 ACM SIGMOD International Conference on Management of Data (SIGMOD '03). San Diego, CA, USA, 2003. P. 76–85. DOI: https://doi.org/10.1145/872757.872770.</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7. </w:t>
      </w:r>
      <w:r>
        <w:rPr>
          <w:rFonts w:ascii="Times New Roman" w:hAnsi="Times New Roman" w:cs="Times New Roman" w:eastAsia="Times New Roman"/>
          <w:b w:val="0"/>
          <w:i w:val="0"/>
          <w:color w:val="000000"/>
          <w:sz w:val="28"/>
          <w:szCs w:val="28"/>
        </w:rPr>
        <w:t>Broder A. Z. On the resemblance and containment of documents. Proceedings of the Compression and Complexity of Sequences (SEQUENCES '97). Positano, Italy, 1997. P. 21–29. DOI: https://doi.org/10.1109/SEQUEN.1997.666900.</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8. </w:t>
      </w:r>
      <w:r>
        <w:rPr>
          <w:rFonts w:ascii="Times New Roman" w:hAnsi="Times New Roman" w:cs="Times New Roman" w:eastAsia="Times New Roman"/>
          <w:b w:val="0"/>
          <w:i w:val="0"/>
          <w:color w:val="000000"/>
          <w:sz w:val="28"/>
          <w:szCs w:val="28"/>
        </w:rPr>
        <w:t>Dugan L., Ippolito D., Kirichenko P., et al. RAID: A shared benchmark for robust evaluation of machine-generated text detectors. Proceedings of the 62nd Annual Meeting of the Association for Computational Linguistics (Volume 1: Long Papers). Bangkok, Thailand: ACL, 2024. P. 1245–1263. DOI: https://doi.org/10.18653/v1/2024.acl-long.674.</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9. </w:t>
      </w:r>
      <w:r>
        <w:rPr>
          <w:rFonts w:ascii="Times New Roman" w:hAnsi="Times New Roman" w:cs="Times New Roman" w:eastAsia="Times New Roman"/>
          <w:b w:val="0"/>
          <w:i w:val="0"/>
          <w:color w:val="000000"/>
          <w:sz w:val="28"/>
          <w:szCs w:val="28"/>
        </w:rPr>
        <w:t>Wang Y., Mansurov J., Ivanov P., et al. M4: Multi-generator, multi-domain, and multi-lingual black-box machine-generated text detection. Proceedings of the 18th Conference of the European Chapter of the Association for Computational Linguistics (EACL 2024). St. Julian’s, Malta: ACL, 2024. P. 1120–1139. DOI: https://doi.org/10.18653/v1/2024.eacl-long.83.</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10. </w:t>
      </w:r>
      <w:r>
        <w:rPr>
          <w:rFonts w:ascii="Times New Roman" w:hAnsi="Times New Roman" w:cs="Times New Roman" w:eastAsia="Times New Roman"/>
          <w:b w:val="0"/>
          <w:i w:val="0"/>
          <w:color w:val="000000"/>
          <w:sz w:val="28"/>
          <w:szCs w:val="28"/>
        </w:rPr>
        <w:t>Macko D., Moro R., Adamec M., et al. MULTITuDE: Large-scale multilingual machine-generated text detection benchmark. Proceedings of the 2023 Conference on Empirical Methods in Natural Language Processing (EMNLP 2023). Singapore: ACL, 2023. P. 9931–9952. DOI: https://doi.org/10.18653/v1/2023.emnlp-main.616.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11. </w:t>
      </w:r>
      <w:r>
        <w:rPr>
          <w:rFonts w:ascii="Times New Roman" w:hAnsi="Times New Roman" w:cs="Times New Roman" w:eastAsia="Times New Roman"/>
          <w:b w:val="0"/>
          <w:i w:val="0"/>
          <w:color w:val="000000"/>
          <w:sz w:val="28"/>
          <w:szCs w:val="28"/>
        </w:rPr>
        <w:t>Liang W., Yuksekgonul M., Mao Y., et al. GPT detectors are biased against non-native English writers. Patterns. 2023. Vol. 4, No. 7. P. 100779. DOI: https://doi.org/10.1016/j.patter.2023.100779.</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12. </w:t>
      </w:r>
      <w:r>
        <w:rPr>
          <w:rFonts w:ascii="Times New Roman" w:hAnsi="Times New Roman" w:cs="Times New Roman" w:eastAsia="Times New Roman"/>
          <w:b w:val="0"/>
          <w:i w:val="0"/>
          <w:color w:val="000000"/>
          <w:sz w:val="28"/>
          <w:szCs w:val="28"/>
        </w:rPr>
        <w:t>Mukherjee S., Chakraborty S., Pal A., et al. Different time, different language: Revisiting the bias against non-native speakers in GPT detectors. Proceedings of the EACL Student Research Workshop (EACL-SRW 2026). Dublin, Ireland: ACL, 2026. P. 215–228. DOI: https://doi.org/10.18653/v1/2026.eacl-srw.20.</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13. </w:t>
      </w:r>
      <w:r>
        <w:rPr>
          <w:rFonts w:ascii="Times New Roman" w:hAnsi="Times New Roman" w:cs="Times New Roman" w:eastAsia="Times New Roman"/>
          <w:b w:val="0"/>
          <w:i w:val="0"/>
          <w:color w:val="000000"/>
          <w:sz w:val="28"/>
          <w:szCs w:val="28"/>
        </w:rPr>
        <w:t>Wahle J. P., Ruas T., Meuschke N., et al. How large language models are transforming machine-paraphrase plagiarism. Proceedings of the 2022 Conference on Empirical Methods in Natural Language Processing (EMNLP 2022). Abu Dhabi, UAE: ACL, 2022. P. 952–963. DOI: https://doi.org/10.18653/v1/2022.emnlp-main.62.</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14. </w:t>
      </w:r>
      <w:r>
        <w:rPr>
          <w:rFonts w:ascii="Times New Roman" w:hAnsi="Times New Roman" w:cs="Times New Roman" w:eastAsia="Times New Roman"/>
          <w:b w:val="0"/>
          <w:i w:val="0"/>
          <w:color w:val="000000"/>
          <w:sz w:val="28"/>
          <w:szCs w:val="28"/>
        </w:rPr>
        <w:t>Sai Teja L. D. M. S., Anand R., Kumar S. Fine-grained detection of AI-generated text using sentence-level segmentation. Findings of the Association for Computational Linguistics: IJCNLP-AACL 2025. Taipei, Taiwan: ACL, 2025. P. 482–495. DOI: https://doi.org/10.18653/v1/2025.findings-ijcnlp.48.</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15. </w:t>
      </w:r>
      <w:r>
        <w:rPr>
          <w:rFonts w:ascii="Times New Roman" w:hAnsi="Times New Roman" w:cs="Times New Roman" w:eastAsia="Times New Roman"/>
          <w:b w:val="0"/>
          <w:i w:val="0"/>
          <w:color w:val="000000"/>
          <w:sz w:val="28"/>
          <w:szCs w:val="28"/>
        </w:rPr>
        <w:t>Adi R., Sharma P., Gupta N. GL-CLiC: Global-local coherence and lexical complexity for sentence-level AI-generated text detection. Proceedings of the 3rd Conference of the Asia-Pacific Chapter of the ACL (IJCNLP-AACL 2025). Taipei, Taiwan: ACL, 2025. P. 188–202. DOI: https://doi.org/10.18653/v1/2025.ijcnlp-long.188.</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16. </w:t>
      </w:r>
      <w:r>
        <w:rPr>
          <w:rFonts w:ascii="Times New Roman" w:hAnsi="Times New Roman" w:cs="Times New Roman" w:eastAsia="Times New Roman"/>
          <w:b w:val="0"/>
          <w:i w:val="0"/>
          <w:color w:val="000000"/>
          <w:sz w:val="28"/>
          <w:szCs w:val="28"/>
        </w:rPr>
        <w:t>Shi Z., Zhang Y., Yao Y., et al. Red teaming language model detectors with language models. Transactions of the Association for Computational Linguistics (TACL). 2024. Vol. 12. P. 110–127. DOI: https://doi.org/10.1162/tacl_a_00632.</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17. </w:t>
      </w:r>
      <w:r>
        <w:rPr>
          <w:rFonts w:ascii="Times New Roman" w:hAnsi="Times New Roman" w:cs="Times New Roman" w:eastAsia="Times New Roman"/>
          <w:b w:val="0"/>
          <w:i w:val="0"/>
          <w:color w:val="000000"/>
          <w:sz w:val="28"/>
          <w:szCs w:val="28"/>
        </w:rPr>
        <w:t>Shportko A., Verbitsky I. Paraphrasing attack resilience of various AI-generated text detection methods. Proceedings of the NAACL Student Research Workshop (NAACL-SRW 2025). Albuquerque, NM, USA: ACL, 2025. P. 460–472. DOI: https://doi.org/10.18653/v1/2025.naacl-srw.46.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18. </w:t>
      </w:r>
      <w:r>
        <w:rPr>
          <w:rFonts w:ascii="Times New Roman" w:hAnsi="Times New Roman" w:cs="Times New Roman" w:eastAsia="Times New Roman"/>
          <w:b w:val="0"/>
          <w:i w:val="0"/>
          <w:color w:val="000000"/>
          <w:sz w:val="28"/>
          <w:szCs w:val="28"/>
        </w:rPr>
        <w:t>Rivera Soto R. A., Zheng C., Post M., et al. Mitigating paraphrase attacks on machine-text detection via paraphrase inversion. Findings of the Association for Computational Linguistics: ACL 2025. Vienna, Austria: ACL, 2025. P. 227–241. DOI: https://doi.org/10.18653/v1/2025.findings-acl.227.</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19. </w:t>
      </w:r>
      <w:r>
        <w:rPr>
          <w:rFonts w:ascii="Times New Roman" w:hAnsi="Times New Roman" w:cs="Times New Roman" w:eastAsia="Times New Roman"/>
          <w:b w:val="0"/>
          <w:i w:val="0"/>
          <w:color w:val="000000"/>
          <w:sz w:val="28"/>
          <w:szCs w:val="28"/>
        </w:rPr>
        <w:t>Masrour E., Kabbara J., Cheung J. C. K. DAMAGE: Detecting adversarially modified AI generated text. Proceedings of the 1st Workshop on Generative AI Detection (GenAIDetect 2025). Vienna, Austria: ACL, 2025. P. 91–105. DOI: https://doi.org/10.18653/v1/2025.genaidetect-1.9.</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20. </w:t>
      </w:r>
      <w:r>
        <w:rPr>
          <w:rFonts w:ascii="Times New Roman" w:hAnsi="Times New Roman" w:cs="Times New Roman" w:eastAsia="Times New Roman"/>
          <w:b w:val="0"/>
          <w:i w:val="0"/>
          <w:color w:val="000000"/>
          <w:sz w:val="28"/>
          <w:szCs w:val="28"/>
        </w:rPr>
        <w:t>Covington M. A., McFall J. D. Cutting the Gordian knot: The moving-average type-token ratio (MATTR). Journal of Quantitative Linguistics. 2010. Vol. 17, No. 2. P. 94–100. DOI: https://doi.org/10.1080/09296171003643098.</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21. </w:t>
      </w:r>
      <w:r>
        <w:rPr>
          <w:rFonts w:ascii="Times New Roman" w:hAnsi="Times New Roman" w:cs="Times New Roman" w:eastAsia="Times New Roman"/>
          <w:b w:val="0"/>
          <w:i w:val="0"/>
          <w:color w:val="000000"/>
          <w:sz w:val="28"/>
          <w:szCs w:val="28"/>
        </w:rPr>
        <w:t>Manning C. D., Raghavan P., Schütze H. Introduction to Information Retrieval. Cambridge: Cambridge University Press, 2008. 482 p. DOI: https://doi.org/10.1017/CBO9780511809071.</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22. </w:t>
      </w:r>
      <w:r>
        <w:rPr>
          <w:rFonts w:ascii="Times New Roman" w:hAnsi="Times New Roman" w:cs="Times New Roman" w:eastAsia="Times New Roman"/>
          <w:b w:val="0"/>
          <w:i w:val="0"/>
          <w:color w:val="000000"/>
          <w:sz w:val="28"/>
          <w:szCs w:val="28"/>
        </w:rPr>
        <w:t>Jurafsky D., Martin J. H. Speech and Language Processing: An Introduction to Natural Language Processing, Computational Linguistics, and Speech Recognition (3rd draft ed.). Stanford University, 2024. 640 p. URL: https://web.stanford.edu/~jurafsky/slp3/.</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23. </w:t>
      </w:r>
      <w:r>
        <w:rPr>
          <w:rFonts w:ascii="Times New Roman" w:hAnsi="Times New Roman" w:cs="Times New Roman" w:eastAsia="Times New Roman"/>
          <w:b w:val="0"/>
          <w:i w:val="0"/>
          <w:color w:val="000000"/>
          <w:sz w:val="28"/>
          <w:szCs w:val="28"/>
        </w:rPr>
        <w:t>Vaswani A., Shazeer N., Parmar N., et al. Attention is all you need. Advances in Neural Information Processing Systems (NeurIPS 2017). Long Beach, CA, USA, 2017. Vol. 30. P. 5998–6008.</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24. </w:t>
      </w:r>
      <w:r>
        <w:rPr>
          <w:rFonts w:ascii="Times New Roman" w:hAnsi="Times New Roman" w:cs="Times New Roman" w:eastAsia="Times New Roman"/>
          <w:b w:val="0"/>
          <w:i w:val="0"/>
          <w:color w:val="000000"/>
          <w:sz w:val="28"/>
          <w:szCs w:val="28"/>
        </w:rPr>
        <w:t>Brown T., Mann B., Ryder N., et al. Language models are few-shot learners. Advances in Neural Information Processing Systems (NeurIPS 2020). 2020. Vol. 33. P. 1877–1901.</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25. </w:t>
      </w:r>
      <w:r>
        <w:rPr>
          <w:rFonts w:ascii="Times New Roman" w:hAnsi="Times New Roman" w:cs="Times New Roman" w:eastAsia="Times New Roman"/>
          <w:b w:val="0"/>
          <w:i w:val="0"/>
          <w:color w:val="000000"/>
          <w:sz w:val="28"/>
          <w:szCs w:val="28"/>
        </w:rPr>
        <w:t>Touvron H., Lavril T., Izacard G., et al. LLaMA: Open and efficient foundation language models. arXiv preprint arXiv:2302.13971. 2023. 26 p. DOI: https://doi.org/10.48550/arXiv.2302.13971.</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26. </w:t>
      </w:r>
      <w:r>
        <w:rPr>
          <w:rFonts w:ascii="Times New Roman" w:hAnsi="Times New Roman" w:cs="Times New Roman" w:eastAsia="Times New Roman"/>
          <w:b w:val="0"/>
          <w:i w:val="0"/>
          <w:color w:val="000000"/>
          <w:sz w:val="28"/>
          <w:szCs w:val="28"/>
        </w:rPr>
        <w:t>Ouyang L., Wu J., Jiang X., et al. Training language models to follow instructions with human feedback. Advances in Neural Information Processing Systems (NeurIPS 2022). 2022. Vol. 35. P. 27730–27744.</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27. </w:t>
      </w:r>
      <w:r>
        <w:rPr>
          <w:rFonts w:ascii="Times New Roman" w:hAnsi="Times New Roman" w:cs="Times New Roman" w:eastAsia="Times New Roman"/>
          <w:b w:val="0"/>
          <w:i w:val="0"/>
          <w:color w:val="000000"/>
          <w:sz w:val="28"/>
          <w:szCs w:val="28"/>
        </w:rPr>
        <w:t>Mitchell E., Lee Y., Khazatsky A., et al. DetectGPT: Zero-shot machine-generated text detection using probability curvature. Proceedings of the 40th International Conference on Machine Learning (ICML 2023). Honolulu, Hawaii, USA: PMLR, 2023. P. 24950–24962.</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28. </w:t>
      </w:r>
      <w:r>
        <w:rPr>
          <w:rFonts w:ascii="Times New Roman" w:hAnsi="Times New Roman" w:cs="Times New Roman" w:eastAsia="Times New Roman"/>
          <w:b w:val="0"/>
          <w:i w:val="0"/>
          <w:color w:val="000000"/>
          <w:sz w:val="28"/>
          <w:szCs w:val="28"/>
        </w:rPr>
        <w:t>Kirchenbauer J., Geiping J., Wen Y., et al. A watermark for large language models. Proceedings of the 40th International Conference on Machine Learning (ICML 2023). Honolulu, Hawaii, USA: PMLR, 2023. P. 17061–17084.</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29. </w:t>
      </w:r>
      <w:r>
        <w:rPr>
          <w:rFonts w:ascii="Times New Roman" w:hAnsi="Times New Roman" w:cs="Times New Roman" w:eastAsia="Times New Roman"/>
          <w:b w:val="0"/>
          <w:i w:val="0"/>
          <w:color w:val="000000"/>
          <w:sz w:val="28"/>
          <w:szCs w:val="28"/>
        </w:rPr>
        <w:t>Sadasivan V. S., Kumar A., Balasubramanian S., et al. Can AI-generated text be reliably detected? arXiv preprint arXiv:2303.11156. 2023. 18 p. DOI: https://doi.org/10.48550/arXiv.2303.11156.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30. </w:t>
      </w:r>
      <w:r>
        <w:rPr>
          <w:rFonts w:ascii="Times New Roman" w:hAnsi="Times New Roman" w:cs="Times New Roman" w:eastAsia="Times New Roman"/>
          <w:b w:val="0"/>
          <w:i w:val="0"/>
          <w:color w:val="000000"/>
          <w:sz w:val="28"/>
          <w:szCs w:val="28"/>
        </w:rPr>
        <w:t>OpenAlex Documentation: A fully open catalog of the global research system / OurResearch. 2026. URL: https://docs.openalex.org/ (дата звернення: 10.04.2026).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31. </w:t>
      </w:r>
      <w:r>
        <w:rPr>
          <w:rFonts w:ascii="Times New Roman" w:hAnsi="Times New Roman" w:cs="Times New Roman" w:eastAsia="Times New Roman"/>
          <w:b w:val="0"/>
          <w:i w:val="0"/>
          <w:color w:val="000000"/>
          <w:sz w:val="28"/>
          <w:szCs w:val="28"/>
        </w:rPr>
        <w:t>Semantic Scholar Academic Graph API / Allen Institute for AI. 2026. URL: https://www.semanticscholar.org/product/api (дата звернення: 10.04.2026).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32. </w:t>
      </w:r>
      <w:r>
        <w:rPr>
          <w:rFonts w:ascii="Times New Roman" w:hAnsi="Times New Roman" w:cs="Times New Roman" w:eastAsia="Times New Roman"/>
          <w:b w:val="0"/>
          <w:i w:val="0"/>
          <w:color w:val="000000"/>
          <w:sz w:val="28"/>
          <w:szCs w:val="28"/>
        </w:rPr>
        <w:t>Tavily Search API: The Search Engine Built for AI Agents and LLMs. 2026. URL: https://docs.tavily.com/ (дата звернення: 12.04.2026).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33. </w:t>
      </w:r>
      <w:r>
        <w:rPr>
          <w:rFonts w:ascii="Times New Roman" w:hAnsi="Times New Roman" w:cs="Times New Roman" w:eastAsia="Times New Roman"/>
          <w:b w:val="0"/>
          <w:i w:val="0"/>
          <w:color w:val="000000"/>
          <w:sz w:val="28"/>
          <w:szCs w:val="28"/>
        </w:rPr>
        <w:t>Serper Google Search API Specification and Performance Guidelines / Serper Dev Team. 2026. URL: https://serper.dev/ (дата звернення: 12.04.2026).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34. </w:t>
      </w:r>
      <w:r>
        <w:rPr>
          <w:rFonts w:ascii="Times New Roman" w:hAnsi="Times New Roman" w:cs="Times New Roman" w:eastAsia="Times New Roman"/>
          <w:b w:val="0"/>
          <w:i w:val="0"/>
          <w:color w:val="000000"/>
          <w:sz w:val="28"/>
          <w:szCs w:val="28"/>
        </w:rPr>
        <w:t>DuckDuckGo HTML Search Interface Specification and Scraping Guidelines. 2025. URL: https://duckduckgo.com/ (дата звернення: 12.04.2026).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35. </w:t>
      </w:r>
      <w:r>
        <w:rPr>
          <w:rFonts w:ascii="Times New Roman" w:hAnsi="Times New Roman" w:cs="Times New Roman" w:eastAsia="Times New Roman"/>
          <w:b w:val="0"/>
          <w:i w:val="0"/>
          <w:color w:val="000000"/>
          <w:sz w:val="28"/>
          <w:szCs w:val="28"/>
        </w:rPr>
        <w:t>ECMA International. Standard ECMA-376: Office Open XML File Formats (5th edition). Geneva: ECMA, 2021. 5012 p. URL: https://www.ecma-international.org/publications-and-standards/standards/ecma-376/.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36. </w:t>
      </w:r>
      <w:r>
        <w:rPr>
          <w:rFonts w:ascii="Times New Roman" w:hAnsi="Times New Roman" w:cs="Times New Roman" w:eastAsia="Times New Roman"/>
          <w:b w:val="0"/>
          <w:i w:val="0"/>
          <w:color w:val="000000"/>
          <w:sz w:val="28"/>
          <w:szCs w:val="28"/>
        </w:rPr>
        <w:t>Microsoft Corporation. WordprocessingML Reference and Schema Guide: Open Specifications. Redmond, WA: Microsoft, 2024. URL: https://learn.microsoft.com/en-us/openspecs/office_standards/ms-docx/.</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37. </w:t>
      </w:r>
      <w:r>
        <w:rPr>
          <w:rFonts w:ascii="Times New Roman" w:hAnsi="Times New Roman" w:cs="Times New Roman" w:eastAsia="Times New Roman"/>
          <w:b w:val="0"/>
          <w:i w:val="0"/>
          <w:color w:val="000000"/>
          <w:sz w:val="28"/>
          <w:szCs w:val="28"/>
        </w:rPr>
        <w:t>Mammoth.js: Convert Word documents (.docx files) to HTML / Williamson M. GitHub Repository, 2024. URL: https://github.com/mwilliamson/mammoth.js/ (дата звернення: 14.04.2026).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38. </w:t>
      </w:r>
      <w:r>
        <w:rPr>
          <w:rFonts w:ascii="Times New Roman" w:hAnsi="Times New Roman" w:cs="Times New Roman" w:eastAsia="Times New Roman"/>
          <w:b w:val="0"/>
          <w:i w:val="0"/>
          <w:color w:val="000000"/>
          <w:sz w:val="28"/>
          <w:szCs w:val="28"/>
        </w:rPr>
        <w:t>React 19 Official Documentation: Actions, Server Components and Concurrent Mode / Meta Platforms Inc. 2026. URL: https://react.dev/ (дата звернення: 05.04.2026).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39. </w:t>
      </w:r>
      <w:r>
        <w:rPr>
          <w:rFonts w:ascii="Times New Roman" w:hAnsi="Times New Roman" w:cs="Times New Roman" w:eastAsia="Times New Roman"/>
          <w:b w:val="0"/>
          <w:i w:val="0"/>
          <w:color w:val="000000"/>
          <w:sz w:val="28"/>
          <w:szCs w:val="28"/>
        </w:rPr>
        <w:t>Express 5.2 API Reference: Modern Web Applications for Node.js / OpenJS Foundation. 2026. URL: https://expressjs.com/en/5x/api.html (дата звернення: 05.04.2026).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40. </w:t>
      </w:r>
      <w:r>
        <w:rPr>
          <w:rFonts w:ascii="Times New Roman" w:hAnsi="Times New Roman" w:cs="Times New Roman" w:eastAsia="Times New Roman"/>
          <w:b w:val="0"/>
          <w:i w:val="0"/>
          <w:color w:val="000000"/>
          <w:sz w:val="28"/>
          <w:szCs w:val="28"/>
        </w:rPr>
        <w:t>TypeScript 5.9 Language Specification / Microsoft Corporation. 2026. URL: https://www.typescriptlang.org/docs/ (дата звернення: 02.04.2026).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41. </w:t>
      </w:r>
      <w:r>
        <w:rPr>
          <w:rFonts w:ascii="Times New Roman" w:hAnsi="Times New Roman" w:cs="Times New Roman" w:eastAsia="Times New Roman"/>
          <w:b w:val="0"/>
          <w:i w:val="0"/>
          <w:color w:val="000000"/>
          <w:sz w:val="28"/>
          <w:szCs w:val="28"/>
        </w:rPr>
        <w:t>Vite: Next Generation Frontend Tooling / You E. Vite Core Team, 2026. URL: https://vite.dev/ (дата звернення: 02.04.2026).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42. </w:t>
      </w:r>
      <w:r>
        <w:rPr>
          <w:rFonts w:ascii="Times New Roman" w:hAnsi="Times New Roman" w:cs="Times New Roman" w:eastAsia="Times New Roman"/>
          <w:b w:val="0"/>
          <w:i w:val="0"/>
          <w:color w:val="000000"/>
          <w:sz w:val="28"/>
          <w:szCs w:val="28"/>
        </w:rPr>
        <w:t>Vercel Serverless Functions: Limits, Execution Timeouts and Fluid Compute / Vercel Inc. 2026. URL: https://vercel.com/docs/functions (дата звернення: 01.04.2026).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43. </w:t>
      </w:r>
      <w:r>
        <w:rPr>
          <w:rFonts w:ascii="Times New Roman" w:hAnsi="Times New Roman" w:cs="Times New Roman" w:eastAsia="Times New Roman"/>
          <w:b w:val="0"/>
          <w:i w:val="0"/>
          <w:color w:val="000000"/>
          <w:sz w:val="28"/>
          <w:szCs w:val="28"/>
        </w:rPr>
        <w:t>Playwright: Fast and reliable end-to-end testing for modern web apps / Microsoft Corporation. 2026. URL: https://playwright.dev/ (дата звернення: 15.04.2026).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44. </w:t>
      </w:r>
      <w:r>
        <w:rPr>
          <w:rFonts w:ascii="Times New Roman" w:hAnsi="Times New Roman" w:cs="Times New Roman" w:eastAsia="Times New Roman"/>
          <w:b w:val="0"/>
          <w:i w:val="0"/>
          <w:color w:val="000000"/>
          <w:sz w:val="28"/>
          <w:szCs w:val="28"/>
        </w:rPr>
        <w:t>Vitest: Next Generation Testing Framework / Vitest Team, 2026. URL: https://vitest.dev/ (дата звернення: 15.04.2026).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45. </w:t>
      </w:r>
      <w:r>
        <w:rPr>
          <w:rFonts w:ascii="Times New Roman" w:hAnsi="Times New Roman" w:cs="Times New Roman" w:eastAsia="Times New Roman"/>
          <w:b w:val="0"/>
          <w:i w:val="0"/>
          <w:color w:val="000000"/>
          <w:sz w:val="28"/>
          <w:szCs w:val="28"/>
        </w:rPr>
        <w:t>W3C. Web Content Accessibility Guidelines (WCAG) 2.1 / W3C Recommendation. 2018. URL: https://www.w3.org/TR/WCAG21/ (дата звернення: 20.03.2026).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46. </w:t>
      </w:r>
      <w:r>
        <w:rPr>
          <w:rFonts w:ascii="Times New Roman" w:hAnsi="Times New Roman" w:cs="Times New Roman" w:eastAsia="Times New Roman"/>
          <w:b w:val="0"/>
          <w:i w:val="0"/>
          <w:color w:val="000000"/>
          <w:sz w:val="28"/>
          <w:szCs w:val="28"/>
        </w:rPr>
        <w:t>MDN Web Docs. Clipboard API: write() and ClipboardItem / Mozilla Corporation. 2026. URL: https://developer.mozilla.org/en-US/docs/Web/API/Clipboard/write (дата звернення: 18.04.2026).</w:t>
      </w:r>
    </w:p>
    <w:p>
      <w:pPr>
        <w:spacing w:line="312" w:lineRule="auto" w:before="60" w:after="60"/>
        <w:ind w:firstLine="709"/>
        <w:jc w:val="both"/>
      </w:pPr>
      <w:r>
        <w:rPr>
          <w:rFonts w:ascii="Times New Roman" w:hAnsi="Times New Roman" w:cs="Times New Roman" w:eastAsia="Times New Roman"/>
          <w:b/>
          <w:i w:val="0"/>
          <w:color w:val="000000"/>
          <w:sz w:val="28"/>
          <w:szCs w:val="28"/>
        </w:rPr>
        <w:t xml:space="preserve">47. </w:t>
      </w:r>
      <w:r>
        <w:rPr>
          <w:rFonts w:ascii="Times New Roman" w:hAnsi="Times New Roman" w:cs="Times New Roman" w:eastAsia="Times New Roman"/>
          <w:b w:val="0"/>
          <w:i w:val="0"/>
          <w:color w:val="000000"/>
          <w:sz w:val="28"/>
          <w:szCs w:val="28"/>
        </w:rPr>
        <w:t>Fowler M. Patterns of Distributed Systems: Circuit Breaker Pattern. Boston: Addison-Wesley, 2023. URL: https://martinfowler.com/bliki/CircuitBreaker.html (дата звернення: 10.03.2026).</w:t>
      </w:r>
    </w:p>
    <w:p>
      <w:r>
        <w:br w:type="page"/>
      </w:r>
    </w:p>
    <w:p>
      <w:pPr>
        <w:spacing w:after="80"/>
        <w:ind w:firstLine="0"/>
        <w:jc w:val="right"/>
      </w:pPr>
      <w:r>
        <w:rPr>
          <w:rFonts w:ascii="Times New Roman" w:hAnsi="Times New Roman" w:cs="Times New Roman" w:eastAsia="Times New Roman"/>
          <w:b/>
          <w:i w:val="0"/>
          <w:color w:val="000000"/>
          <w:sz w:val="28"/>
          <w:szCs w:val="28"/>
        </w:rPr>
        <w:t>ДОДАТОК А</w:t>
      </w:r>
    </w:p>
    <w:p>
      <w:pPr>
        <w:spacing w:after="360"/>
        <w:ind w:firstLine="0"/>
        <w:jc w:val="center"/>
      </w:pPr>
      <w:r>
        <w:rPr>
          <w:rFonts w:ascii="Times New Roman" w:hAnsi="Times New Roman" w:cs="Times New Roman" w:eastAsia="Times New Roman"/>
          <w:b/>
          <w:i w:val="0"/>
          <w:color w:val="000000"/>
          <w:sz w:val="30"/>
          <w:szCs w:val="30"/>
        </w:rPr>
        <w:t>ІЛЮСТРАТИВНІ МАТЕРІАЛИ КОРИСТУВАЦЬКОГО ІНТЕРФЕЙСУ СИСТЕМИ «НЕЗБІГ»</w:t>
      </w:r>
    </w:p>
    <w:p>
      <w:pPr>
        <w:keepNext/>
        <w:spacing w:before="200" w:after="80"/>
        <w:ind w:firstLine="0"/>
        <w:jc w:val="center"/>
      </w:pPr>
      <w:r>
        <w:drawing>
          <wp:inline xmlns:a="http://schemas.openxmlformats.org/drawingml/2006/main" xmlns:pic="http://schemas.openxmlformats.org/drawingml/2006/picture">
            <wp:extent cx="5760000" cy="3800000"/>
            <wp:docPr id="14" name="Picture 14"/>
            <wp:cNvGraphicFramePr>
              <a:graphicFrameLocks noChangeAspect="1"/>
            </wp:cNvGraphicFramePr>
            <a:graphic>
              <a:graphicData uri="http://schemas.openxmlformats.org/drawingml/2006/picture">
                <pic:pic>
                  <pic:nvPicPr>
                    <pic:cNvPr id="0" name="01_main_page_ua.png"/>
                    <pic:cNvPicPr/>
                  </pic:nvPicPr>
                  <pic:blipFill>
                    <a:blip r:embed="rId15"/>
                    <a:stretch>
                      <a:fillRect/>
                    </a:stretch>
                  </pic:blipFill>
                  <pic:spPr>
                    <a:xfrm>
                      <a:off x="0" y="0"/>
                      <a:ext cx="5760000" cy="380000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А.1 — Повнорозмірний вигляд головної робочої панелі системи «Незбіг» з україномовним інтерфейсом</w:t>
      </w:r>
    </w:p>
    <w:p>
      <w:pPr>
        <w:keepNext/>
        <w:spacing w:before="200" w:after="80"/>
        <w:ind w:firstLine="0"/>
        <w:jc w:val="center"/>
      </w:pPr>
      <w:r>
        <w:drawing>
          <wp:inline xmlns:a="http://schemas.openxmlformats.org/drawingml/2006/main" xmlns:pic="http://schemas.openxmlformats.org/drawingml/2006/picture">
            <wp:extent cx="5760000" cy="3800000"/>
            <wp:docPr id="15" name="Picture 15"/>
            <wp:cNvGraphicFramePr>
              <a:graphicFrameLocks noChangeAspect="1"/>
            </wp:cNvGraphicFramePr>
            <a:graphic>
              <a:graphicData uri="http://schemas.openxmlformats.org/drawingml/2006/picture">
                <pic:pic>
                  <pic:nvPicPr>
                    <pic:cNvPr id="0" name="04_humanizer_diff_result.png"/>
                    <pic:cNvPicPr/>
                  </pic:nvPicPr>
                  <pic:blipFill>
                    <a:blip r:embed="rId18"/>
                    <a:stretch>
                      <a:fillRect/>
                    </a:stretch>
                  </pic:blipFill>
                  <pic:spPr>
                    <a:xfrm>
                      <a:off x="0" y="0"/>
                      <a:ext cx="5760000" cy="3800000"/>
                    </a:xfrm>
                    <a:prstGeom prst="rect"/>
                  </pic:spPr>
                </pic:pic>
              </a:graphicData>
            </a:graphic>
          </wp:inline>
        </w:drawing>
      </w:r>
    </w:p>
    <w:p>
      <w:pPr>
        <w:spacing w:before="0" w:after="240"/>
        <w:ind w:firstLine="0"/>
        <w:jc w:val="center"/>
      </w:pPr>
      <w:r>
        <w:rPr>
          <w:rFonts w:ascii="Times New Roman" w:hAnsi="Times New Roman" w:cs="Times New Roman" w:eastAsia="Times New Roman"/>
          <w:b w:val="0"/>
          <w:i w:val="0"/>
          <w:color w:val="000000"/>
          <w:sz w:val="28"/>
          <w:szCs w:val="28"/>
        </w:rPr>
        <w:t>Рис. А.2 — Екран результатів роботи модуля адаптації тексту Text Humanizer зі зниженням ризику детекції та поблочним зіставленням</w:t>
      </w:r>
    </w:p>
    <w:p>
      <w:r>
        <w:br w:type="page"/>
      </w:r>
    </w:p>
    <w:p>
      <w:pPr>
        <w:spacing w:after="80"/>
        <w:ind w:firstLine="0"/>
        <w:jc w:val="right"/>
      </w:pPr>
      <w:r>
        <w:rPr>
          <w:rFonts w:ascii="Times New Roman" w:hAnsi="Times New Roman" w:cs="Times New Roman" w:eastAsia="Times New Roman"/>
          <w:b/>
          <w:i w:val="0"/>
          <w:color w:val="000000"/>
          <w:sz w:val="28"/>
          <w:szCs w:val="28"/>
        </w:rPr>
        <w:t>ДОДАТОК Б</w:t>
      </w:r>
    </w:p>
    <w:p>
      <w:pPr>
        <w:spacing w:after="360"/>
        <w:ind w:firstLine="0"/>
        <w:jc w:val="center"/>
      </w:pPr>
      <w:r>
        <w:rPr>
          <w:rFonts w:ascii="Times New Roman" w:hAnsi="Times New Roman" w:cs="Times New Roman" w:eastAsia="Times New Roman"/>
          <w:b/>
          <w:i w:val="0"/>
          <w:color w:val="000000"/>
          <w:sz w:val="30"/>
          <w:szCs w:val="30"/>
        </w:rPr>
        <w:t>ЛІСТИНГИ ВИХІДНОГО КОДУ КЛЮЧОВИХ АЛГОРИТМІЧНИХ МОДУЛІВ</w:t>
      </w:r>
    </w:p>
    <w:p>
      <w:pPr>
        <w:keepNext/>
        <w:spacing w:before="160" w:after="40"/>
        <w:ind w:firstLine="709"/>
        <w:jc w:val="left"/>
      </w:pPr>
      <w:r>
        <w:rPr>
          <w:rFonts w:ascii="Times New Roman" w:hAnsi="Times New Roman" w:cs="Times New Roman" w:eastAsia="Times New Roman"/>
          <w:b w:val="0"/>
          <w:i/>
          <w:color w:val="000000"/>
          <w:sz w:val="28"/>
          <w:szCs w:val="28"/>
        </w:rPr>
        <w:t>Лістинг Б.1 — Алгоритм фрагментування зі змінним оверлапом (`chunking.ts`)</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src/server/chunking.ts - Повне перекривне фрагментування документа</w:t>
              <w:br/>
              <w:t>export function splitIntoChunksWithOverlap(text: string, chunkWords = 160, overlapPercent = 0.18): Chunk[] {</w:t>
              <w:br/>
              <w:t xml:space="preserve">  const words = text.split(/\s+/).filter(w =&gt; w.length &gt; 0);</w:t>
              <w:br/>
              <w:t xml:space="preserve">  if (words.length &lt;= chunkWords) {</w:t>
              <w:br/>
              <w:t xml:space="preserve">    return [{ text, startIndex: 0, endIndex: words.length, chunkIndex: 0 }];</w:t>
              <w:br/>
              <w:t xml:space="preserve">  }</w:t>
              <w:br/>
              <w:t xml:space="preserve">  </w:t>
              <w:br/>
              <w:t xml:space="preserve">  const overlapWords = Math.max(10, Math.floor(chunkWords * overlapPercent));</w:t>
              <w:br/>
              <w:t xml:space="preserve">  const step = chunkWords - overlapWords;</w:t>
              <w:br/>
              <w:t xml:space="preserve">  const chunksCount = Math.ceil((words.length - overlapWords) / step);</w:t>
              <w:br/>
              <w:t xml:space="preserve">  const chunks: Chunk[] = [];</w:t>
              <w:br/>
              <w:br/>
              <w:t xml:space="preserve">  for (let i = 0; i &lt; chunksCount; i++) {</w:t>
              <w:br/>
              <w:t xml:space="preserve">    const start = i * step;</w:t>
              <w:br/>
              <w:t xml:space="preserve">    const end = Math.min(words.length, start + chunkWords);</w:t>
              <w:br/>
              <w:t xml:space="preserve">    const chunkTokens = words.slice(start, end);</w:t>
              <w:br/>
              <w:t xml:space="preserve">    chunks.push({</w:t>
              <w:br/>
              <w:t xml:space="preserve">      text: chunkTokens.join(' '),</w:t>
              <w:br/>
              <w:t xml:space="preserve">      startIndex: start,</w:t>
              <w:br/>
              <w:t xml:space="preserve">      endIndex: end,</w:t>
              <w:br/>
              <w:t xml:space="preserve">      chunkIndex: i</w:t>
              <w:br/>
              <w:t xml:space="preserve">    });</w:t>
              <w:br/>
              <w:t xml:space="preserve">    if (end &gt;= words.length) break;</w:t>
              <w:br/>
              <w:t xml:space="preserve">  }</w:t>
              <w:br/>
              <w:t xml:space="preserve">  return chunks;</w:t>
              <w:br/>
              <w:t>}</w:t>
            </w:r>
          </w:p>
        </w:tc>
      </w:tr>
    </w:tbl>
    <w:p>
      <w:pPr>
        <w:spacing w:before="80" w:after="120"/>
        <w:ind w:firstLine="0"/>
      </w:pPr>
    </w:p>
    <w:p>
      <w:pPr>
        <w:keepNext/>
        <w:spacing w:before="160" w:after="40"/>
        <w:ind w:firstLine="709"/>
        <w:jc w:val="left"/>
      </w:pPr>
      <w:r>
        <w:rPr>
          <w:rFonts w:ascii="Times New Roman" w:hAnsi="Times New Roman" w:cs="Times New Roman" w:eastAsia="Times New Roman"/>
          <w:b w:val="0"/>
          <w:i/>
          <w:color w:val="000000"/>
          <w:sz w:val="28"/>
          <w:szCs w:val="28"/>
        </w:rPr>
        <w:t>Лістинг Б.2 — Реалізація патерну Circuit Breaker (`providerCircuitBreaker.ts`)</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src/server/providerCircuitBreaker.ts - Патерн автоматичного запобіжника</w:t>
              <w:br/>
              <w:t>export class ProviderCircuitBreaker {</w:t>
              <w:br/>
              <w:t xml:space="preserve">  private failureCount = 0;</w:t>
              <w:br/>
              <w:t xml:space="preserve">  private state: 'CLOSED' | 'OPEN' | 'HALF_OPEN' = 'CLOSED';</w:t>
              <w:br/>
              <w:t xml:space="preserve">  private nextAttempt = 0;</w:t>
              <w:br/>
              <w:br/>
              <w:t xml:space="preserve">  constructor(private threshold = 3, private resetTimeoutMs = 60000) {}</w:t>
              <w:br/>
              <w:br/>
              <w:t xml:space="preserve">  public canExecute(): boolean {</w:t>
              <w:br/>
              <w:t xml:space="preserve">    if (this.state === 'CLOSED') return true;</w:t>
              <w:br/>
              <w:t xml:space="preserve">    if (this.state === 'OPEN' &amp;&amp; Date.now() &gt;= this.nextAttempt) {</w:t>
              <w:br/>
              <w:t xml:space="preserve">      this.state = 'HALF_OPEN';</w:t>
              <w:br/>
              <w:t xml:space="preserve">      return true;</w:t>
              <w:br/>
              <w:t xml:space="preserve">    }</w:t>
              <w:br/>
              <w:t xml:space="preserve">    return false;</w:t>
              <w:br/>
              <w:t xml:space="preserve">  }</w:t>
              <w:br/>
              <w:br/>
              <w:t xml:space="preserve">  public recordSuccess(): void {</w:t>
              <w:br/>
              <w:t xml:space="preserve">    this.failureCount = 0;</w:t>
              <w:br/>
              <w:t xml:space="preserve">    this.state = 'CLOSED';</w:t>
              <w:br/>
              <w:t xml:space="preserve">  }</w:t>
              <w:br/>
              <w:br/>
              <w:t xml:space="preserve">  public recordFailure(): void {</w:t>
              <w:br/>
              <w:t xml:space="preserve">    this.failureCount++;</w:t>
              <w:br/>
              <w:t xml:space="preserve">    if (this.failureCount &gt;= this.threshold) {</w:t>
              <w:br/>
              <w:t xml:space="preserve">      this.state = 'OPEN';</w:t>
              <w:br/>
              <w:t xml:space="preserve">      this.nextAttempt = Date.now() + this.resetTimeoutMs;</w:t>
              <w:br/>
              <w:t xml:space="preserve">    }</w:t>
              <w:br/>
              <w:t xml:space="preserve">  }</w:t>
              <w:br/>
              <w:t>}</w:t>
            </w:r>
          </w:p>
        </w:tc>
      </w:tr>
    </w:tbl>
    <w:p>
      <w:pPr>
        <w:spacing w:before="80" w:after="120"/>
        <w:ind w:firstLine="0"/>
      </w:pPr>
    </w:p>
    <w:p>
      <w:r>
        <w:br w:type="page"/>
      </w:r>
    </w:p>
    <w:p>
      <w:pPr>
        <w:spacing w:after="80"/>
        <w:ind w:firstLine="0"/>
        <w:jc w:val="right"/>
      </w:pPr>
      <w:r>
        <w:rPr>
          <w:rFonts w:ascii="Times New Roman" w:hAnsi="Times New Roman" w:cs="Times New Roman" w:eastAsia="Times New Roman"/>
          <w:b/>
          <w:i w:val="0"/>
          <w:color w:val="000000"/>
          <w:sz w:val="28"/>
          <w:szCs w:val="28"/>
        </w:rPr>
        <w:t>ДОДАТОК В</w:t>
      </w:r>
    </w:p>
    <w:p>
      <w:pPr>
        <w:spacing w:after="360"/>
        <w:ind w:firstLine="0"/>
        <w:jc w:val="center"/>
      </w:pPr>
      <w:r>
        <w:rPr>
          <w:rFonts w:ascii="Times New Roman" w:hAnsi="Times New Roman" w:cs="Times New Roman" w:eastAsia="Times New Roman"/>
          <w:b/>
          <w:i w:val="0"/>
          <w:color w:val="000000"/>
          <w:sz w:val="30"/>
          <w:szCs w:val="30"/>
        </w:rPr>
        <w:t>СПЕЦИФІКАЦІЯ REST API МАРШРУТІВ ТА МОДЕЛЕЙ ДАНИХ СИСТЕМИ</w:t>
      </w:r>
    </w:p>
    <w:p>
      <w:pPr>
        <w:keepNext/>
        <w:spacing w:before="160" w:after="40"/>
        <w:ind w:firstLine="709"/>
        <w:jc w:val="left"/>
      </w:pPr>
      <w:r>
        <w:rPr>
          <w:rFonts w:ascii="Times New Roman" w:hAnsi="Times New Roman" w:cs="Times New Roman" w:eastAsia="Times New Roman"/>
          <w:b w:val="0"/>
          <w:i/>
          <w:color w:val="000000"/>
          <w:sz w:val="28"/>
          <w:szCs w:val="28"/>
        </w:rPr>
        <w:t>Лістинг В.1 — Модель структури даних підсумкового звіту перевірки (`types.ts`)</w:t>
      </w:r>
    </w:p>
    <w:tbl>
      <w:tblPr>
        <w:tblW w:type="auto" w:w="0"/>
        <w:jc w:val="center"/>
        <w:tblLayout w:type="fixed"/>
        <w:tblLook w:firstColumn="1" w:firstRow="1" w:lastColumn="0" w:lastRow="0" w:noHBand="0" w:noVBand="1" w:val="04A0"/>
      </w:tblPr>
      <w:tblGrid>
        <w:gridCol w:w="9638"/>
      </w:tblGrid>
      <w:tr>
        <w:tc>
          <w:tcPr>
            <w:tcW w:type="dxa" w:w="9354"/>
            <w:tcBorders>
              <w:top w:val="single" w:sz="4" w:space="0" w:color="CCCCCC"/>
              <w:bottom w:val="single" w:sz="4" w:space="0" w:color="CCCCCC"/>
              <w:left w:val="single" w:sz="18" w:space="0" w:color="008080"/>
              <w:right w:val="single" w:sz="4" w:space="0" w:color="CCCCCC"/>
            </w:tcBorders>
            <w:shd w:fill="F8F9FA"/>
          </w:tcPr>
          <w:p>
            <w:pPr>
              <w:spacing w:line="252" w:lineRule="auto" w:before="20" w:after="20"/>
              <w:ind w:firstLine="0"/>
              <w:jc w:val="left"/>
            </w:pPr>
            <w:r>
              <w:rPr>
                <w:rFonts w:ascii="Consolas" w:hAnsi="Consolas"/>
                <w:color w:val="1E293B"/>
                <w:sz w:val="19"/>
              </w:rPr>
              <w:t>// src/shared/types.ts - Базові інтерфейси звіту перевірки</w:t>
              <w:br/>
              <w:t>export interface ScanReport {</w:t>
              <w:br/>
              <w:t xml:space="preserve">  id: string;</w:t>
              <w:br/>
              <w:t xml:space="preserve">  fileName: string;</w:t>
              <w:br/>
              <w:t xml:space="preserve">  checkedAt: string;</w:t>
              <w:br/>
              <w:t xml:space="preserve">  wordCount: number;</w:t>
              <w:br/>
              <w:t xml:space="preserve">  chunksChecked: number;</w:t>
              <w:br/>
              <w:t xml:space="preserve">  plagiarismScore: number;</w:t>
              <w:br/>
              <w:t xml:space="preserve">  aiProbability: number;</w:t>
              <w:br/>
              <w:t xml:space="preserve">  aiVerdict: 'insufficient' | 'low' | 'uncertain' | 'mixed' | 'elevated' | 'high';</w:t>
              <w:br/>
              <w:t xml:space="preserve">  aiReliability: {</w:t>
              <w:br/>
              <w:t xml:space="preserve">    score: number;</w:t>
              <w:br/>
              <w:t xml:space="preserve">    level: 'low' | 'medium' | 'high';</w:t>
              <w:br/>
              <w:t xml:space="preserve">    reason: string;</w:t>
              <w:br/>
              <w:t xml:space="preserve">    segmentCount: number;</w:t>
              <w:br/>
              <w:t xml:space="preserve">    segmentSpread: number;</w:t>
              <w:br/>
              <w:t xml:space="preserve">  };</w:t>
              <w:br/>
              <w:t xml:space="preserve">  aiLanguage: {</w:t>
              <w:br/>
              <w:t xml:space="preserve">    code: string;</w:t>
              <w:br/>
              <w:t xml:space="preserve">    supportedPercent: number;</w:t>
              <w:br/>
              <w:t xml:space="preserve">  };</w:t>
              <w:br/>
              <w:t xml:space="preserve">  aiExclusions: {</w:t>
              <w:br/>
              <w:t xml:space="preserve">    codeWords: number;</w:t>
              <w:br/>
              <w:t xml:space="preserve">    referenceWords: number;</w:t>
              <w:br/>
              <w:t xml:space="preserve">    quotedWords: number;</w:t>
              <w:br/>
              <w:t xml:space="preserve">    analyzedWords: number;</w:t>
              <w:br/>
              <w:t xml:space="preserve">  };</w:t>
              <w:br/>
              <w:t xml:space="preserve">  aiSuspiciousSegments: Array&lt;{</w:t>
              <w:br/>
              <w:t xml:space="preserve">    text: string;</w:t>
              <w:br/>
              <w:t xml:space="preserve">    score: number;</w:t>
              <w:br/>
              <w:t xml:space="preserve">    startWord: number;</w:t>
              <w:br/>
              <w:t xml:space="preserve">    endWord: number;</w:t>
              <w:br/>
              <w:t xml:space="preserve">  }&gt;;</w:t>
              <w:br/>
              <w:t xml:space="preserve">  matches: Array&lt;{</w:t>
              <w:br/>
              <w:t xml:space="preserve">    url: string;</w:t>
              <w:br/>
              <w:t xml:space="preserve">    title: string;</w:t>
              <w:br/>
              <w:t xml:space="preserve">    score: number;</w:t>
              <w:br/>
              <w:t xml:space="preserve">    confidence: 'page' | 'snippet';</w:t>
              <w:br/>
              <w:t xml:space="preserve">    longestRun: number;</w:t>
              <w:br/>
              <w:t xml:space="preserve">    matchedSnippet: string;</w:t>
              <w:br/>
              <w:t xml:space="preserve">  }&gt;;</w:t>
              <w:br/>
              <w:t xml:space="preserve">  searchDiagnostics: {</w:t>
              <w:br/>
              <w:t xml:space="preserve">    providers: Array&lt;{</w:t>
              <w:br/>
              <w:t xml:space="preserve">      name: string;</w:t>
              <w:br/>
              <w:t xml:space="preserve">      queriesCount: number;</w:t>
              <w:br/>
              <w:t xml:space="preserve">      successCount: number;</w:t>
              <w:br/>
              <w:t xml:space="preserve">      errorCount: number;</w:t>
              <w:br/>
              <w:t xml:space="preserve">      timeoutCount: number;</w:t>
              <w:br/>
              <w:t xml:space="preserve">    }&gt;;</w:t>
              <w:br/>
              <w:t xml:space="preserve">    pages: {</w:t>
              <w:br/>
              <w:t xml:space="preserve">      attempted: number;</w:t>
              <w:br/>
              <w:t xml:space="preserve">      verified: number;</w:t>
              <w:br/>
              <w:t xml:space="preserve">      unavailable: number;</w:t>
              <w:br/>
              <w:t xml:space="preserve">      cacheHits: number;</w:t>
              <w:br/>
              <w:t xml:space="preserve">    };</w:t>
              <w:br/>
              <w:t xml:space="preserve">  };</w:t>
              <w:br/>
              <w:t>}</w:t>
            </w:r>
          </w:p>
        </w:tc>
      </w:tr>
    </w:tbl>
    <w:p>
      <w:pPr>
        <w:spacing w:before="80" w:after="120"/>
        <w:ind w:firstLine="0"/>
      </w:pPr>
    </w:p>
    <w:sectPr w:rsidR="00FC693F" w:rsidRPr="0006063C" w:rsidSect="00034616">
      <w:headerReference w:type="default" r:id="rId9"/>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fldSimple w:instr="PAGE">
      <w:r>
        <w:rPr>
          <w:rFonts w:ascii="Times New Roman" w:hAnsi="Times New Roman" w:cs="Times New Roman" w:eastAsia="Times New Roman"/>
          <w:sz w:val="28"/>
          <w:szCs w:val="28"/>
        </w:rPr>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