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Entre Agence Conseil Paris SAS (Employeur) et Sophie Martin (Employée).</w:t>
      </w:r>
    </w:p>
    <w:p>
      <w:r>
        <w:t>Article 1 - Identité des parties</w:t>
        <w:br/>
        <w:t>Employeur: Agence Conseil Paris SAS. Employée: Sophie Martin.</w:t>
      </w:r>
    </w:p>
    <w:p>
      <w:r>
        <w:t>Article 2 - Poste et description</w:t>
        <w:br/>
        <w:t>Sophie Martin est engagée en qualité de Chef de Projet selon le Code du travail France.</w:t>
      </w:r>
    </w:p>
    <w:p>
      <w:r>
        <w:t>Article 3 - Date de début et durée</w:t>
        <w:br/>
        <w:t>Contrat à durée indéterminée, prenant effet le 1er avril 2026.</w:t>
      </w:r>
    </w:p>
    <w:p>
      <w:r>
        <w:t>Article 4 - Salaire</w:t>
        <w:br/>
        <w:t>Salaire brut mensuel de 4 200 EUR, versé le dernier jour ouvrable du mois.</w:t>
      </w:r>
    </w:p>
    <w:p>
      <w:r>
        <w:t>Article 5 - Temps de travail</w:t>
        <w:br/>
        <w:t>35 heures par semaine conformément à la loi française.</w:t>
      </w:r>
    </w:p>
    <w:p>
      <w:r>
        <w:t>Article 6 - Congés</w:t>
        <w:br/>
        <w:t>25 jours de congés payés par an selon la loi.</w:t>
      </w:r>
    </w:p>
    <w:p>
      <w:r>
        <w:t>Article 7 - Rupture du contrat</w:t>
        <w:br/>
        <w:t>Préavis de 3 mois pour chaque partie selon le Code du travail.</w:t>
      </w:r>
    </w:p>
    <w:p>
      <w:r>
        <w:t>Article 8 - Confidentialité</w:t>
        <w:br/>
        <w:t>L'employée s'engage à respecter la confidentialité des informations de l'entreprise.</w:t>
      </w:r>
    </w:p>
    <w:p>
      <w:r>
        <w:t>Signé à Paris, le 1er avril 2026.</w:t>
        <w:br/>
        <w:t>Employeur: ________________    Employée: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