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26F" w:rsidRDefault="006F326F" w:rsidP="00370359">
      <w:pPr>
        <w:pStyle w:val="1"/>
        <w:tabs>
          <w:tab w:val="clear" w:pos="1571"/>
          <w:tab w:val="num" w:pos="567"/>
        </w:tabs>
        <w:ind w:left="567" w:hanging="567"/>
        <w:jc w:val="center"/>
      </w:pPr>
      <w:r>
        <w:t>Chestionar pentru examen</w:t>
      </w:r>
      <w:r w:rsidR="00936E7F">
        <w:t>ul de fizică</w:t>
      </w:r>
    </w:p>
    <w:p w:rsidR="005D4DED" w:rsidRPr="005D4DED" w:rsidRDefault="005D4DED" w:rsidP="005D4DED"/>
    <w:p w:rsidR="005D4DED" w:rsidRPr="005D4DED" w:rsidRDefault="00F00983" w:rsidP="005D4DED">
      <w:pPr>
        <w:jc w:val="center"/>
      </w:pPr>
      <w:r>
        <w:rPr>
          <w:b/>
          <w:sz w:val="28"/>
        </w:rPr>
        <w:t>Întrebări teoretice</w:t>
      </w:r>
    </w:p>
    <w:p w:rsidR="005D4DED" w:rsidRPr="005D4DED" w:rsidRDefault="005D4DED" w:rsidP="005D4DED"/>
    <w:p w:rsidR="00AB5C7F" w:rsidRDefault="005D4DED" w:rsidP="00F00983">
      <w:pPr>
        <w:numPr>
          <w:ilvl w:val="0"/>
          <w:numId w:val="22"/>
        </w:numPr>
        <w:tabs>
          <w:tab w:val="center" w:pos="4140"/>
        </w:tabs>
        <w:jc w:val="both"/>
        <w:rPr>
          <w:sz w:val="28"/>
        </w:rPr>
      </w:pPr>
      <w:r>
        <w:t>Noţiune de probabilitate. Exemple. Densitatea de probabilitate (funcţia de distribuţie). Deducerea formulei barometrice şi obţinerea cu ajutorul ei a distribuţiei Boltzmann.</w:t>
      </w:r>
      <w:r w:rsidR="00F00983">
        <w:rPr>
          <w:sz w:val="28"/>
        </w:rPr>
        <w:t xml:space="preserve"> </w:t>
      </w:r>
    </w:p>
    <w:p w:rsidR="00857FE5" w:rsidRPr="00F00983" w:rsidRDefault="005D4DED" w:rsidP="00F00983">
      <w:pPr>
        <w:numPr>
          <w:ilvl w:val="0"/>
          <w:numId w:val="22"/>
        </w:numPr>
        <w:tabs>
          <w:tab w:val="center" w:pos="4140"/>
        </w:tabs>
        <w:jc w:val="both"/>
        <w:rPr>
          <w:sz w:val="28"/>
        </w:rPr>
      </w:pPr>
      <w:r>
        <w:t>Distribuţia Maxwell după vitezele moleculelor gazului ideal şi după energiile lor. Obţinerea expresiilor pentru viteza cea mai probabilă şi medie aritmetică. Experienţa lui Stern.</w:t>
      </w:r>
    </w:p>
    <w:p w:rsidR="00AB5C7F" w:rsidRPr="00AB5C7F" w:rsidRDefault="005D4DED" w:rsidP="00512BAC">
      <w:pPr>
        <w:numPr>
          <w:ilvl w:val="0"/>
          <w:numId w:val="22"/>
        </w:numPr>
        <w:tabs>
          <w:tab w:val="center" w:pos="4140"/>
        </w:tabs>
        <w:jc w:val="both"/>
        <w:rPr>
          <w:sz w:val="28"/>
        </w:rPr>
      </w:pPr>
      <w:r>
        <w:t xml:space="preserve">Energia internă. Variaţia energiei interne. </w:t>
      </w:r>
      <w:r w:rsidR="00F00983">
        <w:t xml:space="preserve">Gradele de libertate a moleculelor. Teorema despre echipartiţia energiei după gradele de libertate. </w:t>
      </w:r>
    </w:p>
    <w:p w:rsidR="00857FE5" w:rsidRPr="00F00983" w:rsidRDefault="005D4DED" w:rsidP="00512BAC">
      <w:pPr>
        <w:numPr>
          <w:ilvl w:val="0"/>
          <w:numId w:val="22"/>
        </w:numPr>
        <w:tabs>
          <w:tab w:val="center" w:pos="4140"/>
        </w:tabs>
        <w:jc w:val="both"/>
        <w:rPr>
          <w:sz w:val="28"/>
        </w:rPr>
      </w:pPr>
      <w:r>
        <w:t xml:space="preserve">Principiul întâi al termodinamicii. Lucrul efectuat de un gaz la expansiunea sa cuasistatică. Lucrul în procesul ciclic. </w:t>
      </w:r>
    </w:p>
    <w:p w:rsidR="00857FE5" w:rsidRPr="00857FE5" w:rsidRDefault="005D4DED" w:rsidP="00857FE5">
      <w:pPr>
        <w:numPr>
          <w:ilvl w:val="0"/>
          <w:numId w:val="22"/>
        </w:numPr>
        <w:tabs>
          <w:tab w:val="center" w:pos="4140"/>
        </w:tabs>
        <w:jc w:val="both"/>
        <w:rPr>
          <w:sz w:val="28"/>
        </w:rPr>
      </w:pPr>
      <w:r>
        <w:t>Capacitatea termică. Energia internă şi capacitatea termică a gazelor ideale. Relaţia lui R.Mayer. Aplicarea principiului întâi al termodinamicii la procesele izocor, izobar, izoterm şi adiabatic. Procesele politropice.</w:t>
      </w:r>
    </w:p>
    <w:p w:rsidR="005D4DED" w:rsidRPr="0037317F" w:rsidRDefault="005D4DED" w:rsidP="0037317F">
      <w:pPr>
        <w:numPr>
          <w:ilvl w:val="0"/>
          <w:numId w:val="22"/>
        </w:numPr>
        <w:tabs>
          <w:tab w:val="center" w:pos="4140"/>
        </w:tabs>
        <w:jc w:val="both"/>
        <w:rPr>
          <w:sz w:val="28"/>
        </w:rPr>
      </w:pPr>
      <w:r>
        <w:t>Legile experimentale ale difuziei, conductivităţii termice şi viscozităţii şi teoria lor cinetico-moleculară pentru gazul ideal. Obţinerea expresiilor pentru coeficienţii de difuzie, conductivitate termică şi viscozitate.</w:t>
      </w:r>
      <w:r w:rsidR="0037317F" w:rsidRPr="0037317F">
        <w:t xml:space="preserve"> </w:t>
      </w:r>
      <w:r w:rsidR="0037317F">
        <w:t>Obţinerea formulelor pentru</w:t>
      </w:r>
      <w:r w:rsidR="0037317F" w:rsidRPr="00857FE5">
        <w:rPr>
          <w:sz w:val="28"/>
        </w:rPr>
        <w:t xml:space="preserve"> </w:t>
      </w:r>
      <w:r w:rsidR="0037317F">
        <w:t>numărul mediu de ciocniri şi parcursul liber mediu al moleculelor gazului ideal.</w:t>
      </w:r>
    </w:p>
    <w:p w:rsidR="005D4DED" w:rsidRDefault="005D4DED" w:rsidP="00857FE5">
      <w:pPr>
        <w:numPr>
          <w:ilvl w:val="0"/>
          <w:numId w:val="22"/>
        </w:numPr>
        <w:tabs>
          <w:tab w:val="center" w:pos="4140"/>
        </w:tabs>
        <w:jc w:val="both"/>
      </w:pPr>
      <w:r>
        <w:t>Procese reversibile şi ireversibile. Procese ciclice. Maşini termice şi frigorifice.</w:t>
      </w:r>
      <w:r>
        <w:rPr>
          <w:sz w:val="28"/>
        </w:rPr>
        <w:t xml:space="preserve"> </w:t>
      </w:r>
      <w:r>
        <w:t xml:space="preserve">Formulările Thomson şi Clausius  ale postulatului celui de-al II-lea principiu al termodinamicii. Echivalenţa lor. Ciclul Carnott. </w:t>
      </w:r>
      <w:r w:rsidR="00857FE5">
        <w:t>Teorema Carnott.</w:t>
      </w:r>
      <w:r w:rsidR="0037317F" w:rsidRPr="0037317F">
        <w:t xml:space="preserve"> </w:t>
      </w:r>
      <w:r w:rsidR="0037317F">
        <w:t>Entropia şi deducerea legii creşterii ei.</w:t>
      </w:r>
    </w:p>
    <w:p w:rsidR="005D4DED" w:rsidRDefault="005D4DED" w:rsidP="00857FE5">
      <w:pPr>
        <w:numPr>
          <w:ilvl w:val="0"/>
          <w:numId w:val="22"/>
        </w:numPr>
        <w:tabs>
          <w:tab w:val="center" w:pos="4140"/>
        </w:tabs>
        <w:jc w:val="both"/>
      </w:pPr>
      <w:r>
        <w:t xml:space="preserve">Sarcina electrică şi proprietăţile ei. Legea conservării sarcinii electrice. Câmpul electric. Intensitatea câmpului electrostatic. Principiul superpoziţiei şi aplicarea lui la calculul câmpului electric. </w:t>
      </w:r>
    </w:p>
    <w:p w:rsidR="005D4DED" w:rsidRDefault="005D4DED" w:rsidP="00857FE5">
      <w:pPr>
        <w:numPr>
          <w:ilvl w:val="0"/>
          <w:numId w:val="22"/>
        </w:numPr>
        <w:tabs>
          <w:tab w:val="center" w:pos="4140"/>
        </w:tabs>
        <w:jc w:val="both"/>
      </w:pPr>
      <w:r>
        <w:t>Deducerea teoremei lui Gauss în formă integrală şi diferenţială pentru câmpul electrostatic în vid şi aplicarea ei la calculul câmpului electrostatic. Calculul câmpului unui plan şi fir infinit încărcate uniform. Calculul câmpului unei sfere încărcate uniform după suprafaţă şi după volum.</w:t>
      </w:r>
    </w:p>
    <w:p w:rsidR="005D4DED" w:rsidRDefault="005D4DED" w:rsidP="00857FE5">
      <w:pPr>
        <w:numPr>
          <w:ilvl w:val="0"/>
          <w:numId w:val="22"/>
        </w:numPr>
        <w:tabs>
          <w:tab w:val="center" w:pos="4140"/>
        </w:tabs>
        <w:jc w:val="both"/>
      </w:pPr>
      <w:r>
        <w:t xml:space="preserve">Lucrul forţelor câmpului electrostatic la deplasarea sarcinii electrice Potenţialul câmpului electrostatic. Deducerea legăturii dintre intensitatea şi potenţialul câmpului electrostatic în formă diferenţială şi integrală. Obţinerea ecuaţiilor lui Poisson şi Laplace. </w:t>
      </w:r>
    </w:p>
    <w:p w:rsidR="005D4DED" w:rsidRDefault="005D4DED" w:rsidP="00857FE5">
      <w:pPr>
        <w:numPr>
          <w:ilvl w:val="0"/>
          <w:numId w:val="22"/>
        </w:numPr>
        <w:tabs>
          <w:tab w:val="center" w:pos="4140"/>
        </w:tabs>
        <w:jc w:val="both"/>
      </w:pPr>
      <w:r>
        <w:t>Circulaţia vectorului intensitate a câmpului electrostatic. Condiţia de potenţialitate a câmpului electrostatic în formă integrală şi diferenţială. Dipolul electric.</w:t>
      </w:r>
    </w:p>
    <w:p w:rsidR="00AB5C7F" w:rsidRDefault="005D4DED" w:rsidP="00512BAC">
      <w:pPr>
        <w:numPr>
          <w:ilvl w:val="0"/>
          <w:numId w:val="22"/>
        </w:numPr>
        <w:tabs>
          <w:tab w:val="center" w:pos="4140"/>
        </w:tabs>
        <w:jc w:val="both"/>
      </w:pPr>
      <w:r>
        <w:t>Sarcini electrice</w:t>
      </w:r>
      <w:r w:rsidRPr="00AB5C7F">
        <w:rPr>
          <w:b/>
          <w:sz w:val="36"/>
        </w:rPr>
        <w:t xml:space="preserve"> </w:t>
      </w:r>
      <w:r>
        <w:t xml:space="preserve">libere şi legate în mediile dielectrice. Dielectrici polari şi nepolari. Polarizarea dielectricilor. Vectorul de polarizare. Susceptibilitatea dielectrică a mediilor şi dependenţa ei de temperatură. </w:t>
      </w:r>
    </w:p>
    <w:p w:rsidR="005D4DED" w:rsidRDefault="005D4DED" w:rsidP="00512BAC">
      <w:pPr>
        <w:numPr>
          <w:ilvl w:val="0"/>
          <w:numId w:val="22"/>
        </w:numPr>
        <w:tabs>
          <w:tab w:val="center" w:pos="4140"/>
        </w:tabs>
        <w:jc w:val="both"/>
      </w:pPr>
      <w:r>
        <w:t xml:space="preserve">Deducerea teoremei lui Gauss pentru câmpul electrostatic în dielectrici. Deplasarea electrică. Permitivitatea relativă a mediului. Condiţiile de frontieră pentru vectorii </w:t>
      </w:r>
      <w:r w:rsidRPr="00AB5C7F">
        <w:rPr>
          <w:b/>
        </w:rPr>
        <w:t>E</w:t>
      </w:r>
      <w:r>
        <w:t xml:space="preserve"> şi </w:t>
      </w:r>
      <w:r w:rsidRPr="00AB5C7F">
        <w:rPr>
          <w:b/>
        </w:rPr>
        <w:t>D</w:t>
      </w:r>
      <w:r>
        <w:t xml:space="preserve"> între două medii dielectrice izotrope.</w:t>
      </w:r>
    </w:p>
    <w:p w:rsidR="00857FE5" w:rsidRDefault="005D4DED" w:rsidP="00512BAC">
      <w:pPr>
        <w:numPr>
          <w:ilvl w:val="0"/>
          <w:numId w:val="22"/>
        </w:numPr>
        <w:tabs>
          <w:tab w:val="center" w:pos="4140"/>
        </w:tabs>
        <w:jc w:val="both"/>
      </w:pPr>
      <w:r>
        <w:t>Câmpul electrostatic la suprafaţa şi în interiorul conductoarelor. Distribuţia sarcinilor în conductoare. Capacitatea electrică a unui conductor izolat. Deducerea formulei pentru capacitatea conductorului sferic.Capacitatea electrică a două conductoare. Condensatoarele. Deducerea formulelor pentru capacităţile condensatorului plan, cilindric şi sferic.</w:t>
      </w:r>
    </w:p>
    <w:p w:rsidR="00370359" w:rsidRDefault="005D4DED" w:rsidP="00512BAC">
      <w:pPr>
        <w:numPr>
          <w:ilvl w:val="0"/>
          <w:numId w:val="22"/>
        </w:numPr>
        <w:tabs>
          <w:tab w:val="center" w:pos="4140"/>
        </w:tabs>
        <w:jc w:val="both"/>
      </w:pPr>
      <w:r>
        <w:t>Obţinerea expresiilor pentru energia sistemului de sarcini electrice, a conductorului încărcat şi a condensatorului. Energia câmpului electrostatic. Densitatea energiei câmpului electrostatic.</w:t>
      </w:r>
    </w:p>
    <w:p w:rsidR="0037317F" w:rsidRDefault="00370359" w:rsidP="00512BAC">
      <w:pPr>
        <w:numPr>
          <w:ilvl w:val="0"/>
          <w:numId w:val="22"/>
        </w:numPr>
        <w:tabs>
          <w:tab w:val="center" w:pos="4140"/>
        </w:tabs>
        <w:jc w:val="both"/>
      </w:pPr>
      <w:r>
        <w:t xml:space="preserve">Intensitatea şi densitatea curentului. Condiţiile de existenţă a curentului electric. Obţinerea ecuaţiei de continuitate. Forma diferenţială şi cea integrală a legilor lui Ohm şi Joule-Lenz. </w:t>
      </w:r>
    </w:p>
    <w:p w:rsidR="006F326F" w:rsidRDefault="006F326F">
      <w:pPr>
        <w:pStyle w:val="1"/>
        <w:tabs>
          <w:tab w:val="clear" w:pos="1571"/>
          <w:tab w:val="num" w:pos="1560"/>
        </w:tabs>
      </w:pPr>
      <w:r>
        <w:lastRenderedPageBreak/>
        <w:t>Literatură recomandată</w:t>
      </w:r>
    </w:p>
    <w:p w:rsidR="005D4DED" w:rsidRPr="005D4DED" w:rsidRDefault="005D4DED" w:rsidP="005D4DED"/>
    <w:p w:rsidR="003029A8" w:rsidRDefault="003029A8" w:rsidP="0077452C">
      <w:pPr>
        <w:numPr>
          <w:ilvl w:val="0"/>
          <w:numId w:val="18"/>
        </w:numPr>
        <w:jc w:val="both"/>
      </w:pPr>
      <w:r w:rsidRPr="0028442F">
        <w:t>A.Rusu, S. Rusu.</w:t>
      </w:r>
      <w:r w:rsidRPr="003029A8">
        <w:t xml:space="preserve"> </w:t>
      </w:r>
      <w:r>
        <w:t xml:space="preserve">Curs de fizică. </w:t>
      </w:r>
      <w:r>
        <w:t xml:space="preserve">II. </w:t>
      </w:r>
      <w:r>
        <w:t>Bazele fizicii moleculare şi ale Termodinamicii. Chişinău, „Tehnica-UTM”, 2014. – www.fizica.utm.md/</w:t>
      </w:r>
      <w:r w:rsidRPr="003029A8">
        <w:t xml:space="preserve"> </w:t>
      </w:r>
      <w:r>
        <w:t>Ciclu</w:t>
      </w:r>
      <w:r>
        <w:t>ri</w:t>
      </w:r>
      <w:r>
        <w:t xml:space="preserve"> de prelegeri</w:t>
      </w:r>
      <w:r>
        <w:t xml:space="preserve">. </w:t>
      </w:r>
    </w:p>
    <w:p w:rsidR="003029A8" w:rsidRDefault="003029A8" w:rsidP="0077452C">
      <w:pPr>
        <w:numPr>
          <w:ilvl w:val="0"/>
          <w:numId w:val="18"/>
        </w:numPr>
        <w:jc w:val="both"/>
      </w:pPr>
      <w:r>
        <w:t>A. Neaga. Mecanică, fizică moleculară</w:t>
      </w:r>
      <w:r w:rsidRPr="003029A8">
        <w:t xml:space="preserve"> </w:t>
      </w:r>
      <w:r>
        <w:t>şi</w:t>
      </w:r>
      <w:r>
        <w:t xml:space="preserve"> </w:t>
      </w:r>
      <w:r>
        <w:t>termodinamică</w:t>
      </w:r>
      <w:r>
        <w:t>. Curs de prelegeri. Chişinău, U.T.M., 2006.</w:t>
      </w:r>
      <w:r w:rsidRPr="003029A8">
        <w:t xml:space="preserve"> </w:t>
      </w:r>
      <w:r>
        <w:t>– www.fizica.utm.md/</w:t>
      </w:r>
      <w:r w:rsidRPr="003029A8">
        <w:t xml:space="preserve"> </w:t>
      </w:r>
      <w:r>
        <w:t xml:space="preserve">Cicluri de prelegeri. </w:t>
      </w:r>
    </w:p>
    <w:p w:rsidR="00512BAC" w:rsidRDefault="003029A8" w:rsidP="00512BAC">
      <w:pPr>
        <w:numPr>
          <w:ilvl w:val="0"/>
          <w:numId w:val="18"/>
        </w:numPr>
        <w:jc w:val="both"/>
      </w:pPr>
      <w:r w:rsidRPr="0028442F">
        <w:t>A.Rusu, S. Rusu.</w:t>
      </w:r>
      <w:r w:rsidRPr="003029A8">
        <w:t xml:space="preserve"> </w:t>
      </w:r>
      <w:r>
        <w:t>Curs de fizică. I</w:t>
      </w:r>
      <w:r>
        <w:t>II</w:t>
      </w:r>
      <w:r>
        <w:t xml:space="preserve">. </w:t>
      </w:r>
      <w:r>
        <w:t>Electromagnetismul</w:t>
      </w:r>
      <w:r>
        <w:t>. Chişinău, „Tehnica-UTM”, 201</w:t>
      </w:r>
      <w:r w:rsidR="00CC057A">
        <w:t>5</w:t>
      </w:r>
      <w:r>
        <w:t>. – www.fizica.utm.md/</w:t>
      </w:r>
      <w:r w:rsidRPr="003029A8">
        <w:t xml:space="preserve"> </w:t>
      </w:r>
      <w:r>
        <w:t>Cicluri de prelegeri.</w:t>
      </w:r>
    </w:p>
    <w:p w:rsidR="005D4DED" w:rsidRDefault="005D4DED" w:rsidP="00273600">
      <w:pPr>
        <w:numPr>
          <w:ilvl w:val="0"/>
          <w:numId w:val="18"/>
        </w:numPr>
        <w:jc w:val="both"/>
      </w:pPr>
      <w:r w:rsidRPr="005B6654">
        <w:t>A.A.Detlaf, B.M. Iavorski, Curs de fizică, Chişinău, Lumina, 1991.</w:t>
      </w:r>
    </w:p>
    <w:p w:rsidR="005D4DED" w:rsidRPr="0028442F" w:rsidRDefault="005D4DED" w:rsidP="00273600">
      <w:pPr>
        <w:numPr>
          <w:ilvl w:val="0"/>
          <w:numId w:val="18"/>
        </w:numPr>
        <w:jc w:val="both"/>
        <w:rPr>
          <w:b/>
        </w:rPr>
      </w:pPr>
      <w:r w:rsidRPr="0028442F">
        <w:t>A.Rusu, S. Rusu. Probleme de Fizică. Chişinău, UTM, 2004</w:t>
      </w:r>
      <w:r>
        <w:t>.</w:t>
      </w:r>
    </w:p>
    <w:p w:rsidR="005D4DED" w:rsidRPr="008524D1" w:rsidRDefault="005D4DED" w:rsidP="00273600">
      <w:pPr>
        <w:numPr>
          <w:ilvl w:val="0"/>
          <w:numId w:val="18"/>
        </w:numPr>
        <w:jc w:val="both"/>
        <w:rPr>
          <w:b/>
        </w:rPr>
      </w:pPr>
      <w:r>
        <w:t>D.Ţiuleanu, C.Marcu, ş.a. Probleme de fizică. Ed. „Tehnica – info”, Chişinău, 2007.</w:t>
      </w:r>
    </w:p>
    <w:p w:rsidR="005D4DED" w:rsidRPr="002F5073" w:rsidRDefault="005D4DED" w:rsidP="00273600">
      <w:pPr>
        <w:numPr>
          <w:ilvl w:val="0"/>
          <w:numId w:val="18"/>
        </w:numPr>
        <w:jc w:val="both"/>
        <w:rPr>
          <w:b/>
        </w:rPr>
      </w:pPr>
      <w:r w:rsidRPr="00ED69F3">
        <w:t xml:space="preserve">В.С.Волкенштейн. </w:t>
      </w:r>
      <w:r>
        <w:rPr>
          <w:lang w:val="ru-RU"/>
        </w:rPr>
        <w:t>Сборник задач по общему курсу физики. Москва</w:t>
      </w:r>
      <w:r w:rsidRPr="00ED69F3">
        <w:rPr>
          <w:lang w:val="ru-RU"/>
        </w:rPr>
        <w:t xml:space="preserve">, </w:t>
      </w:r>
      <w:r>
        <w:rPr>
          <w:lang w:val="ru-RU"/>
        </w:rPr>
        <w:t>Наука</w:t>
      </w:r>
      <w:r w:rsidRPr="00ED69F3">
        <w:rPr>
          <w:lang w:val="ru-RU"/>
        </w:rPr>
        <w:t>,</w:t>
      </w:r>
      <w:r w:rsidRPr="0028442F">
        <w:t xml:space="preserve"> 19</w:t>
      </w:r>
      <w:r>
        <w:rPr>
          <w:lang w:val="ru-RU"/>
        </w:rPr>
        <w:t>7</w:t>
      </w:r>
      <w:r w:rsidRPr="0028442F">
        <w:t>9.</w:t>
      </w:r>
    </w:p>
    <w:p w:rsidR="005D4DED" w:rsidRPr="00AC7E85" w:rsidRDefault="005D4DED" w:rsidP="00273600">
      <w:pPr>
        <w:numPr>
          <w:ilvl w:val="0"/>
          <w:numId w:val="18"/>
        </w:numPr>
        <w:jc w:val="both"/>
        <w:rPr>
          <w:b/>
        </w:rPr>
      </w:pPr>
      <w:r w:rsidRPr="00AC7E85">
        <w:t>T.G. Staruş, Ş.S. Todiraşco, V.Z. Cebotaru, I.P. Molodeanu, Îndrumar pentru lucrări individuale la fizică. Mecanica, fizica moleculară, Chişinău, UTM, 1995.</w:t>
      </w:r>
    </w:p>
    <w:p w:rsidR="005D4DED" w:rsidRPr="00AC7E85" w:rsidRDefault="005D4DED" w:rsidP="00273600">
      <w:pPr>
        <w:numPr>
          <w:ilvl w:val="0"/>
          <w:numId w:val="18"/>
        </w:numPr>
        <w:jc w:val="both"/>
        <w:rPr>
          <w:b/>
        </w:rPr>
      </w:pPr>
      <w:r w:rsidRPr="00AC7E85">
        <w:t>M.V.Nazarov, A.D.Draghici, V.Z. Cebotaru, E.I. Perepeliţa, N.T. Burbulea, Ş.N. Bodrug, V.G. Chistol,</w:t>
      </w:r>
      <w:r>
        <w:t xml:space="preserve"> </w:t>
      </w:r>
      <w:r w:rsidRPr="00AC7E85">
        <w:t>Electrodinamica. Îndrumar pentru lucrări individuale la fizică, Chişinău, UTM, 1997.</w:t>
      </w:r>
    </w:p>
    <w:p w:rsidR="005D4DED" w:rsidRPr="00AC7E85" w:rsidRDefault="005D4DED" w:rsidP="00273600">
      <w:pPr>
        <w:numPr>
          <w:ilvl w:val="0"/>
          <w:numId w:val="18"/>
        </w:numPr>
        <w:jc w:val="both"/>
        <w:rPr>
          <w:b/>
        </w:rPr>
      </w:pPr>
      <w:r w:rsidRPr="00AC7E85">
        <w:t>S.V. Bulearschi, M.I.Vladimir, M.E. Marinciuc, Fizica moleculară şi termodinamica. Îndrumar metodic pentru rezolvarea problemelor, Chişinău, UTM, 1997.</w:t>
      </w:r>
    </w:p>
    <w:p w:rsidR="006F326F" w:rsidRDefault="006F326F"/>
    <w:p w:rsidR="001227C2" w:rsidRDefault="001227C2"/>
    <w:p w:rsidR="001227C2" w:rsidRDefault="001227C2" w:rsidP="001227C2">
      <w:pPr>
        <w:tabs>
          <w:tab w:val="left" w:pos="1197"/>
        </w:tabs>
        <w:spacing w:before="120" w:line="258" w:lineRule="auto"/>
        <w:ind w:left="743"/>
        <w:jc w:val="both"/>
      </w:pPr>
    </w:p>
    <w:p w:rsidR="001227C2" w:rsidRPr="001227C2" w:rsidRDefault="001227C2" w:rsidP="001227C2">
      <w:pPr>
        <w:tabs>
          <w:tab w:val="left" w:pos="1197"/>
        </w:tabs>
        <w:spacing w:before="120" w:line="258" w:lineRule="auto"/>
        <w:ind w:left="743"/>
        <w:jc w:val="center"/>
        <w:rPr>
          <w:b/>
        </w:rPr>
      </w:pPr>
      <w:r>
        <w:rPr>
          <w:b/>
        </w:rPr>
        <w:t xml:space="preserve">2. </w:t>
      </w:r>
      <w:r w:rsidRPr="001227C2">
        <w:rPr>
          <w:b/>
        </w:rPr>
        <w:t>Exemple de probleme</w:t>
      </w:r>
    </w:p>
    <w:p w:rsidR="0055081C" w:rsidRPr="00760B6D" w:rsidRDefault="0055081C" w:rsidP="0055081C">
      <w:pPr>
        <w:numPr>
          <w:ilvl w:val="0"/>
          <w:numId w:val="24"/>
        </w:numPr>
        <w:autoSpaceDE w:val="0"/>
        <w:autoSpaceDN w:val="0"/>
        <w:adjustRightInd w:val="0"/>
        <w:ind w:firstLine="340"/>
        <w:jc w:val="both"/>
        <w:rPr>
          <w:szCs w:val="24"/>
        </w:rPr>
      </w:pPr>
      <w:r>
        <w:rPr>
          <w:szCs w:val="24"/>
          <w:lang w:val="en-US"/>
        </w:rPr>
        <w:t>Un cilindru orizontal, închis la ambele capete, este despărţit în două părţi printr-un perete ce se mişcă fără frecare. În ambele părţi se află mase egale de acelaşi gaz  la temperaturile de 300K şi 450 K respectiv. Să se determine raportul volumelor, pa care îl ocupă gazul.</w:t>
      </w:r>
    </w:p>
    <w:p w:rsidR="005741F1" w:rsidRPr="005741F1" w:rsidRDefault="005741F1" w:rsidP="005741F1">
      <w:pPr>
        <w:numPr>
          <w:ilvl w:val="0"/>
          <w:numId w:val="24"/>
        </w:numPr>
        <w:autoSpaceDE w:val="0"/>
        <w:autoSpaceDN w:val="0"/>
        <w:adjustRightInd w:val="0"/>
        <w:ind w:firstLine="340"/>
        <w:jc w:val="both"/>
        <w:rPr>
          <w:szCs w:val="24"/>
        </w:rPr>
      </w:pPr>
      <w:r w:rsidRPr="005741F1">
        <w:rPr>
          <w:szCs w:val="24"/>
          <w:lang w:val="en-US"/>
        </w:rPr>
        <w:t xml:space="preserve">Să se afle numărul mediu de ciocniri a unei molecule de heliu timp de o secundă, precum şi parcursul liber mediu al moleculelor acestui gaz, dacă el se află la presiunea de </w:t>
      </w:r>
      <w:r w:rsidRPr="00F90FB2">
        <w:rPr>
          <w:position w:val="-6"/>
          <w:szCs w:val="24"/>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4.25pt" o:ole="">
            <v:imagedata r:id="rId7" o:title=""/>
          </v:shape>
          <o:OLEObject Type="Embed" ProgID="Equation.DSMT4" ShapeID="_x0000_i1025" DrawAspect="Content" ObjectID="_1518805003" r:id="rId8"/>
        </w:object>
      </w:r>
      <w:r w:rsidRPr="005741F1">
        <w:rPr>
          <w:szCs w:val="24"/>
          <w:lang w:val="en-US"/>
        </w:rPr>
        <w:t xml:space="preserve"> şi</w:t>
      </w:r>
      <w:r w:rsidRPr="005741F1">
        <w:rPr>
          <w:i/>
          <w:iCs/>
          <w:szCs w:val="24"/>
          <w:lang w:val="en-US"/>
        </w:rPr>
        <w:t xml:space="preserve"> </w:t>
      </w:r>
      <w:r w:rsidRPr="005741F1">
        <w:rPr>
          <w:szCs w:val="24"/>
          <w:lang w:val="en-US"/>
        </w:rPr>
        <w:t xml:space="preserve">temperatura de </w:t>
      </w:r>
      <w:r w:rsidRPr="00F90FB2">
        <w:rPr>
          <w:position w:val="-6"/>
          <w:szCs w:val="24"/>
        </w:rPr>
        <w:object w:dxaOrig="680" w:dyaOrig="279">
          <v:shape id="_x0000_i1026" type="#_x0000_t75" style="width:33.75pt;height:14.25pt" o:ole="">
            <v:imagedata r:id="rId9" o:title=""/>
          </v:shape>
          <o:OLEObject Type="Embed" ProgID="Equation.DSMT4" ShapeID="_x0000_i1026" DrawAspect="Content" ObjectID="_1518805004" r:id="rId10"/>
        </w:object>
      </w:r>
      <w:r w:rsidRPr="005741F1">
        <w:rPr>
          <w:szCs w:val="24"/>
          <w:lang w:val="en-US"/>
        </w:rPr>
        <w:t xml:space="preserve">. </w:t>
      </w:r>
    </w:p>
    <w:p w:rsidR="005741F1" w:rsidRPr="00CC057A" w:rsidRDefault="005741F1" w:rsidP="005741F1">
      <w:pPr>
        <w:numPr>
          <w:ilvl w:val="0"/>
          <w:numId w:val="24"/>
        </w:numPr>
        <w:autoSpaceDE w:val="0"/>
        <w:autoSpaceDN w:val="0"/>
        <w:adjustRightInd w:val="0"/>
        <w:ind w:firstLine="340"/>
        <w:jc w:val="both"/>
        <w:rPr>
          <w:szCs w:val="24"/>
        </w:rPr>
      </w:pPr>
      <w:r w:rsidRPr="005741F1">
        <w:rPr>
          <w:szCs w:val="24"/>
        </w:rPr>
        <w:t>O cantitate de oxigen cu masa de 0,2 g este încălzit de la 27 C pînă la 127 C. Să se determine variaţia entropiei oxigenului, dacă se ştie că procesul se petrece la presiune atmosferică constantă.</w:t>
      </w:r>
      <w:r w:rsidRPr="005741F1">
        <w:rPr>
          <w:szCs w:val="24"/>
          <w:lang w:val="en-US"/>
        </w:rPr>
        <w:t xml:space="preserve"> </w:t>
      </w:r>
    </w:p>
    <w:p w:rsidR="00760B6D" w:rsidRDefault="00760B6D" w:rsidP="005741F1">
      <w:pPr>
        <w:numPr>
          <w:ilvl w:val="0"/>
          <w:numId w:val="24"/>
        </w:numPr>
        <w:autoSpaceDE w:val="0"/>
        <w:autoSpaceDN w:val="0"/>
        <w:adjustRightInd w:val="0"/>
        <w:ind w:firstLine="340"/>
        <w:jc w:val="both"/>
        <w:rPr>
          <w:szCs w:val="24"/>
        </w:rPr>
      </w:pPr>
      <w:r>
        <w:rPr>
          <w:szCs w:val="24"/>
        </w:rPr>
        <w:t xml:space="preserve">Energia internă </w:t>
      </w:r>
      <w:r>
        <w:rPr>
          <w:szCs w:val="24"/>
        </w:rPr>
        <w:t>a unui mol de u</w:t>
      </w:r>
      <w:r>
        <w:rPr>
          <w:szCs w:val="24"/>
        </w:rPr>
        <w:t>n orecare gaz ideal</w:t>
      </w:r>
      <w:r>
        <w:rPr>
          <w:szCs w:val="24"/>
        </w:rPr>
        <w:t xml:space="preserve"> biatomic este de 6,02 kJ/mol. Să se determine energia cinetică medie la mişcarea de rotaţie a unei molecule a acestui gaz.</w:t>
      </w:r>
    </w:p>
    <w:p w:rsidR="00760B6D" w:rsidRDefault="00760B6D" w:rsidP="005741F1">
      <w:pPr>
        <w:numPr>
          <w:ilvl w:val="0"/>
          <w:numId w:val="24"/>
        </w:numPr>
        <w:autoSpaceDE w:val="0"/>
        <w:autoSpaceDN w:val="0"/>
        <w:adjustRightInd w:val="0"/>
        <w:ind w:firstLine="340"/>
        <w:jc w:val="both"/>
        <w:rPr>
          <w:szCs w:val="24"/>
        </w:rPr>
      </w:pPr>
      <w:r>
        <w:rPr>
          <w:szCs w:val="24"/>
        </w:rPr>
        <w:t xml:space="preserve">Să se determine capacităţile termice specifice </w:t>
      </w:r>
      <w:r w:rsidRPr="00760B6D">
        <w:rPr>
          <w:i/>
          <w:szCs w:val="24"/>
        </w:rPr>
        <w:t>c</w:t>
      </w:r>
      <w:r w:rsidRPr="00760B6D">
        <w:rPr>
          <w:i/>
          <w:sz w:val="20"/>
          <w:vertAlign w:val="subscript"/>
        </w:rPr>
        <w:t>V</w:t>
      </w:r>
      <w:r w:rsidRPr="00760B6D">
        <w:rPr>
          <w:sz w:val="20"/>
          <w:vertAlign w:val="subscript"/>
        </w:rPr>
        <w:t xml:space="preserve"> </w:t>
      </w:r>
      <w:r w:rsidRPr="00760B6D">
        <w:rPr>
          <w:szCs w:val="24"/>
          <w:vertAlign w:val="subscript"/>
        </w:rPr>
        <w:t xml:space="preserve">  </w:t>
      </w:r>
      <w:r w:rsidRPr="00760B6D">
        <w:rPr>
          <w:szCs w:val="24"/>
        </w:rPr>
        <w:t xml:space="preserve">şi </w:t>
      </w:r>
      <w:r w:rsidRPr="00760B6D">
        <w:rPr>
          <w:i/>
          <w:szCs w:val="24"/>
        </w:rPr>
        <w:t>c</w:t>
      </w:r>
      <w:r w:rsidRPr="00760B6D">
        <w:rPr>
          <w:i/>
          <w:szCs w:val="24"/>
          <w:vertAlign w:val="subscript"/>
        </w:rPr>
        <w:t>p</w:t>
      </w:r>
      <w:r>
        <w:rPr>
          <w:szCs w:val="24"/>
        </w:rPr>
        <w:t xml:space="preserve"> ale unui amestec de gaze</w:t>
      </w:r>
      <w:r w:rsidR="0055081C">
        <w:rPr>
          <w:szCs w:val="24"/>
        </w:rPr>
        <w:t xml:space="preserve"> ce conţine 80% neon şi 20% hidrogen din masa totală a amestecului.</w:t>
      </w:r>
    </w:p>
    <w:p w:rsidR="00F23E23" w:rsidRPr="00F23E23" w:rsidRDefault="00F23E23" w:rsidP="00AB62FC">
      <w:pPr>
        <w:numPr>
          <w:ilvl w:val="0"/>
          <w:numId w:val="24"/>
        </w:numPr>
        <w:autoSpaceDE w:val="0"/>
        <w:autoSpaceDN w:val="0"/>
        <w:adjustRightInd w:val="0"/>
        <w:ind w:firstLine="340"/>
        <w:jc w:val="both"/>
        <w:rPr>
          <w:szCs w:val="24"/>
        </w:rPr>
      </w:pPr>
      <w:r w:rsidRPr="00F23E23">
        <w:rPr>
          <w:szCs w:val="24"/>
        </w:rPr>
        <w:t xml:space="preserve">Să se determine capacităţile termice specifice </w:t>
      </w:r>
      <w:r w:rsidRPr="00F23E23">
        <w:rPr>
          <w:i/>
          <w:szCs w:val="24"/>
        </w:rPr>
        <w:t>c</w:t>
      </w:r>
      <w:r w:rsidRPr="00F23E23">
        <w:rPr>
          <w:i/>
          <w:sz w:val="20"/>
          <w:vertAlign w:val="subscript"/>
        </w:rPr>
        <w:t>V</w:t>
      </w:r>
      <w:r w:rsidRPr="00F23E23">
        <w:rPr>
          <w:sz w:val="20"/>
          <w:vertAlign w:val="subscript"/>
        </w:rPr>
        <w:t xml:space="preserve"> </w:t>
      </w:r>
      <w:r w:rsidRPr="00F23E23">
        <w:rPr>
          <w:szCs w:val="24"/>
          <w:vertAlign w:val="subscript"/>
        </w:rPr>
        <w:t xml:space="preserve">  </w:t>
      </w:r>
      <w:r w:rsidRPr="00F23E23">
        <w:rPr>
          <w:szCs w:val="24"/>
        </w:rPr>
        <w:t xml:space="preserve">şi </w:t>
      </w:r>
      <w:r w:rsidRPr="00F23E23">
        <w:rPr>
          <w:i/>
          <w:szCs w:val="24"/>
        </w:rPr>
        <w:t>c</w:t>
      </w:r>
      <w:r w:rsidRPr="00F23E23">
        <w:rPr>
          <w:i/>
          <w:szCs w:val="24"/>
          <w:vertAlign w:val="subscript"/>
        </w:rPr>
        <w:t>p</w:t>
      </w:r>
      <w:r w:rsidRPr="00F23E23">
        <w:rPr>
          <w:szCs w:val="24"/>
        </w:rPr>
        <w:t xml:space="preserve"> ale unui amestec de gaze ce conţine </w:t>
      </w:r>
      <w:r w:rsidRPr="00F23E23">
        <w:rPr>
          <w:szCs w:val="24"/>
        </w:rPr>
        <w:t xml:space="preserve">10g de azot </w:t>
      </w:r>
      <w:r w:rsidRPr="00F23E23">
        <w:rPr>
          <w:szCs w:val="24"/>
        </w:rPr>
        <w:t xml:space="preserve"> şi </w:t>
      </w:r>
      <w:r w:rsidRPr="00F23E23">
        <w:rPr>
          <w:szCs w:val="24"/>
        </w:rPr>
        <w:t>20 g</w:t>
      </w:r>
      <w:r w:rsidRPr="00F23E23">
        <w:rPr>
          <w:szCs w:val="24"/>
        </w:rPr>
        <w:t xml:space="preserve"> hidrogen</w:t>
      </w:r>
      <w:r w:rsidRPr="00F23E23">
        <w:rPr>
          <w:szCs w:val="24"/>
        </w:rPr>
        <w:t>.</w:t>
      </w:r>
      <w:r w:rsidRPr="00F23E23">
        <w:rPr>
          <w:szCs w:val="24"/>
        </w:rPr>
        <w:t xml:space="preserve"> </w:t>
      </w:r>
    </w:p>
    <w:p w:rsidR="00F23E23" w:rsidRPr="00F23E23" w:rsidRDefault="00F23E23" w:rsidP="00F23E23">
      <w:pPr>
        <w:numPr>
          <w:ilvl w:val="0"/>
          <w:numId w:val="24"/>
        </w:numPr>
        <w:autoSpaceDE w:val="0"/>
        <w:autoSpaceDN w:val="0"/>
        <w:adjustRightInd w:val="0"/>
        <w:ind w:firstLine="340"/>
        <w:jc w:val="both"/>
        <w:rPr>
          <w:szCs w:val="24"/>
        </w:rPr>
      </w:pPr>
      <w:r w:rsidRPr="00F23E23">
        <w:rPr>
          <w:szCs w:val="24"/>
        </w:rPr>
        <w:t xml:space="preserve">Să se determine capacităţile termice specifice </w:t>
      </w:r>
      <w:r w:rsidRPr="00F23E23">
        <w:rPr>
          <w:i/>
          <w:szCs w:val="24"/>
        </w:rPr>
        <w:t>c</w:t>
      </w:r>
      <w:r w:rsidRPr="00F23E23">
        <w:rPr>
          <w:i/>
          <w:sz w:val="20"/>
          <w:vertAlign w:val="subscript"/>
        </w:rPr>
        <w:t>V</w:t>
      </w:r>
      <w:r w:rsidRPr="00F23E23">
        <w:rPr>
          <w:sz w:val="20"/>
          <w:vertAlign w:val="subscript"/>
        </w:rPr>
        <w:t xml:space="preserve"> </w:t>
      </w:r>
      <w:r w:rsidRPr="00F23E23">
        <w:rPr>
          <w:szCs w:val="24"/>
          <w:vertAlign w:val="subscript"/>
        </w:rPr>
        <w:t xml:space="preserve">  </w:t>
      </w:r>
      <w:r w:rsidRPr="00F23E23">
        <w:rPr>
          <w:szCs w:val="24"/>
        </w:rPr>
        <w:t xml:space="preserve">şi </w:t>
      </w:r>
      <w:r w:rsidRPr="00F23E23">
        <w:rPr>
          <w:i/>
          <w:szCs w:val="24"/>
        </w:rPr>
        <w:t>c</w:t>
      </w:r>
      <w:r w:rsidRPr="00F23E23">
        <w:rPr>
          <w:i/>
          <w:szCs w:val="24"/>
          <w:vertAlign w:val="subscript"/>
        </w:rPr>
        <w:t>p</w:t>
      </w:r>
      <w:r w:rsidRPr="00F23E23">
        <w:rPr>
          <w:szCs w:val="24"/>
        </w:rPr>
        <w:t xml:space="preserve"> ale unui amestec de gaze ce conţine </w:t>
      </w:r>
      <w:r>
        <w:rPr>
          <w:szCs w:val="24"/>
        </w:rPr>
        <w:t>2 moli</w:t>
      </w:r>
      <w:r w:rsidRPr="00F23E23">
        <w:rPr>
          <w:szCs w:val="24"/>
        </w:rPr>
        <w:t xml:space="preserve"> de </w:t>
      </w:r>
      <w:r>
        <w:rPr>
          <w:szCs w:val="24"/>
        </w:rPr>
        <w:t>oxigen</w:t>
      </w:r>
      <w:r w:rsidRPr="00F23E23">
        <w:rPr>
          <w:szCs w:val="24"/>
        </w:rPr>
        <w:t xml:space="preserve">  şi </w:t>
      </w:r>
      <w:r>
        <w:rPr>
          <w:szCs w:val="24"/>
        </w:rPr>
        <w:t>4 moli de</w:t>
      </w:r>
      <w:r w:rsidRPr="00F23E23">
        <w:rPr>
          <w:szCs w:val="24"/>
        </w:rPr>
        <w:t xml:space="preserve"> hidrogen. </w:t>
      </w:r>
    </w:p>
    <w:p w:rsidR="0055081C" w:rsidRPr="00F90FB2" w:rsidRDefault="0055081C" w:rsidP="0055081C">
      <w:pPr>
        <w:numPr>
          <w:ilvl w:val="0"/>
          <w:numId w:val="24"/>
        </w:numPr>
        <w:autoSpaceDE w:val="0"/>
        <w:autoSpaceDN w:val="0"/>
        <w:adjustRightInd w:val="0"/>
        <w:ind w:firstLine="340"/>
        <w:jc w:val="both"/>
        <w:rPr>
          <w:szCs w:val="24"/>
          <w:lang w:val="en-US"/>
        </w:rPr>
      </w:pPr>
      <w:r w:rsidRPr="00F90FB2">
        <w:rPr>
          <w:szCs w:val="24"/>
          <w:lang w:val="en-US"/>
        </w:rPr>
        <w:t>1 mol de gaz ideal cu presiunea de 100 kPa şi temperatura 300 K este încălzit isocor pînă la presiunea de 200 kPa. După aceasta gazul se dilată isotermic pînă la presiunea iniţială, apoi se comprimă isobar pînă la volumul iniţial. Să se construiască diagrama ciclului. Determinaţi temperatura gazului în punctele caracteristice şi randamentul ciclului.</w:t>
      </w:r>
      <w:r>
        <w:rPr>
          <w:szCs w:val="24"/>
          <w:lang w:val="en-US"/>
        </w:rPr>
        <w:t xml:space="preserve"> </w:t>
      </w:r>
    </w:p>
    <w:p w:rsidR="0055081C" w:rsidRPr="00760B6D" w:rsidRDefault="0055081C" w:rsidP="005741F1">
      <w:pPr>
        <w:numPr>
          <w:ilvl w:val="0"/>
          <w:numId w:val="24"/>
        </w:numPr>
        <w:autoSpaceDE w:val="0"/>
        <w:autoSpaceDN w:val="0"/>
        <w:adjustRightInd w:val="0"/>
        <w:ind w:firstLine="340"/>
        <w:jc w:val="both"/>
        <w:rPr>
          <w:szCs w:val="24"/>
        </w:rPr>
      </w:pPr>
      <w:r>
        <w:rPr>
          <w:szCs w:val="24"/>
        </w:rPr>
        <w:t>La comprimarea adiabatică a 20 g de oxigen, energia lui internă a crescut cu 8 kJ, iar temperatura a devenit egală cu 900K. Să se determine: a) cu cît a crescut temperatura; b) care este presiunea finală, dacă cea iniţială era de 200 kPa.</w:t>
      </w:r>
    </w:p>
    <w:p w:rsidR="005741F1" w:rsidRDefault="005741F1" w:rsidP="005741F1">
      <w:pPr>
        <w:numPr>
          <w:ilvl w:val="0"/>
          <w:numId w:val="24"/>
        </w:numPr>
        <w:autoSpaceDE w:val="0"/>
        <w:autoSpaceDN w:val="0"/>
        <w:adjustRightInd w:val="0"/>
        <w:ind w:firstLine="340"/>
        <w:jc w:val="both"/>
        <w:rPr>
          <w:szCs w:val="24"/>
          <w:lang w:val="en-US"/>
        </w:rPr>
      </w:pPr>
      <w:r w:rsidRPr="005741F1">
        <w:rPr>
          <w:szCs w:val="24"/>
        </w:rPr>
        <w:lastRenderedPageBreak/>
        <w:t xml:space="preserve">Un gaz ideal efectuează un ciclu Carnot, temperatura răcitorului fiind de </w:t>
      </w:r>
      <w:r w:rsidRPr="00F90FB2">
        <w:rPr>
          <w:position w:val="-12"/>
          <w:szCs w:val="24"/>
        </w:rPr>
        <w:object w:dxaOrig="1160" w:dyaOrig="360">
          <v:shape id="_x0000_i1027" type="#_x0000_t75" style="width:57.75pt;height:18pt" o:ole="">
            <v:imagedata r:id="rId11" o:title=""/>
          </v:shape>
          <o:OLEObject Type="Embed" ProgID="Equation.DSMT4" ShapeID="_x0000_i1027" DrawAspect="Content" ObjectID="_1518805005" r:id="rId12"/>
        </w:object>
      </w:r>
      <w:r w:rsidRPr="005741F1">
        <w:rPr>
          <w:szCs w:val="24"/>
        </w:rPr>
        <w:t xml:space="preserve">. De cîte ori va creşte randamentul ciclului, dacă temperatura încălzitorului va creşte de la  </w:t>
      </w:r>
      <w:r w:rsidRPr="00F90FB2">
        <w:rPr>
          <w:position w:val="-12"/>
          <w:szCs w:val="24"/>
        </w:rPr>
        <w:object w:dxaOrig="1140" w:dyaOrig="360">
          <v:shape id="_x0000_i1028" type="#_x0000_t75" style="width:57pt;height:18pt" o:ole="">
            <v:imagedata r:id="rId13" o:title=""/>
          </v:shape>
          <o:OLEObject Type="Embed" ProgID="Equation.DSMT4" ShapeID="_x0000_i1028" DrawAspect="Content" ObjectID="_1518805006" r:id="rId14"/>
        </w:object>
      </w:r>
      <w:r w:rsidRPr="005741F1">
        <w:rPr>
          <w:szCs w:val="24"/>
          <w:lang w:val="en-US"/>
        </w:rPr>
        <w:t xml:space="preserve"> </w:t>
      </w:r>
      <w:r w:rsidRPr="005741F1">
        <w:rPr>
          <w:szCs w:val="24"/>
        </w:rPr>
        <w:t>la</w:t>
      </w:r>
      <w:r w:rsidRPr="005741F1">
        <w:rPr>
          <w:szCs w:val="24"/>
          <w:lang w:val="en-US"/>
        </w:rPr>
        <w:t xml:space="preserve"> </w:t>
      </w:r>
      <w:r w:rsidRPr="00F90FB2">
        <w:rPr>
          <w:position w:val="-12"/>
          <w:szCs w:val="24"/>
        </w:rPr>
        <w:object w:dxaOrig="1160" w:dyaOrig="380">
          <v:shape id="_x0000_i1029" type="#_x0000_t75" style="width:57.75pt;height:18.75pt" o:ole="">
            <v:imagedata r:id="rId15" o:title=""/>
          </v:shape>
          <o:OLEObject Type="Embed" ProgID="Equation.DSMT4" ShapeID="_x0000_i1029" DrawAspect="Content" ObjectID="_1518805007" r:id="rId16"/>
        </w:object>
      </w:r>
      <w:r w:rsidRPr="005741F1">
        <w:rPr>
          <w:szCs w:val="24"/>
          <w:lang w:val="en-US"/>
        </w:rPr>
        <w:t>?</w:t>
      </w:r>
      <w:r w:rsidRPr="005741F1">
        <w:rPr>
          <w:szCs w:val="24"/>
        </w:rPr>
        <w:t xml:space="preserve"> </w:t>
      </w:r>
    </w:p>
    <w:p w:rsidR="005741F1" w:rsidRPr="005741F1" w:rsidRDefault="005741F1" w:rsidP="005741F1">
      <w:pPr>
        <w:numPr>
          <w:ilvl w:val="0"/>
          <w:numId w:val="24"/>
        </w:numPr>
        <w:autoSpaceDE w:val="0"/>
        <w:autoSpaceDN w:val="0"/>
        <w:adjustRightInd w:val="0"/>
        <w:ind w:firstLine="340"/>
        <w:jc w:val="both"/>
        <w:rPr>
          <w:szCs w:val="24"/>
          <w:lang w:val="en-US"/>
        </w:rPr>
      </w:pPr>
      <w:r w:rsidRPr="005741F1">
        <w:rPr>
          <w:szCs w:val="24"/>
        </w:rPr>
        <w:t xml:space="preserve">Un gaz ideal multiatomic efectuează un proces constituit din 2 isocore şi 2 isobare. Presiunea maximală a gazului este de 2 ori mai mare ca cea minimală, iar volumul maximal e de 4 ori mai mare ca cel minim. Determinaţi randamentul ciclului. </w:t>
      </w:r>
    </w:p>
    <w:p w:rsidR="005741F1" w:rsidRDefault="005741F1" w:rsidP="005741F1">
      <w:pPr>
        <w:numPr>
          <w:ilvl w:val="0"/>
          <w:numId w:val="24"/>
        </w:numPr>
        <w:tabs>
          <w:tab w:val="left" w:pos="513"/>
          <w:tab w:val="left" w:pos="1026"/>
          <w:tab w:val="left" w:pos="1197"/>
        </w:tabs>
        <w:ind w:firstLine="340"/>
        <w:jc w:val="both"/>
        <w:rPr>
          <w:rFonts w:eastAsia="Times New Roman"/>
          <w:szCs w:val="24"/>
        </w:rPr>
      </w:pPr>
      <w:r>
        <w:rPr>
          <w:rFonts w:eastAsia="Times New Roman"/>
          <w:szCs w:val="24"/>
        </w:rPr>
        <w:t xml:space="preserve">Trei sarcini punctiforme de </w:t>
      </w:r>
      <w:r>
        <w:rPr>
          <w:rFonts w:eastAsia="Times New Roman"/>
          <w:position w:val="-6"/>
          <w:szCs w:val="24"/>
        </w:rPr>
        <w:object w:dxaOrig="540" w:dyaOrig="285">
          <v:shape id="_x0000_i1030" type="#_x0000_t75" style="width:27pt;height:14.25pt" o:ole="">
            <v:imagedata r:id="rId17" o:title=""/>
          </v:shape>
          <o:OLEObject Type="Embed" ProgID="Equation.DSMT4" ShapeID="_x0000_i1030" DrawAspect="Content" ObjectID="_1518805008" r:id="rId18"/>
        </w:object>
      </w:r>
      <w:r>
        <w:rPr>
          <w:rFonts w:eastAsia="Times New Roman"/>
          <w:szCs w:val="24"/>
        </w:rPr>
        <w:t xml:space="preserve"> fiecare se află în vârfurile unui triunghi echilateral cu latura de </w:t>
      </w:r>
      <w:r>
        <w:rPr>
          <w:rFonts w:eastAsia="Times New Roman"/>
          <w:position w:val="-6"/>
          <w:szCs w:val="24"/>
        </w:rPr>
        <w:object w:dxaOrig="660" w:dyaOrig="285">
          <v:shape id="_x0000_i1031" type="#_x0000_t75" style="width:33pt;height:14.25pt" o:ole="">
            <v:imagedata r:id="rId19" o:title=""/>
          </v:shape>
          <o:OLEObject Type="Embed" ProgID="Equation.DSMT4" ShapeID="_x0000_i1031" DrawAspect="Content" ObjectID="_1518805009" r:id="rId20"/>
        </w:object>
      </w:r>
      <w:r>
        <w:rPr>
          <w:rFonts w:eastAsia="Times New Roman"/>
          <w:szCs w:val="24"/>
        </w:rPr>
        <w:t>. Calculaţi modulul şi determinaţi sensul forţei ce acţionează asupra unei sarcini din partea celorlalte două.</w:t>
      </w:r>
      <w:r w:rsidRPr="00D33591">
        <w:rPr>
          <w:szCs w:val="24"/>
          <w:lang w:val="en-US"/>
        </w:rPr>
        <w:t xml:space="preserve"> </w:t>
      </w:r>
    </w:p>
    <w:p w:rsidR="005741F1" w:rsidRDefault="005741F1" w:rsidP="005741F1">
      <w:pPr>
        <w:numPr>
          <w:ilvl w:val="0"/>
          <w:numId w:val="24"/>
        </w:numPr>
        <w:tabs>
          <w:tab w:val="left" w:pos="513"/>
          <w:tab w:val="left" w:pos="1026"/>
          <w:tab w:val="left" w:pos="1197"/>
        </w:tabs>
        <w:ind w:firstLine="340"/>
        <w:jc w:val="both"/>
        <w:rPr>
          <w:szCs w:val="24"/>
          <w:lang w:val="en-US"/>
        </w:rPr>
      </w:pPr>
      <w:r>
        <w:rPr>
          <w:szCs w:val="24"/>
          <w:lang w:val="en-US"/>
        </w:rPr>
        <w:t xml:space="preserve">În vârfurile unui triunghi echilateral cu latura de </w:t>
      </w:r>
      <w:r>
        <w:rPr>
          <w:position w:val="-6"/>
          <w:szCs w:val="24"/>
        </w:rPr>
        <w:object w:dxaOrig="645" w:dyaOrig="285">
          <v:shape id="_x0000_i1032" type="#_x0000_t75" style="width:32.25pt;height:14.25pt" o:ole="">
            <v:imagedata r:id="rId21" o:title=""/>
          </v:shape>
          <o:OLEObject Type="Embed" ProgID="Equation.DSMT4" ShapeID="_x0000_i1032" DrawAspect="Content" ObjectID="_1518805010" r:id="rId22"/>
        </w:object>
      </w:r>
      <w:r>
        <w:rPr>
          <w:szCs w:val="24"/>
          <w:lang w:val="en-US"/>
        </w:rPr>
        <w:t xml:space="preserve"> se află sarcinile </w:t>
      </w:r>
      <w:r>
        <w:rPr>
          <w:position w:val="-12"/>
          <w:szCs w:val="24"/>
        </w:rPr>
        <w:object w:dxaOrig="1080" w:dyaOrig="360">
          <v:shape id="_x0000_i1033" type="#_x0000_t75" style="width:54pt;height:18pt" o:ole="">
            <v:imagedata r:id="rId23" o:title=""/>
          </v:shape>
          <o:OLEObject Type="Embed" ProgID="Equation.DSMT4" ShapeID="_x0000_i1033" DrawAspect="Content" ObjectID="_1518805011" r:id="rId24"/>
        </w:object>
      </w:r>
      <w:r>
        <w:rPr>
          <w:szCs w:val="24"/>
          <w:lang w:val="en-US"/>
        </w:rPr>
        <w:t xml:space="preserve">, </w:t>
      </w:r>
      <w:r>
        <w:rPr>
          <w:position w:val="-12"/>
          <w:szCs w:val="24"/>
        </w:rPr>
        <w:object w:dxaOrig="1110" w:dyaOrig="360">
          <v:shape id="_x0000_i1034" type="#_x0000_t75" style="width:55.5pt;height:18pt" o:ole="">
            <v:imagedata r:id="rId25" o:title=""/>
          </v:shape>
          <o:OLEObject Type="Embed" ProgID="Equation.DSMT4" ShapeID="_x0000_i1034" DrawAspect="Content" ObjectID="_1518805012" r:id="rId26"/>
        </w:object>
      </w:r>
      <w:r>
        <w:rPr>
          <w:szCs w:val="24"/>
          <w:lang w:val="en-US"/>
        </w:rPr>
        <w:t xml:space="preserve"> şi </w:t>
      </w:r>
      <w:r>
        <w:rPr>
          <w:position w:val="-12"/>
          <w:szCs w:val="24"/>
        </w:rPr>
        <w:object w:dxaOrig="1125" w:dyaOrig="360">
          <v:shape id="_x0000_i1035" type="#_x0000_t75" style="width:56.25pt;height:18pt" o:ole="">
            <v:imagedata r:id="rId27" o:title=""/>
          </v:shape>
          <o:OLEObject Type="Embed" ProgID="Equation.DSMT4" ShapeID="_x0000_i1035" DrawAspect="Content" ObjectID="_1518805013" r:id="rId28"/>
        </w:object>
      </w:r>
      <w:r>
        <w:rPr>
          <w:i/>
          <w:szCs w:val="24"/>
          <w:lang w:val="en-US"/>
        </w:rPr>
        <w:t xml:space="preserve">. </w:t>
      </w:r>
      <w:r>
        <w:rPr>
          <w:szCs w:val="24"/>
          <w:lang w:val="en-US"/>
        </w:rPr>
        <w:t xml:space="preserve">Calculaţi: </w:t>
      </w:r>
      <w:r>
        <w:rPr>
          <w:b/>
          <w:szCs w:val="24"/>
          <w:lang w:val="en-US"/>
        </w:rPr>
        <w:t>a)</w:t>
      </w:r>
      <w:r>
        <w:rPr>
          <w:szCs w:val="24"/>
          <w:lang w:val="en-US"/>
        </w:rPr>
        <w:t xml:space="preserve"> forţa ce acţionează asupra sarcinii </w:t>
      </w:r>
      <w:r>
        <w:rPr>
          <w:position w:val="-12"/>
          <w:szCs w:val="24"/>
        </w:rPr>
        <w:object w:dxaOrig="240" w:dyaOrig="360">
          <v:shape id="_x0000_i1036" type="#_x0000_t75" style="width:12pt;height:18pt" o:ole="">
            <v:imagedata r:id="rId29" o:title=""/>
          </v:shape>
          <o:OLEObject Type="Embed" ProgID="Equation.DSMT4" ShapeID="_x0000_i1036" DrawAspect="Content" ObjectID="_1518805014" r:id="rId30"/>
        </w:object>
      </w:r>
      <w:r>
        <w:rPr>
          <w:szCs w:val="24"/>
          <w:lang w:val="en-US"/>
        </w:rPr>
        <w:t xml:space="preserve"> din partea celorlalte două; </w:t>
      </w:r>
      <w:r>
        <w:rPr>
          <w:b/>
          <w:szCs w:val="24"/>
          <w:lang w:val="en-US"/>
        </w:rPr>
        <w:t>b)</w:t>
      </w:r>
      <w:r>
        <w:rPr>
          <w:szCs w:val="24"/>
          <w:lang w:val="en-US"/>
        </w:rPr>
        <w:t xml:space="preserve"> intensitatea câmpului electric în punctul, unde se află sarcina </w:t>
      </w:r>
      <w:r>
        <w:rPr>
          <w:position w:val="-12"/>
          <w:szCs w:val="24"/>
        </w:rPr>
        <w:object w:dxaOrig="240" w:dyaOrig="360">
          <v:shape id="_x0000_i1037" type="#_x0000_t75" style="width:12pt;height:18pt" o:ole="">
            <v:imagedata r:id="rId29" o:title=""/>
          </v:shape>
          <o:OLEObject Type="Embed" ProgID="Equation.DSMT4" ShapeID="_x0000_i1037" DrawAspect="Content" ObjectID="_1518805015" r:id="rId31"/>
        </w:object>
      </w:r>
      <w:r>
        <w:rPr>
          <w:szCs w:val="24"/>
          <w:lang w:val="en-US"/>
        </w:rPr>
        <w:t xml:space="preserve">. </w:t>
      </w:r>
    </w:p>
    <w:p w:rsidR="00F23E23" w:rsidRDefault="00F23E23" w:rsidP="005741F1">
      <w:pPr>
        <w:numPr>
          <w:ilvl w:val="0"/>
          <w:numId w:val="24"/>
        </w:numPr>
        <w:tabs>
          <w:tab w:val="left" w:pos="513"/>
          <w:tab w:val="left" w:pos="1026"/>
          <w:tab w:val="left" w:pos="1197"/>
        </w:tabs>
        <w:ind w:firstLine="340"/>
        <w:jc w:val="both"/>
        <w:rPr>
          <w:szCs w:val="24"/>
          <w:lang w:val="en-US"/>
        </w:rPr>
      </w:pPr>
      <w:r>
        <w:rPr>
          <w:szCs w:val="24"/>
          <w:lang w:val="en-US"/>
        </w:rPr>
        <w:t xml:space="preserve">O bară subţire cu lungimea de 20 cm este încărcată uniform cu </w:t>
      </w:r>
      <w:r w:rsidR="00951646">
        <w:rPr>
          <w:szCs w:val="24"/>
          <w:lang w:val="en-US"/>
        </w:rPr>
        <w:t xml:space="preserve">sarcină cu </w:t>
      </w:r>
      <w:r>
        <w:rPr>
          <w:szCs w:val="24"/>
          <w:lang w:val="en-US"/>
        </w:rPr>
        <w:t xml:space="preserve">densitatea liniară </w:t>
      </w:r>
      <m:oMath>
        <m:r>
          <w:rPr>
            <w:rFonts w:ascii="Cambria Math" w:hAnsi="Cambria Math"/>
            <w:szCs w:val="24"/>
            <w:lang w:val="en-US"/>
          </w:rPr>
          <m:t xml:space="preserve">0,1 </m:t>
        </m:r>
        <m:r>
          <m:rPr>
            <m:sty m:val="p"/>
          </m:rPr>
          <w:rPr>
            <w:rFonts w:ascii="Cambria Math" w:hAnsi="Cambria Math"/>
            <w:szCs w:val="24"/>
            <w:lang w:val="en-US"/>
          </w:rPr>
          <m:t>μC</m:t>
        </m:r>
        <m:r>
          <m:rPr>
            <m:sty m:val="p"/>
          </m:rPr>
          <w:rPr>
            <w:rFonts w:ascii="Cambria Math" w:hAnsi="Cambria Math"/>
            <w:szCs w:val="24"/>
            <w:lang w:val="en-US"/>
          </w:rPr>
          <m:t>/</m:t>
        </m:r>
        <m:r>
          <m:rPr>
            <m:sty m:val="p"/>
          </m:rPr>
          <w:rPr>
            <w:rFonts w:ascii="Cambria Math" w:hAnsi="Cambria Math"/>
            <w:szCs w:val="24"/>
            <w:lang w:val="en-US"/>
          </w:rPr>
          <m:t>m</m:t>
        </m:r>
      </m:oMath>
      <w:r>
        <w:rPr>
          <w:szCs w:val="24"/>
          <w:lang w:val="en-US"/>
        </w:rPr>
        <w:t xml:space="preserve">. Să se determine intensitatea câmpului electric în </w:t>
      </w:r>
      <w:r w:rsidR="00951646">
        <w:rPr>
          <w:szCs w:val="24"/>
          <w:lang w:val="en-US"/>
        </w:rPr>
        <w:t>punctul</w:t>
      </w:r>
      <w:r>
        <w:rPr>
          <w:szCs w:val="24"/>
          <w:lang w:val="en-US"/>
        </w:rPr>
        <w:t xml:space="preserve"> situat </w:t>
      </w:r>
      <w:r w:rsidR="00951646">
        <w:rPr>
          <w:szCs w:val="24"/>
          <w:lang w:val="en-US"/>
        </w:rPr>
        <w:t>pe</w:t>
      </w:r>
      <w:r>
        <w:rPr>
          <w:szCs w:val="24"/>
          <w:lang w:val="en-US"/>
        </w:rPr>
        <w:t xml:space="preserve"> ax</w:t>
      </w:r>
      <w:r w:rsidR="00951646">
        <w:rPr>
          <w:szCs w:val="24"/>
          <w:lang w:val="en-US"/>
        </w:rPr>
        <w:t>a</w:t>
      </w:r>
      <w:r>
        <w:rPr>
          <w:szCs w:val="24"/>
          <w:lang w:val="en-US"/>
        </w:rPr>
        <w:t xml:space="preserve"> barei la distanţa 20 cm de la capătul ei </w:t>
      </w:r>
    </w:p>
    <w:p w:rsidR="005741F1" w:rsidRDefault="005741F1" w:rsidP="005741F1">
      <w:pPr>
        <w:numPr>
          <w:ilvl w:val="0"/>
          <w:numId w:val="24"/>
        </w:numPr>
        <w:tabs>
          <w:tab w:val="left" w:pos="513"/>
          <w:tab w:val="left" w:pos="1026"/>
          <w:tab w:val="left" w:pos="1197"/>
        </w:tabs>
        <w:ind w:firstLine="340"/>
        <w:jc w:val="both"/>
        <w:rPr>
          <w:szCs w:val="24"/>
          <w:lang w:val="en-US"/>
        </w:rPr>
      </w:pPr>
      <w:r>
        <w:rPr>
          <w:szCs w:val="24"/>
          <w:lang w:val="en-US"/>
        </w:rPr>
        <w:t xml:space="preserve">Două plane paralele infinite se află la distanţa </w:t>
      </w:r>
      <w:r>
        <w:rPr>
          <w:position w:val="-10"/>
          <w:szCs w:val="24"/>
        </w:rPr>
        <w:object w:dxaOrig="1140" w:dyaOrig="330">
          <v:shape id="_x0000_i1038" type="#_x0000_t75" style="width:57pt;height:16.5pt" o:ole="">
            <v:imagedata r:id="rId32" o:title=""/>
          </v:shape>
          <o:OLEObject Type="Embed" ProgID="Equation.DSMT4" ShapeID="_x0000_i1038" DrawAspect="Content" ObjectID="_1518805016" r:id="rId33"/>
        </w:object>
      </w:r>
      <w:r>
        <w:rPr>
          <w:szCs w:val="24"/>
          <w:lang w:val="en-US"/>
        </w:rPr>
        <w:t xml:space="preserve"> unul de altul. Planele sunt încărcate uniform cu sarcini de densităţi </w:t>
      </w:r>
      <w:r>
        <w:rPr>
          <w:position w:val="-12"/>
          <w:szCs w:val="24"/>
        </w:rPr>
        <w:object w:dxaOrig="1560" w:dyaOrig="375">
          <v:shape id="_x0000_i1039" type="#_x0000_t75" style="width:78pt;height:18.75pt" o:ole="">
            <v:imagedata r:id="rId34" o:title=""/>
          </v:shape>
          <o:OLEObject Type="Embed" ProgID="Equation.DSMT4" ShapeID="_x0000_i1039" DrawAspect="Content" ObjectID="_1518805017" r:id="rId35"/>
        </w:object>
      </w:r>
      <w:r>
        <w:rPr>
          <w:szCs w:val="24"/>
          <w:lang w:val="en-US"/>
        </w:rPr>
        <w:t xml:space="preserve"> şi </w:t>
      </w:r>
      <w:r>
        <w:rPr>
          <w:position w:val="-12"/>
          <w:szCs w:val="24"/>
        </w:rPr>
        <w:object w:dxaOrig="1695" w:dyaOrig="375">
          <v:shape id="_x0000_i1040" type="#_x0000_t75" style="width:84.75pt;height:18.75pt" o:ole="">
            <v:imagedata r:id="rId36" o:title=""/>
          </v:shape>
          <o:OLEObject Type="Embed" ProgID="Equation.DSMT4" ShapeID="_x0000_i1040" DrawAspect="Content" ObjectID="_1518805018" r:id="rId37"/>
        </w:object>
      </w:r>
      <w:r>
        <w:rPr>
          <w:szCs w:val="24"/>
          <w:lang w:val="en-US"/>
        </w:rPr>
        <w:t xml:space="preserve">. Determinaţi diferenţa de potenţial dintre plane. </w:t>
      </w:r>
    </w:p>
    <w:p w:rsidR="00951646" w:rsidRDefault="00951646" w:rsidP="005741F1">
      <w:pPr>
        <w:numPr>
          <w:ilvl w:val="0"/>
          <w:numId w:val="24"/>
        </w:numPr>
        <w:tabs>
          <w:tab w:val="left" w:pos="513"/>
          <w:tab w:val="left" w:pos="1026"/>
          <w:tab w:val="left" w:pos="1197"/>
        </w:tabs>
        <w:ind w:firstLine="340"/>
        <w:jc w:val="both"/>
        <w:rPr>
          <w:szCs w:val="24"/>
          <w:lang w:val="en-US"/>
        </w:rPr>
      </w:pPr>
      <w:r>
        <w:rPr>
          <w:szCs w:val="24"/>
          <w:lang w:val="en-US"/>
        </w:rPr>
        <w:t xml:space="preserve">Patru bare subţiri formează un pătrat cu latura </w:t>
      </w:r>
      <w:r w:rsidRPr="00951646">
        <w:rPr>
          <w:i/>
          <w:szCs w:val="24"/>
          <w:lang w:val="en-US"/>
        </w:rPr>
        <w:t>a</w:t>
      </w:r>
      <w:r>
        <w:rPr>
          <w:szCs w:val="24"/>
          <w:lang w:val="en-US"/>
        </w:rPr>
        <w:t xml:space="preserve">. Barele sunt  </w:t>
      </w:r>
      <w:r>
        <w:rPr>
          <w:szCs w:val="24"/>
          <w:lang w:val="en-US"/>
        </w:rPr>
        <w:t>încărcat</w:t>
      </w:r>
      <w:r>
        <w:rPr>
          <w:szCs w:val="24"/>
          <w:lang w:val="en-US"/>
        </w:rPr>
        <w:t>e</w:t>
      </w:r>
      <w:r>
        <w:rPr>
          <w:szCs w:val="24"/>
          <w:lang w:val="en-US"/>
        </w:rPr>
        <w:t xml:space="preserve"> uniform cu sarcină cu densitatea liniară </w:t>
      </w:r>
      <m:oMath>
        <m:r>
          <w:rPr>
            <w:rFonts w:ascii="Cambria Math" w:hAnsi="Cambria Math"/>
            <w:szCs w:val="24"/>
            <w:lang w:val="en-US"/>
          </w:rPr>
          <m:t>τ=1,33</m:t>
        </m:r>
        <m:r>
          <w:rPr>
            <w:rFonts w:ascii="Cambria Math" w:hAnsi="Cambria Math"/>
            <w:szCs w:val="24"/>
            <w:lang w:val="en-US"/>
          </w:rPr>
          <m:t xml:space="preserve"> </m:t>
        </m:r>
        <m:r>
          <m:rPr>
            <m:sty m:val="p"/>
          </m:rPr>
          <w:rPr>
            <w:rFonts w:ascii="Cambria Math" w:hAnsi="Cambria Math"/>
            <w:szCs w:val="24"/>
            <w:lang w:val="en-US"/>
          </w:rPr>
          <m:t>nC</m:t>
        </m:r>
        <m:r>
          <m:rPr>
            <m:sty m:val="p"/>
          </m:rPr>
          <w:rPr>
            <w:rFonts w:ascii="Cambria Math" w:hAnsi="Cambria Math"/>
            <w:szCs w:val="24"/>
            <w:lang w:val="en-US"/>
          </w:rPr>
          <m:t>/</m:t>
        </m:r>
        <m:r>
          <m:rPr>
            <m:sty m:val="p"/>
          </m:rPr>
          <w:rPr>
            <w:rFonts w:ascii="Cambria Math" w:hAnsi="Cambria Math"/>
            <w:szCs w:val="24"/>
            <w:lang w:val="en-US"/>
          </w:rPr>
          <m:t>m</m:t>
        </m:r>
      </m:oMath>
      <w:r>
        <w:rPr>
          <w:szCs w:val="24"/>
          <w:lang w:val="en-US"/>
        </w:rPr>
        <w:t>.</w:t>
      </w:r>
      <w:r>
        <w:rPr>
          <w:szCs w:val="24"/>
          <w:lang w:val="en-US"/>
        </w:rPr>
        <w:t xml:space="preserve"> Să se afle potenţialul </w:t>
      </w:r>
      <m:oMath>
        <m:r>
          <w:rPr>
            <w:rFonts w:ascii="Cambria Math" w:hAnsi="Cambria Math"/>
            <w:szCs w:val="24"/>
            <w:lang w:val="en-US"/>
          </w:rPr>
          <m:t>φ</m:t>
        </m:r>
      </m:oMath>
      <w:r>
        <w:rPr>
          <w:szCs w:val="24"/>
          <w:lang w:val="en-US"/>
        </w:rPr>
        <w:t xml:space="preserve"> în centrul pătratului.</w:t>
      </w:r>
    </w:p>
    <w:p w:rsidR="005741F1" w:rsidRDefault="005741F1" w:rsidP="005741F1">
      <w:pPr>
        <w:numPr>
          <w:ilvl w:val="0"/>
          <w:numId w:val="24"/>
        </w:numPr>
        <w:tabs>
          <w:tab w:val="left" w:pos="513"/>
          <w:tab w:val="left" w:pos="1026"/>
          <w:tab w:val="left" w:pos="1197"/>
        </w:tabs>
        <w:ind w:firstLine="340"/>
        <w:jc w:val="both"/>
        <w:rPr>
          <w:szCs w:val="24"/>
          <w:lang w:val="en-US"/>
        </w:rPr>
      </w:pPr>
      <w:r>
        <w:rPr>
          <w:szCs w:val="24"/>
          <w:lang w:val="en-US"/>
        </w:rPr>
        <w:t xml:space="preserve">1000 de picături identice de mercur încărcate fiecare până la potenţialul </w:t>
      </w:r>
      <w:r>
        <w:rPr>
          <w:position w:val="-10"/>
          <w:szCs w:val="24"/>
        </w:rPr>
        <w:object w:dxaOrig="960" w:dyaOrig="315">
          <v:shape id="_x0000_i1041" type="#_x0000_t75" style="width:48pt;height:15.75pt" o:ole="">
            <v:imagedata r:id="rId38" o:title=""/>
          </v:shape>
          <o:OLEObject Type="Embed" ProgID="Equation.DSMT4" ShapeID="_x0000_i1041" DrawAspect="Content" ObjectID="_1518805019" r:id="rId39"/>
        </w:object>
      </w:r>
      <w:r>
        <w:rPr>
          <w:szCs w:val="24"/>
          <w:lang w:val="en-US"/>
        </w:rPr>
        <w:t xml:space="preserve"> se contopesc într-o picătură mare. </w:t>
      </w:r>
      <w:r w:rsidRPr="005D2BF7">
        <w:rPr>
          <w:szCs w:val="24"/>
          <w:lang w:val="en-US"/>
        </w:rPr>
        <w:t>Determinaţi potenţialul picăturii mari.</w:t>
      </w:r>
      <w:r w:rsidRPr="00D20AF7">
        <w:rPr>
          <w:szCs w:val="24"/>
          <w:lang w:val="en-US"/>
        </w:rPr>
        <w:t xml:space="preserve"> </w:t>
      </w:r>
    </w:p>
    <w:p w:rsidR="006C760B" w:rsidRPr="005D2BF7" w:rsidRDefault="006C760B" w:rsidP="005741F1">
      <w:pPr>
        <w:numPr>
          <w:ilvl w:val="0"/>
          <w:numId w:val="24"/>
        </w:numPr>
        <w:tabs>
          <w:tab w:val="left" w:pos="513"/>
          <w:tab w:val="left" w:pos="1026"/>
          <w:tab w:val="left" w:pos="1197"/>
        </w:tabs>
        <w:ind w:firstLine="340"/>
        <w:jc w:val="both"/>
        <w:rPr>
          <w:szCs w:val="24"/>
          <w:lang w:val="en-US"/>
        </w:rPr>
      </w:pPr>
      <w:r>
        <w:rPr>
          <w:szCs w:val="24"/>
          <w:lang w:val="en-US"/>
        </w:rPr>
        <w:t xml:space="preserve">O placă masivă cu grosimea </w:t>
      </w:r>
      <m:oMath>
        <m:r>
          <w:rPr>
            <w:rFonts w:ascii="Cambria Math" w:eastAsia="Times New Roman" w:hAnsi="Cambria Math"/>
            <w:szCs w:val="24"/>
          </w:rPr>
          <m:t>d</m:t>
        </m:r>
        <m:r>
          <w:rPr>
            <w:rFonts w:ascii="Cambria Math" w:eastAsia="Times New Roman" w:hAnsi="Cambria Math"/>
            <w:szCs w:val="24"/>
          </w:rPr>
          <m:t>=</m:t>
        </m:r>
        <m:r>
          <w:rPr>
            <w:rFonts w:ascii="Cambria Math" w:eastAsia="Times New Roman" w:hAnsi="Cambria Math"/>
            <w:szCs w:val="24"/>
          </w:rPr>
          <m:t>1</m:t>
        </m:r>
        <m:r>
          <w:rPr>
            <w:rFonts w:ascii="Cambria Math" w:eastAsia="Times New Roman" w:hAnsi="Cambria Math"/>
            <w:szCs w:val="24"/>
          </w:rPr>
          <m:t>,0</m:t>
        </m:r>
        <m:r>
          <w:rPr>
            <w:rFonts w:ascii="Cambria Math" w:eastAsia="Times New Roman" w:hAnsi="Cambria Math"/>
            <w:szCs w:val="24"/>
          </w:rPr>
          <m:t xml:space="preserve"> </m:t>
        </m:r>
        <m:r>
          <m:rPr>
            <m:sty m:val="p"/>
          </m:rPr>
          <w:rPr>
            <w:rFonts w:ascii="Cambria Math" w:eastAsia="Times New Roman" w:hAnsi="Cambria Math"/>
            <w:szCs w:val="24"/>
          </w:rPr>
          <m:t>c</m:t>
        </m:r>
        <m:r>
          <m:rPr>
            <m:sty m:val="p"/>
          </m:rPr>
          <w:rPr>
            <w:rFonts w:ascii="Cambria Math" w:eastAsia="Times New Roman" w:hAnsi="Cambria Math"/>
            <w:szCs w:val="24"/>
          </w:rPr>
          <m:t>m</m:t>
        </m:r>
      </m:oMath>
      <w:r>
        <w:rPr>
          <w:szCs w:val="24"/>
        </w:rPr>
        <w:t xml:space="preserve"> </w:t>
      </w:r>
      <w:r>
        <w:rPr>
          <w:rFonts w:eastAsia="Times New Roman"/>
          <w:szCs w:val="24"/>
        </w:rPr>
        <w:t xml:space="preserve">este încărcată uniform </w:t>
      </w:r>
      <w:r>
        <w:rPr>
          <w:rFonts w:eastAsia="Times New Roman"/>
          <w:szCs w:val="24"/>
        </w:rPr>
        <w:t xml:space="preserve">în tot volumul </w:t>
      </w:r>
      <w:r w:rsidR="00F9600F">
        <w:rPr>
          <w:rFonts w:eastAsia="Times New Roman"/>
          <w:szCs w:val="24"/>
        </w:rPr>
        <w:t xml:space="preserve">ei </w:t>
      </w:r>
      <w:r>
        <w:rPr>
          <w:rFonts w:eastAsia="Times New Roman"/>
          <w:szCs w:val="24"/>
        </w:rPr>
        <w:t xml:space="preserve">cu sarcină cu densitatea </w:t>
      </w:r>
      <m:oMath>
        <m:r>
          <w:rPr>
            <w:rFonts w:ascii="Cambria Math" w:hAnsi="Cambria Math"/>
            <w:szCs w:val="24"/>
            <w:lang w:val="en-US"/>
          </w:rPr>
          <m:t xml:space="preserve"> </m:t>
        </m:r>
        <m:r>
          <w:rPr>
            <w:rFonts w:ascii="Cambria Math" w:hAnsi="Cambria Math"/>
            <w:szCs w:val="24"/>
            <w:lang w:val="en-US"/>
          </w:rPr>
          <m:t>ρ=10</m:t>
        </m:r>
        <m:r>
          <w:rPr>
            <w:rFonts w:ascii="Cambria Math" w:hAnsi="Cambria Math"/>
            <w:szCs w:val="24"/>
            <w:lang w:val="en-US"/>
          </w:rPr>
          <m:t>0</m:t>
        </m:r>
        <m:r>
          <w:rPr>
            <w:rFonts w:ascii="Cambria Math" w:hAnsi="Cambria Math"/>
            <w:szCs w:val="24"/>
            <w:lang w:val="en-US"/>
          </w:rPr>
          <m:t xml:space="preserve"> </m:t>
        </m:r>
        <m:r>
          <m:rPr>
            <m:sty m:val="p"/>
          </m:rPr>
          <w:rPr>
            <w:rFonts w:ascii="Cambria Math" w:hAnsi="Cambria Math"/>
            <w:szCs w:val="24"/>
            <w:lang w:val="en-US"/>
          </w:rPr>
          <m:t>nC</m:t>
        </m:r>
        <m:r>
          <m:rPr>
            <m:sty m:val="p"/>
          </m:rPr>
          <w:rPr>
            <w:rFonts w:ascii="Cambria Math" w:hAnsi="Cambria Math"/>
            <w:szCs w:val="24"/>
            <w:lang w:val="en-US"/>
          </w:rPr>
          <m:t>/</m:t>
        </m:r>
        <m:sSup>
          <m:sSupPr>
            <m:ctrlPr>
              <w:rPr>
                <w:rFonts w:ascii="Cambria Math" w:eastAsia="Times New Roman" w:hAnsi="Cambria Math"/>
                <w:i/>
                <w:szCs w:val="24"/>
                <w:lang w:val="en-US"/>
              </w:rPr>
            </m:ctrlPr>
          </m:sSupPr>
          <m:e>
            <m:r>
              <m:rPr>
                <m:sty m:val="p"/>
              </m:rPr>
              <w:rPr>
                <w:rFonts w:ascii="Cambria Math" w:hAnsi="Cambria Math"/>
                <w:szCs w:val="24"/>
                <w:lang w:val="en-US"/>
              </w:rPr>
              <m:t>m</m:t>
            </m:r>
          </m:e>
          <m:sup>
            <m:r>
              <w:rPr>
                <w:rFonts w:ascii="Cambria Math" w:eastAsia="Times New Roman" w:hAnsi="Cambria Math"/>
                <w:szCs w:val="24"/>
                <w:lang w:val="en-US"/>
              </w:rPr>
              <m:t>3</m:t>
            </m:r>
          </m:sup>
        </m:sSup>
      </m:oMath>
      <w:r>
        <w:rPr>
          <w:rFonts w:eastAsia="Times New Roman"/>
          <w:szCs w:val="24"/>
          <w:lang w:val="en-US"/>
        </w:rPr>
        <w:t xml:space="preserve">. </w:t>
      </w:r>
      <w:r>
        <w:rPr>
          <w:szCs w:val="24"/>
          <w:lang w:val="en-US"/>
        </w:rPr>
        <w:t>Să se determine intensitatea câmpului electric</w:t>
      </w:r>
      <w:r>
        <w:rPr>
          <w:szCs w:val="24"/>
          <w:lang w:val="en-US"/>
        </w:rPr>
        <w:t xml:space="preserve"> </w:t>
      </w:r>
      <w:r>
        <w:rPr>
          <w:i/>
          <w:szCs w:val="24"/>
          <w:lang w:val="en-US"/>
        </w:rPr>
        <w:t>E</w:t>
      </w:r>
      <w:r>
        <w:rPr>
          <w:szCs w:val="24"/>
          <w:lang w:val="en-US"/>
        </w:rPr>
        <w:t xml:space="preserve"> în punctul situat </w:t>
      </w:r>
      <w:r>
        <w:rPr>
          <w:szCs w:val="24"/>
          <w:lang w:val="en-US"/>
        </w:rPr>
        <w:t xml:space="preserve">în afara </w:t>
      </w:r>
      <w:r>
        <w:rPr>
          <w:szCs w:val="24"/>
          <w:lang w:val="en-US"/>
        </w:rPr>
        <w:t>plăcii</w:t>
      </w:r>
      <w:r>
        <w:rPr>
          <w:szCs w:val="24"/>
          <w:lang w:val="en-US"/>
        </w:rPr>
        <w:t xml:space="preserve"> </w:t>
      </w:r>
      <w:r>
        <w:rPr>
          <w:szCs w:val="24"/>
          <w:lang w:val="en-US"/>
        </w:rPr>
        <w:t xml:space="preserve">la </w:t>
      </w:r>
      <w:r>
        <w:rPr>
          <w:szCs w:val="24"/>
          <w:lang w:val="en-US"/>
        </w:rPr>
        <w:t xml:space="preserve">o </w:t>
      </w:r>
      <w:r>
        <w:rPr>
          <w:szCs w:val="24"/>
          <w:lang w:val="en-US"/>
        </w:rPr>
        <w:t xml:space="preserve">distanţa </w:t>
      </w:r>
      <w:r>
        <w:rPr>
          <w:szCs w:val="24"/>
          <w:lang w:val="en-US"/>
        </w:rPr>
        <w:t xml:space="preserve">mica </w:t>
      </w:r>
      <w:r>
        <w:rPr>
          <w:szCs w:val="24"/>
          <w:lang w:val="en-US"/>
        </w:rPr>
        <w:t xml:space="preserve"> </w:t>
      </w:r>
      <w:r>
        <w:rPr>
          <w:szCs w:val="24"/>
          <w:lang w:val="en-US"/>
        </w:rPr>
        <w:t>de c</w:t>
      </w:r>
      <w:r w:rsidR="00F9600F">
        <w:rPr>
          <w:szCs w:val="24"/>
          <w:lang w:val="en-US"/>
        </w:rPr>
        <w:t>e</w:t>
      </w:r>
      <w:r>
        <w:rPr>
          <w:szCs w:val="24"/>
          <w:lang w:val="en-US"/>
        </w:rPr>
        <w:t xml:space="preserve">ntrul </w:t>
      </w:r>
      <w:r w:rsidR="00F9600F">
        <w:rPr>
          <w:szCs w:val="24"/>
          <w:lang w:val="en-US"/>
        </w:rPr>
        <w:t>ei.</w:t>
      </w:r>
    </w:p>
    <w:p w:rsidR="005741F1" w:rsidRPr="00951646" w:rsidRDefault="005741F1" w:rsidP="005741F1">
      <w:pPr>
        <w:numPr>
          <w:ilvl w:val="0"/>
          <w:numId w:val="24"/>
        </w:numPr>
        <w:tabs>
          <w:tab w:val="left" w:pos="513"/>
          <w:tab w:val="left" w:pos="1026"/>
          <w:tab w:val="left" w:pos="1197"/>
        </w:tabs>
        <w:ind w:firstLine="340"/>
        <w:jc w:val="both"/>
        <w:rPr>
          <w:szCs w:val="24"/>
        </w:rPr>
      </w:pPr>
      <w:r>
        <w:rPr>
          <w:rFonts w:eastAsia="Times New Roman"/>
          <w:szCs w:val="24"/>
        </w:rPr>
        <w:t xml:space="preserve">Două condensatoare cu capacitatea de </w:t>
      </w:r>
      <w:r>
        <w:rPr>
          <w:position w:val="-10"/>
          <w:szCs w:val="24"/>
        </w:rPr>
        <w:object w:dxaOrig="540" w:dyaOrig="315">
          <v:shape id="_x0000_i1042" type="#_x0000_t75" style="width:27pt;height:15.75pt" o:ole="">
            <v:imagedata r:id="rId40" o:title=""/>
          </v:shape>
          <o:OLEObject Type="Embed" ProgID="Equation.DSMT4" ShapeID="_x0000_i1042" DrawAspect="Content" ObjectID="_1518805020" r:id="rId41"/>
        </w:object>
      </w:r>
      <w:r>
        <w:rPr>
          <w:rFonts w:eastAsia="Times New Roman"/>
          <w:szCs w:val="24"/>
        </w:rPr>
        <w:t xml:space="preserve"> fiecare au fost unite mai</w:t>
      </w:r>
      <w:bookmarkStart w:id="0" w:name="_GoBack"/>
      <w:bookmarkEnd w:id="0"/>
      <w:r>
        <w:rPr>
          <w:rFonts w:eastAsia="Times New Roman"/>
          <w:szCs w:val="24"/>
        </w:rPr>
        <w:t xml:space="preserve"> întîi în serie, apoi în paralel. Cum se va schimba capacitatea totală a condensatoarelor? </w:t>
      </w:r>
    </w:p>
    <w:p w:rsidR="00951646" w:rsidRPr="00F90FB2" w:rsidRDefault="00951646" w:rsidP="005741F1">
      <w:pPr>
        <w:numPr>
          <w:ilvl w:val="0"/>
          <w:numId w:val="24"/>
        </w:numPr>
        <w:tabs>
          <w:tab w:val="left" w:pos="513"/>
          <w:tab w:val="left" w:pos="1026"/>
          <w:tab w:val="left" w:pos="1197"/>
        </w:tabs>
        <w:ind w:firstLine="340"/>
        <w:jc w:val="both"/>
        <w:rPr>
          <w:szCs w:val="24"/>
        </w:rPr>
      </w:pPr>
      <w:r>
        <w:rPr>
          <w:rFonts w:eastAsia="Times New Roman"/>
          <w:szCs w:val="24"/>
        </w:rPr>
        <w:t xml:space="preserve">Într-un condensator plan a fost întrodusă o placă de parafină </w:t>
      </w:r>
      <m:oMath>
        <m:r>
          <w:rPr>
            <w:rFonts w:ascii="Cambria Math" w:eastAsia="Times New Roman" w:hAnsi="Cambria Math"/>
            <w:szCs w:val="24"/>
          </w:rPr>
          <m:t>(ε=2,0)</m:t>
        </m:r>
      </m:oMath>
      <w:r>
        <w:rPr>
          <w:rFonts w:eastAsia="Times New Roman"/>
          <w:szCs w:val="24"/>
        </w:rPr>
        <w:t xml:space="preserve"> cu grosimea de </w:t>
      </w:r>
      <w:r w:rsidR="00DA1AB0">
        <w:rPr>
          <w:rFonts w:eastAsia="Times New Roman"/>
          <w:szCs w:val="24"/>
        </w:rPr>
        <w:t>1 cm, care umple tot spaţiul dintre plăci. Cum trebuie modificată distanţa dintre plăci, pentru a avea  aceaşi capacitate, ca până la întroducerea plăcii de parafină?</w:t>
      </w:r>
    </w:p>
    <w:p w:rsidR="00DA1AB0" w:rsidRDefault="00DA1AB0" w:rsidP="005741F1">
      <w:pPr>
        <w:numPr>
          <w:ilvl w:val="0"/>
          <w:numId w:val="24"/>
        </w:numPr>
        <w:tabs>
          <w:tab w:val="left" w:pos="513"/>
          <w:tab w:val="left" w:pos="1026"/>
          <w:tab w:val="left" w:pos="1197"/>
        </w:tabs>
        <w:ind w:firstLine="340"/>
        <w:jc w:val="both"/>
        <w:rPr>
          <w:rFonts w:eastAsia="Times New Roman"/>
          <w:szCs w:val="24"/>
        </w:rPr>
      </w:pPr>
      <w:r>
        <w:rPr>
          <w:rFonts w:eastAsia="Times New Roman"/>
          <w:szCs w:val="24"/>
        </w:rPr>
        <w:t xml:space="preserve">O bilă omogenă de parafină </w:t>
      </w:r>
      <m:oMath>
        <m:r>
          <w:rPr>
            <w:rFonts w:ascii="Cambria Math" w:eastAsia="Times New Roman" w:hAnsi="Cambria Math"/>
            <w:szCs w:val="24"/>
          </w:rPr>
          <m:t>(ε=2,0)</m:t>
        </m:r>
      </m:oMath>
      <w:r>
        <w:rPr>
          <w:rFonts w:eastAsia="Times New Roman"/>
          <w:szCs w:val="24"/>
        </w:rPr>
        <w:t xml:space="preserve"> este încărcată uniform cu sarcină cu densitatea </w:t>
      </w:r>
      <m:oMath>
        <m:r>
          <w:rPr>
            <w:rFonts w:ascii="Cambria Math" w:hAnsi="Cambria Math"/>
            <w:szCs w:val="24"/>
            <w:lang w:val="en-US"/>
          </w:rPr>
          <m:t xml:space="preserve"> </m:t>
        </m:r>
        <m:r>
          <w:rPr>
            <w:rFonts w:ascii="Cambria Math" w:hAnsi="Cambria Math"/>
            <w:szCs w:val="24"/>
            <w:lang w:val="en-US"/>
          </w:rPr>
          <m:t>ρ=</m:t>
        </m:r>
        <m:r>
          <w:rPr>
            <w:rFonts w:ascii="Cambria Math" w:hAnsi="Cambria Math"/>
            <w:szCs w:val="24"/>
            <w:lang w:val="en-US"/>
          </w:rPr>
          <m:t>1</m:t>
        </m:r>
        <m:r>
          <w:rPr>
            <w:rFonts w:ascii="Cambria Math" w:hAnsi="Cambria Math"/>
            <w:szCs w:val="24"/>
            <w:lang w:val="en-US"/>
          </w:rPr>
          <m:t>0</m:t>
        </m:r>
        <m:r>
          <w:rPr>
            <w:rFonts w:ascii="Cambria Math" w:hAnsi="Cambria Math"/>
            <w:szCs w:val="24"/>
            <w:lang w:val="en-US"/>
          </w:rPr>
          <m:t xml:space="preserve"> </m:t>
        </m:r>
        <m:r>
          <m:rPr>
            <m:sty m:val="p"/>
          </m:rPr>
          <w:rPr>
            <w:rFonts w:ascii="Cambria Math" w:hAnsi="Cambria Math"/>
            <w:szCs w:val="24"/>
            <w:lang w:val="en-US"/>
          </w:rPr>
          <m:t>nC</m:t>
        </m:r>
        <m:r>
          <m:rPr>
            <m:sty m:val="p"/>
          </m:rPr>
          <w:rPr>
            <w:rFonts w:ascii="Cambria Math" w:hAnsi="Cambria Math"/>
            <w:szCs w:val="24"/>
            <w:lang w:val="en-US"/>
          </w:rPr>
          <m:t>/</m:t>
        </m:r>
        <m:sSup>
          <m:sSupPr>
            <m:ctrlPr>
              <w:rPr>
                <w:rFonts w:ascii="Cambria Math" w:eastAsia="Times New Roman" w:hAnsi="Cambria Math"/>
                <w:i/>
                <w:szCs w:val="24"/>
                <w:lang w:val="en-US"/>
              </w:rPr>
            </m:ctrlPr>
          </m:sSupPr>
          <m:e>
            <m:r>
              <m:rPr>
                <m:sty m:val="p"/>
              </m:rPr>
              <w:rPr>
                <w:rFonts w:ascii="Cambria Math" w:hAnsi="Cambria Math"/>
                <w:szCs w:val="24"/>
                <w:lang w:val="en-US"/>
              </w:rPr>
              <m:t>m</m:t>
            </m:r>
          </m:e>
          <m:sup>
            <m:r>
              <w:rPr>
                <w:rFonts w:ascii="Cambria Math" w:eastAsia="Times New Roman" w:hAnsi="Cambria Math"/>
                <w:szCs w:val="24"/>
                <w:lang w:val="en-US"/>
              </w:rPr>
              <m:t>3</m:t>
            </m:r>
          </m:sup>
        </m:sSup>
      </m:oMath>
      <w:r w:rsidR="006C760B">
        <w:rPr>
          <w:rFonts w:eastAsia="Times New Roman"/>
          <w:szCs w:val="24"/>
          <w:lang w:val="en-US"/>
        </w:rPr>
        <w:t xml:space="preserve">. Determinaţi energia câmpului electric, concentrată în bilă, şi energia din exteriorul ei. </w:t>
      </w:r>
    </w:p>
    <w:p w:rsidR="005741F1" w:rsidRPr="002E5469" w:rsidRDefault="005741F1" w:rsidP="005741F1">
      <w:pPr>
        <w:numPr>
          <w:ilvl w:val="0"/>
          <w:numId w:val="24"/>
        </w:numPr>
        <w:tabs>
          <w:tab w:val="left" w:pos="513"/>
          <w:tab w:val="left" w:pos="1026"/>
          <w:tab w:val="left" w:pos="1197"/>
        </w:tabs>
        <w:ind w:firstLine="340"/>
        <w:jc w:val="both"/>
        <w:rPr>
          <w:rFonts w:eastAsia="Times New Roman"/>
          <w:szCs w:val="24"/>
        </w:rPr>
      </w:pPr>
      <w:r w:rsidRPr="002E5469">
        <w:rPr>
          <w:rFonts w:eastAsia="Times New Roman"/>
          <w:szCs w:val="24"/>
        </w:rPr>
        <w:t xml:space="preserve">T.e.m. a unei baterii este de </w:t>
      </w:r>
      <w:r w:rsidRPr="002E5469">
        <w:rPr>
          <w:rFonts w:eastAsia="Times New Roman"/>
          <w:position w:val="-6"/>
          <w:szCs w:val="24"/>
        </w:rPr>
        <w:object w:dxaOrig="560" w:dyaOrig="279">
          <v:shape id="_x0000_i1056" type="#_x0000_t75" style="width:27.75pt;height:14.25pt" o:ole="">
            <v:imagedata r:id="rId42" o:title=""/>
          </v:shape>
          <o:OLEObject Type="Embed" ProgID="Equation.DSMT4" ShapeID="_x0000_i1056" DrawAspect="Content" ObjectID="_1518805021" r:id="rId43"/>
        </w:object>
      </w:r>
      <w:r w:rsidRPr="002E5469">
        <w:rPr>
          <w:rFonts w:eastAsia="Times New Roman"/>
          <w:szCs w:val="24"/>
        </w:rPr>
        <w:t xml:space="preserve">. Rezistenţa exterioară este de </w:t>
      </w:r>
      <w:r w:rsidRPr="002E5469">
        <w:rPr>
          <w:rFonts w:eastAsia="Times New Roman"/>
          <w:position w:val="-4"/>
          <w:szCs w:val="24"/>
        </w:rPr>
        <w:object w:dxaOrig="440" w:dyaOrig="260">
          <v:shape id="_x0000_i1057" type="#_x0000_t75" style="width:22.5pt;height:12.75pt" o:ole="">
            <v:imagedata r:id="rId44" o:title=""/>
          </v:shape>
          <o:OLEObject Type="Embed" ProgID="Equation.DSMT4" ShapeID="_x0000_i1057" DrawAspect="Content" ObjectID="_1518805022" r:id="rId45"/>
        </w:object>
      </w:r>
      <w:r w:rsidRPr="002E5469">
        <w:rPr>
          <w:rFonts w:eastAsia="Times New Roman"/>
          <w:szCs w:val="24"/>
        </w:rPr>
        <w:t xml:space="preserve">, iar intensitatea curentului este de </w:t>
      </w:r>
      <w:r w:rsidRPr="002E5469">
        <w:rPr>
          <w:rFonts w:eastAsia="Times New Roman"/>
          <w:position w:val="-4"/>
          <w:szCs w:val="24"/>
        </w:rPr>
        <w:object w:dxaOrig="440" w:dyaOrig="260">
          <v:shape id="_x0000_i1058" type="#_x0000_t75" style="width:21.75pt;height:12.75pt" o:ole="">
            <v:imagedata r:id="rId46" o:title=""/>
          </v:shape>
          <o:OLEObject Type="Embed" ProgID="Equation.DSMT4" ShapeID="_x0000_i1058" DrawAspect="Content" ObjectID="_1518805023" r:id="rId47"/>
        </w:object>
      </w:r>
      <w:r w:rsidRPr="002E5469">
        <w:rPr>
          <w:rFonts w:eastAsia="Times New Roman"/>
          <w:szCs w:val="24"/>
        </w:rPr>
        <w:t xml:space="preserve">. Aflaţi randamentul bateriei. Pentru ce valoare a rezistenţei exterioare randamentul va fi de </w:t>
      </w:r>
      <w:r w:rsidRPr="002E5469">
        <w:rPr>
          <w:rFonts w:eastAsia="Times New Roman"/>
          <w:position w:val="-10"/>
          <w:szCs w:val="24"/>
        </w:rPr>
        <w:object w:dxaOrig="580" w:dyaOrig="320">
          <v:shape id="_x0000_i1059" type="#_x0000_t75" style="width:29.25pt;height:15.75pt" o:ole="">
            <v:imagedata r:id="rId48" o:title=""/>
          </v:shape>
          <o:OLEObject Type="Embed" ProgID="Equation.DSMT4" ShapeID="_x0000_i1059" DrawAspect="Content" ObjectID="_1518805024" r:id="rId49"/>
        </w:object>
      </w:r>
      <w:r w:rsidRPr="002E5469">
        <w:rPr>
          <w:rFonts w:eastAsia="Times New Roman"/>
          <w:szCs w:val="24"/>
        </w:rPr>
        <w:t>?</w:t>
      </w:r>
    </w:p>
    <w:p w:rsidR="005741F1" w:rsidRPr="001152B3" w:rsidRDefault="005741F1" w:rsidP="005741F1">
      <w:pPr>
        <w:numPr>
          <w:ilvl w:val="0"/>
          <w:numId w:val="24"/>
        </w:numPr>
        <w:tabs>
          <w:tab w:val="left" w:pos="513"/>
          <w:tab w:val="left" w:pos="1026"/>
          <w:tab w:val="left" w:pos="1197"/>
        </w:tabs>
        <w:ind w:firstLine="340"/>
        <w:jc w:val="both"/>
        <w:rPr>
          <w:szCs w:val="24"/>
          <w:lang w:val="en-US"/>
        </w:rPr>
      </w:pPr>
      <w:r w:rsidRPr="001152B3">
        <w:rPr>
          <w:szCs w:val="24"/>
          <w:lang w:val="en-US"/>
        </w:rPr>
        <w:t xml:space="preserve">T.e.m. a unei baterii este de </w:t>
      </w:r>
      <w:r w:rsidRPr="001152B3">
        <w:rPr>
          <w:position w:val="-6"/>
          <w:szCs w:val="24"/>
        </w:rPr>
        <w:object w:dxaOrig="540" w:dyaOrig="279">
          <v:shape id="_x0000_i1060" type="#_x0000_t75" style="width:27pt;height:14.25pt" o:ole="">
            <v:imagedata r:id="rId50" o:title=""/>
          </v:shape>
          <o:OLEObject Type="Embed" ProgID="Equation.DSMT4" ShapeID="_x0000_i1060" DrawAspect="Content" ObjectID="_1518805025" r:id="rId51"/>
        </w:object>
      </w:r>
      <w:r w:rsidRPr="001152B3">
        <w:rPr>
          <w:szCs w:val="24"/>
          <w:lang w:val="en-US"/>
        </w:rPr>
        <w:t xml:space="preserve">, iar intensitatea curentului de scurt circuit este de </w:t>
      </w:r>
      <w:r w:rsidRPr="001152B3">
        <w:rPr>
          <w:position w:val="-6"/>
          <w:szCs w:val="24"/>
        </w:rPr>
        <w:object w:dxaOrig="440" w:dyaOrig="279">
          <v:shape id="_x0000_i1061" type="#_x0000_t75" style="width:21.75pt;height:14.25pt" o:ole="">
            <v:imagedata r:id="rId52" o:title=""/>
          </v:shape>
          <o:OLEObject Type="Embed" ProgID="Equation.DSMT4" ShapeID="_x0000_i1061" DrawAspect="Content" ObjectID="_1518805026" r:id="rId53"/>
        </w:object>
      </w:r>
      <w:r w:rsidRPr="001152B3">
        <w:rPr>
          <w:szCs w:val="24"/>
          <w:lang w:val="en-US"/>
        </w:rPr>
        <w:t>. Ce putere maximă se poate obţine în partea exterioară a circuitului conectat la această baterie?</w:t>
      </w:r>
      <w:r>
        <w:rPr>
          <w:szCs w:val="24"/>
          <w:lang w:val="en-US"/>
        </w:rPr>
        <w:t xml:space="preserve"> </w:t>
      </w:r>
    </w:p>
    <w:p w:rsidR="005741F1" w:rsidRDefault="005741F1" w:rsidP="005741F1">
      <w:pPr>
        <w:numPr>
          <w:ilvl w:val="0"/>
          <w:numId w:val="24"/>
        </w:numPr>
        <w:tabs>
          <w:tab w:val="left" w:pos="513"/>
          <w:tab w:val="left" w:pos="1026"/>
          <w:tab w:val="left" w:pos="1197"/>
        </w:tabs>
        <w:ind w:firstLine="340"/>
        <w:jc w:val="both"/>
        <w:rPr>
          <w:szCs w:val="24"/>
          <w:lang w:val="en-US"/>
        </w:rPr>
      </w:pPr>
      <w:r w:rsidRPr="005741F1">
        <w:rPr>
          <w:szCs w:val="24"/>
          <w:lang w:val="en-US"/>
        </w:rPr>
        <w:t xml:space="preserve">T.e.m. a unei baterii este de </w:t>
      </w:r>
      <w:r w:rsidRPr="001152B3">
        <w:rPr>
          <w:position w:val="-6"/>
          <w:szCs w:val="24"/>
        </w:rPr>
        <w:object w:dxaOrig="540" w:dyaOrig="279">
          <v:shape id="_x0000_i1062" type="#_x0000_t75" style="width:27pt;height:14.25pt" o:ole="">
            <v:imagedata r:id="rId54" o:title=""/>
          </v:shape>
          <o:OLEObject Type="Embed" ProgID="Equation.DSMT4" ShapeID="_x0000_i1062" DrawAspect="Content" ObjectID="_1518805027" r:id="rId55"/>
        </w:object>
      </w:r>
      <w:r w:rsidRPr="005741F1">
        <w:rPr>
          <w:szCs w:val="24"/>
          <w:lang w:val="en-US"/>
        </w:rPr>
        <w:t xml:space="preserve">. La valoarea intensităţii curentului în circuit de </w:t>
      </w:r>
      <w:r w:rsidRPr="001152B3">
        <w:rPr>
          <w:position w:val="-4"/>
          <w:szCs w:val="24"/>
        </w:rPr>
        <w:object w:dxaOrig="440" w:dyaOrig="260">
          <v:shape id="_x0000_i1063" type="#_x0000_t75" style="width:21.75pt;height:12.75pt" o:ole="">
            <v:imagedata r:id="rId46" o:title=""/>
          </v:shape>
          <o:OLEObject Type="Embed" ProgID="Equation.DSMT4" ShapeID="_x0000_i1063" DrawAspect="Content" ObjectID="_1518805028" r:id="rId56"/>
        </w:object>
      </w:r>
      <w:r w:rsidRPr="005741F1">
        <w:rPr>
          <w:szCs w:val="24"/>
          <w:lang w:val="en-US"/>
        </w:rPr>
        <w:t xml:space="preserve">, randamentul bateriei este de </w:t>
      </w:r>
      <w:r w:rsidRPr="001152B3">
        <w:rPr>
          <w:position w:val="-10"/>
          <w:szCs w:val="24"/>
        </w:rPr>
        <w:object w:dxaOrig="380" w:dyaOrig="320">
          <v:shape id="_x0000_i1064" type="#_x0000_t75" style="width:18.75pt;height:15.75pt" o:ole="">
            <v:imagedata r:id="rId57" o:title=""/>
          </v:shape>
          <o:OLEObject Type="Embed" ProgID="Equation.DSMT4" ShapeID="_x0000_i1064" DrawAspect="Content" ObjectID="_1518805029" r:id="rId58"/>
        </w:object>
      </w:r>
      <w:r w:rsidRPr="005741F1">
        <w:rPr>
          <w:szCs w:val="24"/>
          <w:lang w:val="en-US"/>
        </w:rPr>
        <w:t xml:space="preserve">. </w:t>
      </w:r>
      <w:r w:rsidRPr="005741F1">
        <w:rPr>
          <w:szCs w:val="24"/>
        </w:rPr>
        <w:t>Determinaţi rezistenţa interioară a bateriei.</w:t>
      </w:r>
      <w:r w:rsidRPr="005741F1">
        <w:rPr>
          <w:szCs w:val="24"/>
          <w:lang w:val="en-US"/>
        </w:rPr>
        <w:t xml:space="preserve"> </w:t>
      </w:r>
    </w:p>
    <w:sectPr w:rsidR="005741F1" w:rsidSect="00A973F3">
      <w:headerReference w:type="default" r:id="rId59"/>
      <w:footerReference w:type="default" r:id="rId60"/>
      <w:footnotePr>
        <w:numFmt w:val="chicago"/>
      </w:footnotePr>
      <w:type w:val="continuous"/>
      <w:pgSz w:w="11907" w:h="16840" w:code="9"/>
      <w:pgMar w:top="1134" w:right="1134"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BAC" w:rsidRDefault="00512BAC">
      <w:r>
        <w:separator/>
      </w:r>
    </w:p>
  </w:endnote>
  <w:endnote w:type="continuationSeparator" w:id="0">
    <w:p w:rsidR="00512BAC" w:rsidRDefault="0051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all Fonts">
    <w:altName w:val="Arial"/>
    <w:panose1 w:val="00000000000000000000"/>
    <w:charset w:val="CC"/>
    <w:family w:val="swiss"/>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BAC" w:rsidRPr="00616A13" w:rsidRDefault="00512BAC">
    <w:pPr>
      <w:pStyle w:val="a5"/>
      <w:framePr w:wrap="around" w:vAnchor="text" w:hAnchor="margin" w:xAlign="center" w:y="1"/>
      <w:rPr>
        <w:rStyle w:val="a6"/>
        <w:rFonts w:ascii="Arial" w:hAnsi="Arial" w:cs="Arial"/>
        <w:b/>
        <w:sz w:val="20"/>
      </w:rPr>
    </w:pPr>
    <w:r w:rsidRPr="00616A13">
      <w:rPr>
        <w:rStyle w:val="a6"/>
        <w:rFonts w:ascii="Arial" w:hAnsi="Arial" w:cs="Arial"/>
        <w:b/>
        <w:sz w:val="20"/>
      </w:rPr>
      <w:t xml:space="preserve">- </w:t>
    </w:r>
    <w:r w:rsidRPr="00616A13">
      <w:rPr>
        <w:rStyle w:val="a6"/>
        <w:rFonts w:ascii="Arial" w:hAnsi="Arial" w:cs="Arial"/>
        <w:b/>
        <w:sz w:val="20"/>
      </w:rPr>
      <w:fldChar w:fldCharType="begin"/>
    </w:r>
    <w:r w:rsidRPr="00616A13">
      <w:rPr>
        <w:rStyle w:val="a6"/>
        <w:rFonts w:ascii="Arial" w:hAnsi="Arial" w:cs="Arial"/>
        <w:b/>
        <w:sz w:val="20"/>
      </w:rPr>
      <w:instrText xml:space="preserve">PAGE  </w:instrText>
    </w:r>
    <w:r w:rsidRPr="00616A13">
      <w:rPr>
        <w:rStyle w:val="a6"/>
        <w:rFonts w:ascii="Arial" w:hAnsi="Arial" w:cs="Arial"/>
        <w:b/>
        <w:sz w:val="20"/>
      </w:rPr>
      <w:fldChar w:fldCharType="separate"/>
    </w:r>
    <w:r w:rsidR="00F9600F">
      <w:rPr>
        <w:rStyle w:val="a6"/>
        <w:rFonts w:ascii="Arial" w:hAnsi="Arial" w:cs="Arial"/>
        <w:b/>
        <w:noProof/>
        <w:sz w:val="20"/>
      </w:rPr>
      <w:t>2</w:t>
    </w:r>
    <w:r w:rsidRPr="00616A13">
      <w:rPr>
        <w:rStyle w:val="a6"/>
        <w:rFonts w:ascii="Arial" w:hAnsi="Arial" w:cs="Arial"/>
        <w:b/>
        <w:sz w:val="20"/>
      </w:rPr>
      <w:fldChar w:fldCharType="end"/>
    </w:r>
    <w:r w:rsidRPr="00616A13">
      <w:rPr>
        <w:rStyle w:val="a6"/>
        <w:rFonts w:ascii="Arial" w:hAnsi="Arial" w:cs="Arial"/>
        <w:b/>
        <w:sz w:val="20"/>
      </w:rPr>
      <w:t xml:space="preserve"> -</w:t>
    </w:r>
  </w:p>
  <w:p w:rsidR="00512BAC" w:rsidRDefault="00512BA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BAC" w:rsidRDefault="00512BAC">
      <w:r>
        <w:separator/>
      </w:r>
    </w:p>
  </w:footnote>
  <w:footnote w:type="continuationSeparator" w:id="0">
    <w:p w:rsidR="00512BAC" w:rsidRDefault="00512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BAC" w:rsidRPr="001F7299" w:rsidRDefault="00512BAC" w:rsidP="001F7299">
    <w:pPr>
      <w:pStyle w:val="a7"/>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1EB8"/>
    <w:multiLevelType w:val="singleLevel"/>
    <w:tmpl w:val="0C090017"/>
    <w:lvl w:ilvl="0">
      <w:start w:val="1"/>
      <w:numFmt w:val="lowerLetter"/>
      <w:lvlText w:val="%1)"/>
      <w:lvlJc w:val="left"/>
      <w:pPr>
        <w:tabs>
          <w:tab w:val="num" w:pos="360"/>
        </w:tabs>
        <w:ind w:left="360" w:hanging="360"/>
      </w:pPr>
      <w:rPr>
        <w:rFonts w:hint="default"/>
      </w:rPr>
    </w:lvl>
  </w:abstractNum>
  <w:abstractNum w:abstractNumId="1">
    <w:nsid w:val="07C94C7E"/>
    <w:multiLevelType w:val="hybridMultilevel"/>
    <w:tmpl w:val="9030E52E"/>
    <w:lvl w:ilvl="0" w:tplc="2DC66ED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727E14"/>
    <w:multiLevelType w:val="hybridMultilevel"/>
    <w:tmpl w:val="5204D314"/>
    <w:lvl w:ilvl="0" w:tplc="2DC66ED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9779DB"/>
    <w:multiLevelType w:val="singleLevel"/>
    <w:tmpl w:val="E7508488"/>
    <w:lvl w:ilvl="0">
      <w:start w:val="3"/>
      <w:numFmt w:val="upperRoman"/>
      <w:lvlText w:val="%1."/>
      <w:lvlJc w:val="left"/>
      <w:pPr>
        <w:ind w:left="360" w:hanging="360"/>
      </w:pPr>
      <w:rPr>
        <w:rFonts w:hint="default"/>
      </w:rPr>
    </w:lvl>
  </w:abstractNum>
  <w:abstractNum w:abstractNumId="4">
    <w:nsid w:val="1BE134F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1C1A42B8"/>
    <w:multiLevelType w:val="hybridMultilevel"/>
    <w:tmpl w:val="7B5E5242"/>
    <w:lvl w:ilvl="0" w:tplc="3282FCFA">
      <w:start w:val="1"/>
      <w:numFmt w:val="decimal"/>
      <w:lvlText w:val="%1."/>
      <w:lvlJc w:val="left"/>
      <w:pPr>
        <w:tabs>
          <w:tab w:val="num" w:pos="360"/>
        </w:tabs>
        <w:ind w:left="360" w:hanging="360"/>
      </w:pPr>
      <w:rPr>
        <w:rFonts w:hint="default"/>
        <w:b/>
        <w:sz w:val="24"/>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6">
    <w:nsid w:val="1D10226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223572A5"/>
    <w:multiLevelType w:val="hybridMultilevel"/>
    <w:tmpl w:val="0A7A3626"/>
    <w:lvl w:ilvl="0" w:tplc="40FEB52E">
      <w:start w:val="1"/>
      <w:numFmt w:val="decimal"/>
      <w:lvlText w:val="%1."/>
      <w:lvlJc w:val="left"/>
      <w:pPr>
        <w:tabs>
          <w:tab w:val="num" w:pos="851"/>
        </w:tabs>
        <w:ind w:left="0" w:firstLine="0"/>
      </w:pPr>
      <w:rPr>
        <w:rFonts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912BE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nsid w:val="26C62907"/>
    <w:multiLevelType w:val="hybridMultilevel"/>
    <w:tmpl w:val="0C021EA2"/>
    <w:lvl w:ilvl="0" w:tplc="0419000F">
      <w:start w:val="1"/>
      <w:numFmt w:val="decimal"/>
      <w:lvlText w:val="%1."/>
      <w:lvlJc w:val="left"/>
      <w:pPr>
        <w:ind w:left="502" w:hanging="360"/>
      </w:pPr>
      <w:rPr>
        <w:rFonts w:hint="default"/>
        <w:b/>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29CE1097"/>
    <w:multiLevelType w:val="hybridMultilevel"/>
    <w:tmpl w:val="378ECBDE"/>
    <w:lvl w:ilvl="0" w:tplc="2DC66ED0">
      <w:start w:val="1"/>
      <w:numFmt w:val="bullet"/>
      <w:lvlText w:val="-"/>
      <w:lvlJc w:val="left"/>
      <w:pPr>
        <w:tabs>
          <w:tab w:val="num" w:pos="672"/>
        </w:tabs>
        <w:ind w:left="672" w:hanging="360"/>
      </w:pPr>
      <w:rPr>
        <w:rFonts w:ascii="Times New Roman" w:eastAsia="Times New Roman" w:hAnsi="Times New Roman" w:cs="Times New Roman" w:hint="default"/>
      </w:rPr>
    </w:lvl>
    <w:lvl w:ilvl="1" w:tplc="04090003" w:tentative="1">
      <w:start w:val="1"/>
      <w:numFmt w:val="bullet"/>
      <w:lvlText w:val="o"/>
      <w:lvlJc w:val="left"/>
      <w:pPr>
        <w:tabs>
          <w:tab w:val="num" w:pos="1392"/>
        </w:tabs>
        <w:ind w:left="1392" w:hanging="360"/>
      </w:pPr>
      <w:rPr>
        <w:rFonts w:ascii="Courier New" w:hAnsi="Courier New" w:cs="Courier New" w:hint="default"/>
      </w:rPr>
    </w:lvl>
    <w:lvl w:ilvl="2" w:tplc="04090005" w:tentative="1">
      <w:start w:val="1"/>
      <w:numFmt w:val="bullet"/>
      <w:lvlText w:val=""/>
      <w:lvlJc w:val="left"/>
      <w:pPr>
        <w:tabs>
          <w:tab w:val="num" w:pos="2112"/>
        </w:tabs>
        <w:ind w:left="2112" w:hanging="360"/>
      </w:pPr>
      <w:rPr>
        <w:rFonts w:ascii="Wingdings" w:hAnsi="Wingdings" w:hint="default"/>
      </w:rPr>
    </w:lvl>
    <w:lvl w:ilvl="3" w:tplc="04090001" w:tentative="1">
      <w:start w:val="1"/>
      <w:numFmt w:val="bullet"/>
      <w:lvlText w:val=""/>
      <w:lvlJc w:val="left"/>
      <w:pPr>
        <w:tabs>
          <w:tab w:val="num" w:pos="2832"/>
        </w:tabs>
        <w:ind w:left="2832" w:hanging="360"/>
      </w:pPr>
      <w:rPr>
        <w:rFonts w:ascii="Symbol" w:hAnsi="Symbol" w:hint="default"/>
      </w:rPr>
    </w:lvl>
    <w:lvl w:ilvl="4" w:tplc="04090003" w:tentative="1">
      <w:start w:val="1"/>
      <w:numFmt w:val="bullet"/>
      <w:lvlText w:val="o"/>
      <w:lvlJc w:val="left"/>
      <w:pPr>
        <w:tabs>
          <w:tab w:val="num" w:pos="3552"/>
        </w:tabs>
        <w:ind w:left="3552" w:hanging="360"/>
      </w:pPr>
      <w:rPr>
        <w:rFonts w:ascii="Courier New" w:hAnsi="Courier New" w:cs="Courier New" w:hint="default"/>
      </w:rPr>
    </w:lvl>
    <w:lvl w:ilvl="5" w:tplc="04090005" w:tentative="1">
      <w:start w:val="1"/>
      <w:numFmt w:val="bullet"/>
      <w:lvlText w:val=""/>
      <w:lvlJc w:val="left"/>
      <w:pPr>
        <w:tabs>
          <w:tab w:val="num" w:pos="4272"/>
        </w:tabs>
        <w:ind w:left="4272" w:hanging="360"/>
      </w:pPr>
      <w:rPr>
        <w:rFonts w:ascii="Wingdings" w:hAnsi="Wingdings" w:hint="default"/>
      </w:rPr>
    </w:lvl>
    <w:lvl w:ilvl="6" w:tplc="04090001" w:tentative="1">
      <w:start w:val="1"/>
      <w:numFmt w:val="bullet"/>
      <w:lvlText w:val=""/>
      <w:lvlJc w:val="left"/>
      <w:pPr>
        <w:tabs>
          <w:tab w:val="num" w:pos="4992"/>
        </w:tabs>
        <w:ind w:left="4992" w:hanging="360"/>
      </w:pPr>
      <w:rPr>
        <w:rFonts w:ascii="Symbol" w:hAnsi="Symbol" w:hint="default"/>
      </w:rPr>
    </w:lvl>
    <w:lvl w:ilvl="7" w:tplc="04090003" w:tentative="1">
      <w:start w:val="1"/>
      <w:numFmt w:val="bullet"/>
      <w:lvlText w:val="o"/>
      <w:lvlJc w:val="left"/>
      <w:pPr>
        <w:tabs>
          <w:tab w:val="num" w:pos="5712"/>
        </w:tabs>
        <w:ind w:left="5712" w:hanging="360"/>
      </w:pPr>
      <w:rPr>
        <w:rFonts w:ascii="Courier New" w:hAnsi="Courier New" w:cs="Courier New" w:hint="default"/>
      </w:rPr>
    </w:lvl>
    <w:lvl w:ilvl="8" w:tplc="04090005" w:tentative="1">
      <w:start w:val="1"/>
      <w:numFmt w:val="bullet"/>
      <w:lvlText w:val=""/>
      <w:lvlJc w:val="left"/>
      <w:pPr>
        <w:tabs>
          <w:tab w:val="num" w:pos="6432"/>
        </w:tabs>
        <w:ind w:left="6432" w:hanging="360"/>
      </w:pPr>
      <w:rPr>
        <w:rFonts w:ascii="Wingdings" w:hAnsi="Wingdings" w:hint="default"/>
      </w:rPr>
    </w:lvl>
  </w:abstractNum>
  <w:abstractNum w:abstractNumId="11">
    <w:nsid w:val="2ADB47F4"/>
    <w:multiLevelType w:val="hybridMultilevel"/>
    <w:tmpl w:val="1C263D22"/>
    <w:lvl w:ilvl="0" w:tplc="43D013C2">
      <w:start w:val="15"/>
      <w:numFmt w:val="decimal"/>
      <w:lvlText w:val="%1."/>
      <w:lvlJc w:val="left"/>
      <w:pPr>
        <w:tabs>
          <w:tab w:val="num" w:pos="851"/>
        </w:tabs>
        <w:ind w:left="0" w:firstLine="0"/>
      </w:pPr>
      <w:rPr>
        <w:rFonts w:hint="default"/>
        <w:b/>
        <w:i w:val="0"/>
        <w:sz w:val="24"/>
        <w:szCs w:val="24"/>
      </w:rPr>
    </w:lvl>
    <w:lvl w:ilvl="1" w:tplc="E0D02326">
      <w:start w:val="2"/>
      <w:numFmt w:val="lowerLetter"/>
      <w:lvlText w:val="%2)"/>
      <w:lvlJc w:val="left"/>
      <w:pPr>
        <w:tabs>
          <w:tab w:val="num" w:pos="1440"/>
        </w:tabs>
        <w:ind w:left="1440" w:hanging="360"/>
      </w:pPr>
      <w:rPr>
        <w:rFonts w:hint="default"/>
      </w:r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2">
    <w:nsid w:val="2F811EFD"/>
    <w:multiLevelType w:val="singleLevel"/>
    <w:tmpl w:val="0C090017"/>
    <w:lvl w:ilvl="0">
      <w:start w:val="1"/>
      <w:numFmt w:val="lowerLetter"/>
      <w:lvlText w:val="%1)"/>
      <w:lvlJc w:val="left"/>
      <w:pPr>
        <w:tabs>
          <w:tab w:val="num" w:pos="360"/>
        </w:tabs>
        <w:ind w:left="360" w:hanging="360"/>
      </w:pPr>
      <w:rPr>
        <w:rFonts w:hint="default"/>
      </w:rPr>
    </w:lvl>
  </w:abstractNum>
  <w:abstractNum w:abstractNumId="13">
    <w:nsid w:val="33271D86"/>
    <w:multiLevelType w:val="singleLevel"/>
    <w:tmpl w:val="0C09000F"/>
    <w:lvl w:ilvl="0">
      <w:start w:val="1"/>
      <w:numFmt w:val="decimal"/>
      <w:lvlText w:val="%1."/>
      <w:lvlJc w:val="left"/>
      <w:pPr>
        <w:tabs>
          <w:tab w:val="num" w:pos="360"/>
        </w:tabs>
        <w:ind w:left="360" w:hanging="360"/>
      </w:pPr>
      <w:rPr>
        <w:rFonts w:hint="default"/>
      </w:rPr>
    </w:lvl>
  </w:abstractNum>
  <w:abstractNum w:abstractNumId="14">
    <w:nsid w:val="3E9F108A"/>
    <w:multiLevelType w:val="singleLevel"/>
    <w:tmpl w:val="6A664CEC"/>
    <w:lvl w:ilvl="0">
      <w:start w:val="1"/>
      <w:numFmt w:val="upperRoman"/>
      <w:pStyle w:val="5"/>
      <w:lvlText w:val="%1."/>
      <w:lvlJc w:val="left"/>
      <w:pPr>
        <w:tabs>
          <w:tab w:val="num" w:pos="720"/>
        </w:tabs>
        <w:ind w:left="0" w:firstLine="0"/>
      </w:pPr>
      <w:rPr>
        <w:rFonts w:ascii="Small Fonts" w:hAnsi="Small Fonts"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3F83396A"/>
    <w:multiLevelType w:val="singleLevel"/>
    <w:tmpl w:val="D3702C6C"/>
    <w:lvl w:ilvl="0">
      <w:start w:val="1"/>
      <w:numFmt w:val="upperRoman"/>
      <w:pStyle w:val="1"/>
      <w:lvlText w:val="%1."/>
      <w:lvlJc w:val="left"/>
      <w:pPr>
        <w:tabs>
          <w:tab w:val="num" w:pos="1571"/>
        </w:tabs>
        <w:ind w:left="1361" w:hanging="510"/>
      </w:pPr>
      <w:rPr>
        <w:rFonts w:hint="default"/>
      </w:rPr>
    </w:lvl>
  </w:abstractNum>
  <w:abstractNum w:abstractNumId="16">
    <w:nsid w:val="404F6921"/>
    <w:multiLevelType w:val="singleLevel"/>
    <w:tmpl w:val="0C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nsid w:val="40512C2F"/>
    <w:multiLevelType w:val="hybridMultilevel"/>
    <w:tmpl w:val="75E07872"/>
    <w:lvl w:ilvl="0" w:tplc="2DC66ED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DD39E5"/>
    <w:multiLevelType w:val="hybridMultilevel"/>
    <w:tmpl w:val="815292C8"/>
    <w:lvl w:ilvl="0" w:tplc="E03608EC">
      <w:start w:val="1"/>
      <w:numFmt w:val="decimal"/>
      <w:lvlText w:val="%1."/>
      <w:lvlJc w:val="left"/>
      <w:pPr>
        <w:tabs>
          <w:tab w:val="num" w:pos="851"/>
        </w:tabs>
        <w:ind w:left="0" w:firstLine="0"/>
      </w:pPr>
      <w:rPr>
        <w:rFonts w:hint="default"/>
        <w:b/>
        <w:i w:val="0"/>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55137829"/>
    <w:multiLevelType w:val="hybridMultilevel"/>
    <w:tmpl w:val="F84AE6CC"/>
    <w:lvl w:ilvl="0" w:tplc="B43C003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D577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5C520037"/>
    <w:multiLevelType w:val="singleLevel"/>
    <w:tmpl w:val="AE706932"/>
    <w:lvl w:ilvl="0">
      <w:start w:val="7"/>
      <w:numFmt w:val="decimal"/>
      <w:lvlText w:val="%1."/>
      <w:lvlJc w:val="left"/>
      <w:pPr>
        <w:tabs>
          <w:tab w:val="num" w:pos="360"/>
        </w:tabs>
        <w:ind w:left="360" w:hanging="360"/>
      </w:pPr>
      <w:rPr>
        <w:rFonts w:hint="default"/>
        <w:b/>
      </w:rPr>
    </w:lvl>
  </w:abstractNum>
  <w:abstractNum w:abstractNumId="22">
    <w:nsid w:val="62506D18"/>
    <w:multiLevelType w:val="singleLevel"/>
    <w:tmpl w:val="0C090017"/>
    <w:lvl w:ilvl="0">
      <w:start w:val="1"/>
      <w:numFmt w:val="lowerLetter"/>
      <w:lvlText w:val="%1)"/>
      <w:lvlJc w:val="left"/>
      <w:pPr>
        <w:tabs>
          <w:tab w:val="num" w:pos="360"/>
        </w:tabs>
        <w:ind w:left="360" w:hanging="360"/>
      </w:pPr>
      <w:rPr>
        <w:rFonts w:hint="default"/>
      </w:rPr>
    </w:lvl>
  </w:abstractNum>
  <w:abstractNum w:abstractNumId="23">
    <w:nsid w:val="652576EF"/>
    <w:multiLevelType w:val="singleLevel"/>
    <w:tmpl w:val="FFCCF52A"/>
    <w:lvl w:ilvl="0">
      <w:start w:val="1"/>
      <w:numFmt w:val="decimal"/>
      <w:lvlText w:val="%1."/>
      <w:lvlJc w:val="left"/>
      <w:pPr>
        <w:tabs>
          <w:tab w:val="num" w:pos="360"/>
        </w:tabs>
        <w:ind w:left="360" w:hanging="360"/>
      </w:pPr>
      <w:rPr>
        <w:rFonts w:hint="default"/>
        <w:b/>
      </w:rPr>
    </w:lvl>
  </w:abstractNum>
  <w:abstractNum w:abstractNumId="24">
    <w:nsid w:val="6B0441E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nsid w:val="7FB21403"/>
    <w:multiLevelType w:val="singleLevel"/>
    <w:tmpl w:val="0C09000F"/>
    <w:lvl w:ilvl="0">
      <w:start w:val="2"/>
      <w:numFmt w:val="decimal"/>
      <w:lvlText w:val="%1."/>
      <w:lvlJc w:val="left"/>
      <w:pPr>
        <w:tabs>
          <w:tab w:val="num" w:pos="360"/>
        </w:tabs>
        <w:ind w:left="360" w:hanging="360"/>
      </w:pPr>
      <w:rPr>
        <w:rFonts w:hint="default"/>
      </w:rPr>
    </w:lvl>
  </w:abstractNum>
  <w:num w:numId="1">
    <w:abstractNumId w:val="14"/>
  </w:num>
  <w:num w:numId="2">
    <w:abstractNumId w:val="15"/>
  </w:num>
  <w:num w:numId="3">
    <w:abstractNumId w:val="16"/>
  </w:num>
  <w:num w:numId="4">
    <w:abstractNumId w:val="3"/>
  </w:num>
  <w:num w:numId="5">
    <w:abstractNumId w:val="12"/>
  </w:num>
  <w:num w:numId="6">
    <w:abstractNumId w:val="25"/>
  </w:num>
  <w:num w:numId="7">
    <w:abstractNumId w:val="22"/>
  </w:num>
  <w:num w:numId="8">
    <w:abstractNumId w:val="0"/>
  </w:num>
  <w:num w:numId="9">
    <w:abstractNumId w:val="20"/>
  </w:num>
  <w:num w:numId="10">
    <w:abstractNumId w:val="6"/>
  </w:num>
  <w:num w:numId="11">
    <w:abstractNumId w:val="8"/>
  </w:num>
  <w:num w:numId="12">
    <w:abstractNumId w:val="4"/>
  </w:num>
  <w:num w:numId="13">
    <w:abstractNumId w:val="24"/>
  </w:num>
  <w:num w:numId="14">
    <w:abstractNumId w:val="10"/>
  </w:num>
  <w:num w:numId="15">
    <w:abstractNumId w:val="2"/>
  </w:num>
  <w:num w:numId="16">
    <w:abstractNumId w:val="1"/>
  </w:num>
  <w:num w:numId="17">
    <w:abstractNumId w:val="17"/>
  </w:num>
  <w:num w:numId="18">
    <w:abstractNumId w:val="19"/>
  </w:num>
  <w:num w:numId="19">
    <w:abstractNumId w:val="13"/>
  </w:num>
  <w:num w:numId="20">
    <w:abstractNumId w:val="21"/>
  </w:num>
  <w:num w:numId="21">
    <w:abstractNumId w:val="5"/>
  </w:num>
  <w:num w:numId="22">
    <w:abstractNumId w:val="23"/>
  </w:num>
  <w:num w:numId="23">
    <w:abstractNumId w:val="11"/>
  </w:num>
  <w:num w:numId="24">
    <w:abstractNumId w:val="18"/>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9" w:dllVersion="512" w:checkStyle="1"/>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0D"/>
    <w:rsid w:val="00006885"/>
    <w:rsid w:val="0004585B"/>
    <w:rsid w:val="00046478"/>
    <w:rsid w:val="00052026"/>
    <w:rsid w:val="000777DB"/>
    <w:rsid w:val="00077CEC"/>
    <w:rsid w:val="000A4665"/>
    <w:rsid w:val="000A4A30"/>
    <w:rsid w:val="000A5F32"/>
    <w:rsid w:val="000B3118"/>
    <w:rsid w:val="000C4416"/>
    <w:rsid w:val="000D0454"/>
    <w:rsid w:val="000D1D17"/>
    <w:rsid w:val="00111A07"/>
    <w:rsid w:val="001227C2"/>
    <w:rsid w:val="0015433D"/>
    <w:rsid w:val="00154F17"/>
    <w:rsid w:val="00177417"/>
    <w:rsid w:val="001A2458"/>
    <w:rsid w:val="001D12F6"/>
    <w:rsid w:val="001D3C87"/>
    <w:rsid w:val="001F5661"/>
    <w:rsid w:val="001F7299"/>
    <w:rsid w:val="0020561E"/>
    <w:rsid w:val="0021670D"/>
    <w:rsid w:val="00222941"/>
    <w:rsid w:val="00222A69"/>
    <w:rsid w:val="00230F57"/>
    <w:rsid w:val="0025520D"/>
    <w:rsid w:val="00273600"/>
    <w:rsid w:val="002A4E17"/>
    <w:rsid w:val="002B1008"/>
    <w:rsid w:val="003029A8"/>
    <w:rsid w:val="003055C5"/>
    <w:rsid w:val="00313915"/>
    <w:rsid w:val="003425CF"/>
    <w:rsid w:val="003533B5"/>
    <w:rsid w:val="00354743"/>
    <w:rsid w:val="00357B59"/>
    <w:rsid w:val="00360E86"/>
    <w:rsid w:val="003610BA"/>
    <w:rsid w:val="00363D57"/>
    <w:rsid w:val="00370359"/>
    <w:rsid w:val="0037317F"/>
    <w:rsid w:val="00377646"/>
    <w:rsid w:val="003A149A"/>
    <w:rsid w:val="003A7274"/>
    <w:rsid w:val="003E27D9"/>
    <w:rsid w:val="003E40D4"/>
    <w:rsid w:val="003E54DE"/>
    <w:rsid w:val="003E6DB6"/>
    <w:rsid w:val="00403DC2"/>
    <w:rsid w:val="004179A2"/>
    <w:rsid w:val="0043222C"/>
    <w:rsid w:val="004325E7"/>
    <w:rsid w:val="00434448"/>
    <w:rsid w:val="00436E00"/>
    <w:rsid w:val="00437A4B"/>
    <w:rsid w:val="00463E30"/>
    <w:rsid w:val="0048388B"/>
    <w:rsid w:val="004921FC"/>
    <w:rsid w:val="004E6DC8"/>
    <w:rsid w:val="004F0155"/>
    <w:rsid w:val="004F1FDF"/>
    <w:rsid w:val="005011F9"/>
    <w:rsid w:val="0051282D"/>
    <w:rsid w:val="00512BAC"/>
    <w:rsid w:val="00517DF5"/>
    <w:rsid w:val="00532CFD"/>
    <w:rsid w:val="005335BA"/>
    <w:rsid w:val="0055081C"/>
    <w:rsid w:val="0057063C"/>
    <w:rsid w:val="005741F1"/>
    <w:rsid w:val="00575463"/>
    <w:rsid w:val="00575B50"/>
    <w:rsid w:val="005B6971"/>
    <w:rsid w:val="005D4DED"/>
    <w:rsid w:val="005D693A"/>
    <w:rsid w:val="006056E9"/>
    <w:rsid w:val="00616A13"/>
    <w:rsid w:val="006377BF"/>
    <w:rsid w:val="006646CE"/>
    <w:rsid w:val="006742B7"/>
    <w:rsid w:val="0067552F"/>
    <w:rsid w:val="006A0533"/>
    <w:rsid w:val="006A4D0A"/>
    <w:rsid w:val="006C760B"/>
    <w:rsid w:val="006D7CAE"/>
    <w:rsid w:val="006F064B"/>
    <w:rsid w:val="006F326F"/>
    <w:rsid w:val="00714DEC"/>
    <w:rsid w:val="007175D3"/>
    <w:rsid w:val="00744426"/>
    <w:rsid w:val="00760B6D"/>
    <w:rsid w:val="00771203"/>
    <w:rsid w:val="007F159F"/>
    <w:rsid w:val="007F2A90"/>
    <w:rsid w:val="00816208"/>
    <w:rsid w:val="008210B8"/>
    <w:rsid w:val="0084695C"/>
    <w:rsid w:val="00850D51"/>
    <w:rsid w:val="00857FE5"/>
    <w:rsid w:val="00896648"/>
    <w:rsid w:val="008A788E"/>
    <w:rsid w:val="008B6F2F"/>
    <w:rsid w:val="009128D6"/>
    <w:rsid w:val="0091696E"/>
    <w:rsid w:val="00917D79"/>
    <w:rsid w:val="00920916"/>
    <w:rsid w:val="00936E7F"/>
    <w:rsid w:val="00951646"/>
    <w:rsid w:val="00963025"/>
    <w:rsid w:val="0097034C"/>
    <w:rsid w:val="00974D1B"/>
    <w:rsid w:val="0099584F"/>
    <w:rsid w:val="00995CC6"/>
    <w:rsid w:val="009A48FF"/>
    <w:rsid w:val="009A5300"/>
    <w:rsid w:val="009C0A57"/>
    <w:rsid w:val="00A020FD"/>
    <w:rsid w:val="00A56C19"/>
    <w:rsid w:val="00A7717F"/>
    <w:rsid w:val="00A973F3"/>
    <w:rsid w:val="00AA4375"/>
    <w:rsid w:val="00AA56DF"/>
    <w:rsid w:val="00AB5C7F"/>
    <w:rsid w:val="00AB69D3"/>
    <w:rsid w:val="00AC3B57"/>
    <w:rsid w:val="00AC4E45"/>
    <w:rsid w:val="00AC6994"/>
    <w:rsid w:val="00AD4CA2"/>
    <w:rsid w:val="00AE0B63"/>
    <w:rsid w:val="00AF135C"/>
    <w:rsid w:val="00AF1842"/>
    <w:rsid w:val="00AF4F4F"/>
    <w:rsid w:val="00B22DBA"/>
    <w:rsid w:val="00B60C1C"/>
    <w:rsid w:val="00B653A5"/>
    <w:rsid w:val="00B96B7D"/>
    <w:rsid w:val="00BB25B4"/>
    <w:rsid w:val="00BB50BB"/>
    <w:rsid w:val="00BE5E1F"/>
    <w:rsid w:val="00C07013"/>
    <w:rsid w:val="00C1214C"/>
    <w:rsid w:val="00C31105"/>
    <w:rsid w:val="00C408AA"/>
    <w:rsid w:val="00C507BA"/>
    <w:rsid w:val="00C61150"/>
    <w:rsid w:val="00C722E9"/>
    <w:rsid w:val="00C750C6"/>
    <w:rsid w:val="00C851D4"/>
    <w:rsid w:val="00CB4E9E"/>
    <w:rsid w:val="00CC03F4"/>
    <w:rsid w:val="00CC057A"/>
    <w:rsid w:val="00CC1D51"/>
    <w:rsid w:val="00CD1F57"/>
    <w:rsid w:val="00CD70E4"/>
    <w:rsid w:val="00CF0FEC"/>
    <w:rsid w:val="00D12396"/>
    <w:rsid w:val="00D144CF"/>
    <w:rsid w:val="00D42AEA"/>
    <w:rsid w:val="00D71BCE"/>
    <w:rsid w:val="00D905EF"/>
    <w:rsid w:val="00DA1AB0"/>
    <w:rsid w:val="00DB43B4"/>
    <w:rsid w:val="00DB7A0C"/>
    <w:rsid w:val="00E00DE1"/>
    <w:rsid w:val="00E01902"/>
    <w:rsid w:val="00E22BE4"/>
    <w:rsid w:val="00E3525D"/>
    <w:rsid w:val="00E52AE3"/>
    <w:rsid w:val="00E55DFF"/>
    <w:rsid w:val="00E61F09"/>
    <w:rsid w:val="00E974C7"/>
    <w:rsid w:val="00EA48CD"/>
    <w:rsid w:val="00EB7021"/>
    <w:rsid w:val="00F00983"/>
    <w:rsid w:val="00F147A9"/>
    <w:rsid w:val="00F23E23"/>
    <w:rsid w:val="00F26B58"/>
    <w:rsid w:val="00F27F80"/>
    <w:rsid w:val="00F47079"/>
    <w:rsid w:val="00F60497"/>
    <w:rsid w:val="00F63581"/>
    <w:rsid w:val="00F7427F"/>
    <w:rsid w:val="00F92697"/>
    <w:rsid w:val="00F9355F"/>
    <w:rsid w:val="00F95E78"/>
    <w:rsid w:val="00F9600F"/>
    <w:rsid w:val="00FC5BDC"/>
    <w:rsid w:val="00FD1227"/>
    <w:rsid w:val="00FE12BB"/>
    <w:rsid w:val="00FE4615"/>
    <w:rsid w:val="00FE7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1"/>
    <o:shapelayout v:ext="edit">
      <o:idmap v:ext="edit" data="1"/>
    </o:shapelayout>
  </w:shapeDefaults>
  <w:decimalSymbol w:val=","/>
  <w:listSeparator w:val=";"/>
  <w15:chartTrackingRefBased/>
  <w15:docId w15:val="{9C826590-CACB-4A4F-AFF2-033C83E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mall Fonts" w:eastAsia="Small Fonts" w:hAnsi="Small Fonts"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0916"/>
    <w:rPr>
      <w:rFonts w:ascii="Times New Roman" w:hAnsi="Times New Roman"/>
      <w:sz w:val="24"/>
      <w:lang w:val="ro-RO" w:eastAsia="zh-CN"/>
    </w:rPr>
  </w:style>
  <w:style w:type="paragraph" w:styleId="1">
    <w:name w:val="heading 1"/>
    <w:basedOn w:val="a"/>
    <w:next w:val="a"/>
    <w:qFormat/>
    <w:rsid w:val="00714DEC"/>
    <w:pPr>
      <w:keepNext/>
      <w:numPr>
        <w:numId w:val="2"/>
      </w:numPr>
      <w:tabs>
        <w:tab w:val="left" w:pos="6237"/>
      </w:tabs>
      <w:jc w:val="both"/>
      <w:outlineLvl w:val="0"/>
    </w:pPr>
    <w:rPr>
      <w:b/>
      <w:sz w:val="28"/>
    </w:rPr>
  </w:style>
  <w:style w:type="paragraph" w:styleId="2">
    <w:name w:val="heading 2"/>
    <w:basedOn w:val="a"/>
    <w:next w:val="a"/>
    <w:qFormat/>
    <w:pPr>
      <w:keepNext/>
      <w:jc w:val="both"/>
      <w:outlineLvl w:val="1"/>
    </w:pPr>
    <w:rPr>
      <w:sz w:val="28"/>
    </w:rPr>
  </w:style>
  <w:style w:type="paragraph" w:styleId="5">
    <w:name w:val="heading 5"/>
    <w:basedOn w:val="a"/>
    <w:next w:val="a"/>
    <w:qFormat/>
    <w:pPr>
      <w:keepNext/>
      <w:numPr>
        <w:numId w:val="1"/>
      </w:numPr>
      <w:jc w:val="center"/>
      <w:outlineLvl w:val="4"/>
    </w:pPr>
    <w:rPr>
      <w:b/>
      <w:sz w:val="28"/>
    </w:rPr>
  </w:style>
  <w:style w:type="paragraph" w:styleId="7">
    <w:name w:val="heading 7"/>
    <w:basedOn w:val="a"/>
    <w:next w:val="a"/>
    <w:link w:val="70"/>
    <w:qFormat/>
    <w:rsid w:val="008B6F2F"/>
    <w:pPr>
      <w:keepNext/>
      <w:tabs>
        <w:tab w:val="center" w:pos="4140"/>
      </w:tabs>
      <w:jc w:val="center"/>
      <w:outlineLvl w:val="6"/>
    </w:pPr>
    <w:rPr>
      <w:rFonts w:eastAsia="Times New Roman"/>
      <w:b/>
      <w:sz w:val="40"/>
      <w:u w:val="single"/>
      <w:lang w:val="en-GB" w:eastAsia="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uatie">
    <w:name w:val="Ecuatie"/>
    <w:basedOn w:val="a"/>
    <w:pPr>
      <w:tabs>
        <w:tab w:val="center" w:pos="4536"/>
        <w:tab w:val="right" w:pos="9639"/>
      </w:tabs>
      <w:spacing w:before="120" w:after="120"/>
      <w:jc w:val="both"/>
    </w:pPr>
    <w:rPr>
      <w:rFonts w:ascii="Small Fonts" w:hAnsi="Small Fonts"/>
    </w:rPr>
  </w:style>
  <w:style w:type="paragraph" w:styleId="a3">
    <w:name w:val="Plain Text"/>
    <w:basedOn w:val="a"/>
    <w:rPr>
      <w:sz w:val="20"/>
      <w:lang w:val="en-ZA"/>
    </w:rPr>
  </w:style>
  <w:style w:type="paragraph" w:styleId="a4">
    <w:name w:val="Body Text Indent"/>
    <w:basedOn w:val="a"/>
    <w:pPr>
      <w:ind w:left="318" w:hanging="318"/>
    </w:pPr>
  </w:style>
  <w:style w:type="paragraph" w:styleId="a5">
    <w:name w:val="footer"/>
    <w:basedOn w:val="a"/>
    <w:pPr>
      <w:tabs>
        <w:tab w:val="center" w:pos="4153"/>
        <w:tab w:val="right" w:pos="8306"/>
      </w:tabs>
    </w:pPr>
  </w:style>
  <w:style w:type="character" w:styleId="a6">
    <w:name w:val="page number"/>
    <w:basedOn w:val="a0"/>
  </w:style>
  <w:style w:type="paragraph" w:styleId="a7">
    <w:name w:val="header"/>
    <w:basedOn w:val="a"/>
    <w:pPr>
      <w:tabs>
        <w:tab w:val="center" w:pos="4153"/>
        <w:tab w:val="right" w:pos="8306"/>
      </w:tabs>
    </w:pPr>
  </w:style>
  <w:style w:type="paragraph" w:styleId="a8">
    <w:name w:val="Title"/>
    <w:basedOn w:val="a"/>
    <w:qFormat/>
    <w:pPr>
      <w:jc w:val="center"/>
    </w:pPr>
    <w:rPr>
      <w:rFonts w:ascii="Small Fonts" w:hAnsi="Small Fonts"/>
      <w:sz w:val="28"/>
    </w:rPr>
  </w:style>
  <w:style w:type="character" w:styleId="a9">
    <w:name w:val="annotation reference"/>
    <w:basedOn w:val="a0"/>
    <w:semiHidden/>
    <w:rsid w:val="00BB25B4"/>
    <w:rPr>
      <w:sz w:val="16"/>
      <w:szCs w:val="16"/>
    </w:rPr>
  </w:style>
  <w:style w:type="paragraph" w:styleId="aa">
    <w:name w:val="annotation text"/>
    <w:basedOn w:val="a"/>
    <w:semiHidden/>
    <w:rsid w:val="00BB25B4"/>
    <w:rPr>
      <w:sz w:val="20"/>
    </w:rPr>
  </w:style>
  <w:style w:type="paragraph" w:styleId="ab">
    <w:name w:val="annotation subject"/>
    <w:basedOn w:val="aa"/>
    <w:next w:val="aa"/>
    <w:semiHidden/>
    <w:rsid w:val="00BB25B4"/>
    <w:rPr>
      <w:b/>
      <w:bCs/>
    </w:rPr>
  </w:style>
  <w:style w:type="paragraph" w:styleId="ac">
    <w:name w:val="Balloon Text"/>
    <w:basedOn w:val="a"/>
    <w:semiHidden/>
    <w:rsid w:val="00BB25B4"/>
    <w:rPr>
      <w:rFonts w:ascii="Tahoma" w:hAnsi="Tahoma" w:cs="Tahoma"/>
      <w:sz w:val="16"/>
      <w:szCs w:val="16"/>
    </w:rPr>
  </w:style>
  <w:style w:type="paragraph" w:styleId="ad">
    <w:name w:val="footnote text"/>
    <w:basedOn w:val="a"/>
    <w:semiHidden/>
    <w:rsid w:val="00A973F3"/>
    <w:rPr>
      <w:sz w:val="20"/>
    </w:rPr>
  </w:style>
  <w:style w:type="character" w:styleId="ae">
    <w:name w:val="footnote reference"/>
    <w:basedOn w:val="a0"/>
    <w:semiHidden/>
    <w:rsid w:val="00A973F3"/>
    <w:rPr>
      <w:vertAlign w:val="superscript"/>
    </w:rPr>
  </w:style>
  <w:style w:type="character" w:styleId="af">
    <w:name w:val="Hyperlink"/>
    <w:basedOn w:val="a0"/>
    <w:rsid w:val="00A973F3"/>
    <w:rPr>
      <w:color w:val="0000FF"/>
      <w:u w:val="single"/>
    </w:rPr>
  </w:style>
  <w:style w:type="table" w:styleId="af0">
    <w:name w:val="Table Grid"/>
    <w:basedOn w:val="a1"/>
    <w:rsid w:val="00E61F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0">
    <w:name w:val="Заголовок 7 Знак"/>
    <w:basedOn w:val="a0"/>
    <w:link w:val="7"/>
    <w:rsid w:val="008B6F2F"/>
    <w:rPr>
      <w:rFonts w:ascii="Times New Roman" w:eastAsia="Times New Roman" w:hAnsi="Times New Roman"/>
      <w:b/>
      <w:sz w:val="40"/>
      <w:u w:val="single"/>
      <w:lang w:val="en-GB" w:eastAsia="ro-RO"/>
    </w:rPr>
  </w:style>
  <w:style w:type="paragraph" w:styleId="af1">
    <w:name w:val="Body Text"/>
    <w:basedOn w:val="a"/>
    <w:link w:val="af2"/>
    <w:rsid w:val="008B6F2F"/>
    <w:pPr>
      <w:widowControl w:val="0"/>
      <w:tabs>
        <w:tab w:val="center" w:pos="4140"/>
      </w:tabs>
    </w:pPr>
    <w:rPr>
      <w:rFonts w:eastAsia="Times New Roman"/>
      <w:b/>
      <w:sz w:val="36"/>
      <w:lang w:eastAsia="ro-RO"/>
    </w:rPr>
  </w:style>
  <w:style w:type="character" w:customStyle="1" w:styleId="af2">
    <w:name w:val="Основной текст Знак"/>
    <w:basedOn w:val="a0"/>
    <w:link w:val="af1"/>
    <w:rsid w:val="008B6F2F"/>
    <w:rPr>
      <w:rFonts w:ascii="Times New Roman" w:eastAsia="Times New Roman" w:hAnsi="Times New Roman"/>
      <w:b/>
      <w:sz w:val="36"/>
      <w:lang w:val="ro-RO" w:eastAsia="ro-RO"/>
    </w:rPr>
  </w:style>
  <w:style w:type="paragraph" w:styleId="20">
    <w:name w:val="Body Text 2"/>
    <w:basedOn w:val="a"/>
    <w:link w:val="21"/>
    <w:rsid w:val="008B6F2F"/>
    <w:pPr>
      <w:tabs>
        <w:tab w:val="center" w:pos="4140"/>
      </w:tabs>
      <w:jc w:val="both"/>
    </w:pPr>
    <w:rPr>
      <w:rFonts w:eastAsia="Times New Roman"/>
      <w:lang w:val="en-GB" w:eastAsia="ro-RO"/>
    </w:rPr>
  </w:style>
  <w:style w:type="character" w:customStyle="1" w:styleId="21">
    <w:name w:val="Основной текст 2 Знак"/>
    <w:basedOn w:val="a0"/>
    <w:link w:val="20"/>
    <w:rsid w:val="008B6F2F"/>
    <w:rPr>
      <w:rFonts w:ascii="Times New Roman" w:eastAsia="Times New Roman" w:hAnsi="Times New Roman"/>
      <w:sz w:val="24"/>
      <w:lang w:val="en-GB" w:eastAsia="ro-RO"/>
    </w:rPr>
  </w:style>
  <w:style w:type="paragraph" w:styleId="af3">
    <w:name w:val="List Paragraph"/>
    <w:basedOn w:val="a"/>
    <w:uiPriority w:val="34"/>
    <w:qFormat/>
    <w:rsid w:val="005741F1"/>
    <w:pPr>
      <w:ind w:left="720"/>
      <w:contextualSpacing/>
      <w:jc w:val="both"/>
    </w:pPr>
    <w:rPr>
      <w:rFonts w:asciiTheme="minorHAnsi" w:eastAsiaTheme="minorEastAsia" w:hAnsiTheme="minorHAnsi" w:cstheme="minorBidi"/>
      <w:sz w:val="22"/>
      <w:szCs w:val="22"/>
      <w:lang w:val="ru-RU" w:eastAsia="ru-RU"/>
    </w:rPr>
  </w:style>
  <w:style w:type="character" w:styleId="af4">
    <w:name w:val="Placeholder Text"/>
    <w:basedOn w:val="a0"/>
    <w:uiPriority w:val="99"/>
    <w:semiHidden/>
    <w:rsid w:val="009516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756536">
      <w:bodyDiv w:val="1"/>
      <w:marLeft w:val="0"/>
      <w:marRight w:val="0"/>
      <w:marTop w:val="0"/>
      <w:marBottom w:val="0"/>
      <w:divBdr>
        <w:top w:val="none" w:sz="0" w:space="0" w:color="auto"/>
        <w:left w:val="none" w:sz="0" w:space="0" w:color="auto"/>
        <w:bottom w:val="none" w:sz="0" w:space="0" w:color="auto"/>
        <w:right w:val="none" w:sz="0" w:space="0" w:color="auto"/>
      </w:divBdr>
      <w:divsChild>
        <w:div w:id="1688216603">
          <w:marLeft w:val="0"/>
          <w:marRight w:val="0"/>
          <w:marTop w:val="0"/>
          <w:marBottom w:val="0"/>
          <w:divBdr>
            <w:top w:val="none" w:sz="0" w:space="0" w:color="auto"/>
            <w:left w:val="none" w:sz="0" w:space="0" w:color="auto"/>
            <w:bottom w:val="none" w:sz="0" w:space="0" w:color="auto"/>
            <w:right w:val="none" w:sz="0" w:space="0" w:color="auto"/>
          </w:divBdr>
          <w:divsChild>
            <w:div w:id="832793429">
              <w:marLeft w:val="0"/>
              <w:marRight w:val="0"/>
              <w:marTop w:val="0"/>
              <w:marBottom w:val="0"/>
              <w:divBdr>
                <w:top w:val="none" w:sz="0" w:space="0" w:color="auto"/>
                <w:left w:val="none" w:sz="0" w:space="0" w:color="auto"/>
                <w:bottom w:val="none" w:sz="0" w:space="0" w:color="auto"/>
                <w:right w:val="none" w:sz="0" w:space="0" w:color="auto"/>
              </w:divBdr>
            </w:div>
            <w:div w:id="901403181">
              <w:marLeft w:val="0"/>
              <w:marRight w:val="0"/>
              <w:marTop w:val="0"/>
              <w:marBottom w:val="0"/>
              <w:divBdr>
                <w:top w:val="none" w:sz="0" w:space="0" w:color="auto"/>
                <w:left w:val="none" w:sz="0" w:space="0" w:color="auto"/>
                <w:bottom w:val="none" w:sz="0" w:space="0" w:color="auto"/>
                <w:right w:val="none" w:sz="0" w:space="0" w:color="auto"/>
              </w:divBdr>
            </w:div>
            <w:div w:id="1238245404">
              <w:marLeft w:val="0"/>
              <w:marRight w:val="0"/>
              <w:marTop w:val="0"/>
              <w:marBottom w:val="0"/>
              <w:divBdr>
                <w:top w:val="none" w:sz="0" w:space="0" w:color="auto"/>
                <w:left w:val="none" w:sz="0" w:space="0" w:color="auto"/>
                <w:bottom w:val="none" w:sz="0" w:space="0" w:color="auto"/>
                <w:right w:val="none" w:sz="0" w:space="0" w:color="auto"/>
              </w:divBdr>
            </w:div>
            <w:div w:id="18219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5.wmf"/><Relationship Id="rId61"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6.bin"/><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1439</Words>
  <Characters>8948</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Ministerul Educaţiei şi Ştiinţei din Republica Moldova</vt:lpstr>
      <vt:lpstr>Ministerul Educaţiei şi Ştiinţei din Republica Moldova</vt:lpstr>
    </vt:vector>
  </TitlesOfParts>
  <Company> </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Ministerul Educaţiei şi Ştiinţei din Republica Moldova</dc:title>
  <dc:subject/>
  <dc:creator>Andrei Chiciuc</dc:creator>
  <cp:keywords/>
  <cp:lastModifiedBy>Сергей</cp:lastModifiedBy>
  <cp:revision>2</cp:revision>
  <cp:lastPrinted>2006-09-16T10:05:00Z</cp:lastPrinted>
  <dcterms:created xsi:type="dcterms:W3CDTF">2016-03-06T19:25:00Z</dcterms:created>
  <dcterms:modified xsi:type="dcterms:W3CDTF">2016-03-06T19:25:00Z</dcterms:modified>
</cp:coreProperties>
</file>