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C2" w:rsidRPr="007624A5" w:rsidRDefault="003217C2" w:rsidP="00BB3478">
      <w:pPr>
        <w:pStyle w:val="1"/>
      </w:pPr>
      <w:r>
        <w:rPr>
          <w:highlight w:val="white"/>
        </w:rPr>
        <w:t>XMLMappingProcessor</w:t>
      </w:r>
      <w:r>
        <w:rPr>
          <w:lang w:val="en-US"/>
        </w:rPr>
        <w:t xml:space="preserve"> Docs</w:t>
      </w:r>
    </w:p>
    <w:p w:rsidR="007624A5" w:rsidRPr="007624A5" w:rsidRDefault="00303C77" w:rsidP="00BB3478">
      <w:r w:rsidRPr="007624A5">
        <w:t xml:space="preserve">Класс для создания отчетов </w:t>
      </w:r>
      <w:r w:rsidRPr="007624A5">
        <w:rPr>
          <w:lang w:val="en-US"/>
        </w:rPr>
        <w:t>Excel</w:t>
      </w:r>
      <w:r w:rsidRPr="007624A5">
        <w:t xml:space="preserve"> на основе </w:t>
      </w:r>
      <w:r w:rsidRPr="007624A5">
        <w:rPr>
          <w:lang w:val="en-US"/>
        </w:rPr>
        <w:t>xml</w:t>
      </w:r>
      <w:r w:rsidRPr="007624A5">
        <w:t xml:space="preserve"> маппинга.</w:t>
      </w:r>
    </w:p>
    <w:p w:rsidR="00303C77" w:rsidRDefault="00303C77" w:rsidP="00BB3478">
      <w:pPr>
        <w:pStyle w:val="1"/>
      </w:pPr>
      <w:r>
        <w:t xml:space="preserve">Требования: </w:t>
      </w:r>
    </w:p>
    <w:p w:rsidR="00303C77" w:rsidRPr="00303C77" w:rsidRDefault="00303C77" w:rsidP="00BB3478">
      <w:pPr>
        <w:pStyle w:val="a3"/>
        <w:numPr>
          <w:ilvl w:val="0"/>
          <w:numId w:val="2"/>
        </w:numPr>
      </w:pPr>
      <w:r>
        <w:t>Сборки</w:t>
      </w:r>
      <w:r w:rsidRPr="00303C77">
        <w:t xml:space="preserve">: </w:t>
      </w:r>
      <w:r w:rsidRPr="00303C77">
        <w:rPr>
          <w:lang w:val="en-US"/>
        </w:rPr>
        <w:t>DocumentFormat</w:t>
      </w:r>
      <w:r w:rsidRPr="00303C77">
        <w:t>.</w:t>
      </w:r>
      <w:r w:rsidRPr="00303C77">
        <w:rPr>
          <w:lang w:val="en-US"/>
        </w:rPr>
        <w:t>OpenXml</w:t>
      </w:r>
      <w:r>
        <w:t xml:space="preserve"> (в коробку 5.4 уже включена)</w:t>
      </w:r>
      <w:r w:rsidRPr="00303C77">
        <w:t xml:space="preserve">, </w:t>
      </w:r>
      <w:r>
        <w:rPr>
          <w:lang w:val="en-US"/>
        </w:rPr>
        <w:t>System</w:t>
      </w:r>
      <w:r w:rsidRPr="00303C77">
        <w:t>.</w:t>
      </w:r>
      <w:r>
        <w:rPr>
          <w:lang w:val="en-US"/>
        </w:rPr>
        <w:t>XML</w:t>
      </w:r>
      <w:r w:rsidRPr="00303C77">
        <w:t>.</w:t>
      </w:r>
      <w:r>
        <w:rPr>
          <w:lang w:val="en-US"/>
        </w:rPr>
        <w:t>LINQ</w:t>
      </w:r>
      <w:r w:rsidR="0002131D" w:rsidRPr="0002131D">
        <w:t xml:space="preserve"> (</w:t>
      </w:r>
      <w:r w:rsidR="0002131D" w:rsidRPr="00311EEF">
        <w:rPr>
          <w:u w:val="single"/>
        </w:rPr>
        <w:fldChar w:fldCharType="begin"/>
      </w:r>
      <w:r w:rsidR="0002131D" w:rsidRPr="00311EEF">
        <w:rPr>
          <w:u w:val="single"/>
        </w:rPr>
        <w:instrText xml:space="preserve"> REF  _Ref372037177 \h  \* MERGEFORMAT </w:instrText>
      </w:r>
      <w:r w:rsidR="0002131D" w:rsidRPr="00311EEF">
        <w:rPr>
          <w:u w:val="single"/>
        </w:rPr>
      </w:r>
      <w:r w:rsidR="0002131D" w:rsidRPr="00311EEF">
        <w:rPr>
          <w:u w:val="single"/>
        </w:rPr>
        <w:fldChar w:fldCharType="separate"/>
      </w:r>
      <w:r w:rsidR="00D02DA8" w:rsidRPr="00D02DA8">
        <w:rPr>
          <w:u w:val="single"/>
        </w:rPr>
        <w:t>Добавление ссылки на сборку (System.XML.LINQ)</w:t>
      </w:r>
      <w:r w:rsidR="0002131D" w:rsidRPr="00311EEF">
        <w:rPr>
          <w:u w:val="single"/>
        </w:rPr>
        <w:fldChar w:fldCharType="end"/>
      </w:r>
      <w:r w:rsidR="0002131D" w:rsidRPr="0002131D">
        <w:t>);</w:t>
      </w:r>
      <w:r w:rsidRPr="00303C77">
        <w:t xml:space="preserve"> </w:t>
      </w:r>
    </w:p>
    <w:p w:rsidR="00303C77" w:rsidRPr="00303C77" w:rsidRDefault="00303C77" w:rsidP="00BB3478">
      <w:pPr>
        <w:pStyle w:val="a3"/>
        <w:numPr>
          <w:ilvl w:val="0"/>
          <w:numId w:val="2"/>
        </w:numPr>
      </w:pPr>
      <w:r>
        <w:t xml:space="preserve">Корректная работа </w:t>
      </w:r>
      <w:r w:rsidRPr="00303C77">
        <w:rPr>
          <w:color w:val="FF0000"/>
          <w:highlight w:val="white"/>
        </w:rPr>
        <w:t>EntitySchemaQuery</w:t>
      </w:r>
      <w:r w:rsidRPr="00303C77">
        <w:t xml:space="preserve"> </w:t>
      </w:r>
      <w:r>
        <w:t>для объектов, используемых в отчете</w:t>
      </w:r>
      <w:r w:rsidR="006539C1">
        <w:t xml:space="preserve"> </w:t>
      </w:r>
      <w:r w:rsidR="006539C1" w:rsidRPr="006539C1">
        <w:rPr>
          <w:u w:val="single"/>
        </w:rPr>
        <w:t xml:space="preserve">(+ колонка </w:t>
      </w:r>
      <w:r w:rsidR="006539C1" w:rsidRPr="006539C1">
        <w:rPr>
          <w:u w:val="single"/>
          <w:lang w:val="en-US"/>
        </w:rPr>
        <w:t>Id</w:t>
      </w:r>
      <w:r w:rsidR="006539C1" w:rsidRPr="006539C1">
        <w:rPr>
          <w:u w:val="single"/>
        </w:rPr>
        <w:t xml:space="preserve"> с типом </w:t>
      </w:r>
      <w:r w:rsidR="006539C1" w:rsidRPr="006539C1">
        <w:rPr>
          <w:u w:val="single"/>
          <w:lang w:val="en-US"/>
        </w:rPr>
        <w:t>Guid</w:t>
      </w:r>
      <w:r w:rsidR="006539C1" w:rsidRPr="006539C1">
        <w:rPr>
          <w:u w:val="single"/>
        </w:rPr>
        <w:t xml:space="preserve"> у каждо</w:t>
      </w:r>
      <w:r w:rsidR="006539C1">
        <w:rPr>
          <w:u w:val="single"/>
        </w:rPr>
        <w:t>го</w:t>
      </w:r>
      <w:r w:rsidR="006539C1">
        <w:t>)</w:t>
      </w:r>
      <w:r w:rsidRPr="00303C77">
        <w:t>;</w:t>
      </w:r>
    </w:p>
    <w:p w:rsidR="00303C77" w:rsidRDefault="00BB3478" w:rsidP="00BB3478">
      <w:pPr>
        <w:pStyle w:val="1"/>
      </w:pPr>
      <w:r>
        <w:t>Общий принцип</w:t>
      </w:r>
      <w:r w:rsidR="00732189">
        <w:t xml:space="preserve"> использования</w:t>
      </w:r>
    </w:p>
    <w:p w:rsidR="00BB3478" w:rsidRDefault="00BB3478" w:rsidP="00BB3478">
      <w:r w:rsidRPr="00BB3478">
        <w:t xml:space="preserve">Создание отчета </w:t>
      </w:r>
      <w:r>
        <w:t xml:space="preserve">происходит в </w:t>
      </w:r>
      <w:r w:rsidRPr="00395360">
        <w:rPr>
          <w:u w:val="single"/>
        </w:rPr>
        <w:t>2 этапа</w:t>
      </w:r>
      <w:r>
        <w:t>:</w:t>
      </w:r>
    </w:p>
    <w:p w:rsidR="00BB3478" w:rsidRDefault="00707ABF" w:rsidP="00BB3478">
      <w:pPr>
        <w:pStyle w:val="a3"/>
        <w:numPr>
          <w:ilvl w:val="0"/>
          <w:numId w:val="3"/>
        </w:numPr>
      </w:pPr>
      <w:r>
        <w:t>Создани</w:t>
      </w:r>
      <w:r>
        <w:rPr>
          <w:lang w:val="en-US"/>
        </w:rPr>
        <w:t>e</w:t>
      </w:r>
      <w:r w:rsidR="00BB3478">
        <w:t xml:space="preserve"> экземпляра класса </w:t>
      </w:r>
      <w:r w:rsidR="00BB3478" w:rsidRPr="00BB3478">
        <w:t>XMLMappingProcessor</w:t>
      </w:r>
      <w:r w:rsidR="00395360" w:rsidRPr="00395360">
        <w:t xml:space="preserve"> (</w:t>
      </w:r>
      <w:r w:rsidR="00395360">
        <w:t>при этом класс забирает из базы данные</w:t>
      </w:r>
      <w:r w:rsidR="00395360" w:rsidRPr="00395360">
        <w:t>)</w:t>
      </w:r>
      <w:r w:rsidR="00BB3478">
        <w:t>.</w:t>
      </w:r>
    </w:p>
    <w:p w:rsidR="00BB3478" w:rsidRPr="00BB3478" w:rsidRDefault="00BB3478" w:rsidP="00BB3478">
      <w:pPr>
        <w:pStyle w:val="a3"/>
        <w:numPr>
          <w:ilvl w:val="0"/>
          <w:numId w:val="3"/>
        </w:numPr>
        <w:rPr>
          <w:lang w:val="en-US"/>
        </w:rPr>
      </w:pPr>
      <w:r>
        <w:t>Обработка</w:t>
      </w:r>
      <w:r w:rsidRPr="00BB3478">
        <w:rPr>
          <w:lang w:val="en-US"/>
        </w:rPr>
        <w:t xml:space="preserve"> </w:t>
      </w:r>
      <w:r>
        <w:t>шаблона</w:t>
      </w:r>
      <w:r w:rsidRPr="00BB3478">
        <w:rPr>
          <w:lang w:val="en-US"/>
        </w:rPr>
        <w:t xml:space="preserve"> </w:t>
      </w:r>
      <w:r>
        <w:t>методом</w:t>
      </w:r>
      <w:r w:rsidRPr="00BB3478">
        <w:rPr>
          <w:lang w:val="en-US"/>
        </w:rPr>
        <w:t xml:space="preserve"> </w:t>
      </w:r>
      <w:r w:rsidRPr="00BB3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4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3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ProcessDoc(</w:t>
      </w:r>
      <w:r w:rsidRPr="00BB34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B34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ExcellDocument)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{}.</w:t>
      </w:r>
    </w:p>
    <w:p w:rsidR="00BB3478" w:rsidRPr="00BB3478" w:rsidRDefault="00BB3478" w:rsidP="00BB3478">
      <w:pPr>
        <w:rPr>
          <w:lang w:val="en-US"/>
        </w:rPr>
      </w:pPr>
      <w:r>
        <w:t>Пример</w:t>
      </w:r>
      <w:r w:rsidRPr="00BB3478">
        <w:rPr>
          <w:lang w:val="en-US"/>
        </w:rPr>
        <w:t xml:space="preserve"> </w:t>
      </w:r>
      <w:r>
        <w:t>использования</w:t>
      </w:r>
      <w:r w:rsidRPr="00BB3478">
        <w:rPr>
          <w:lang w:val="en-US"/>
        </w:rPr>
        <w:t>:</w:t>
      </w:r>
    </w:p>
    <w:p w:rsidR="00BB3478" w:rsidRPr="00BB3478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doc1 =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MemoryStream(ReportTemplateFile);</w:t>
      </w:r>
    </w:p>
    <w:p w:rsidR="00BB3478" w:rsidRPr="00BB3478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doc =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:rsidR="00BB3478" w:rsidRPr="00BB3478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doc1.CopyTo(doc);</w:t>
      </w:r>
    </w:p>
    <w:p w:rsidR="00BB3478" w:rsidRPr="00BB347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Sans" w:hAnsi="Lucida Sans" w:cs="Lucida Sans"/>
          <w:i/>
          <w:iCs/>
          <w:color w:val="008000"/>
          <w:sz w:val="18"/>
          <w:szCs w:val="18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map =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MemoryStream(ReportMappingFile);</w:t>
      </w:r>
    </w:p>
    <w:p w:rsidR="00BB3478" w:rsidRPr="00BB347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B3478">
        <w:rPr>
          <w:rFonts w:ascii="Lucida Sans" w:hAnsi="Lucida Sans" w:cs="Lucida Sans"/>
          <w:i/>
          <w:iCs/>
          <w:color w:val="008000"/>
          <w:sz w:val="18"/>
          <w:szCs w:val="18"/>
          <w:lang w:val="en-US"/>
        </w:rPr>
        <w:t>//</w:t>
      </w:r>
      <w:r w:rsidRPr="00BB3478">
        <w:rPr>
          <w:rFonts w:ascii="Arial" w:hAnsi="Arial" w:cs="Arial"/>
          <w:i/>
          <w:iCs/>
          <w:color w:val="008000"/>
          <w:sz w:val="18"/>
          <w:szCs w:val="18"/>
        </w:rPr>
        <w:t>Создание</w:t>
      </w:r>
      <w:r w:rsidRPr="00BB3478">
        <w:rPr>
          <w:rFonts w:ascii="Lucida Sans" w:hAnsi="Lucida Sans" w:cs="Lucida Sans"/>
          <w:i/>
          <w:iCs/>
          <w:color w:val="008000"/>
          <w:sz w:val="18"/>
          <w:szCs w:val="18"/>
          <w:lang w:val="en-US"/>
        </w:rPr>
        <w:t xml:space="preserve"> </w:t>
      </w:r>
      <w:r w:rsidRPr="00BB3478">
        <w:rPr>
          <w:rFonts w:ascii="Arial" w:hAnsi="Arial" w:cs="Arial"/>
          <w:i/>
          <w:iCs/>
          <w:color w:val="008000"/>
          <w:sz w:val="18"/>
          <w:szCs w:val="18"/>
        </w:rPr>
        <w:t>набора</w:t>
      </w:r>
      <w:r w:rsidRPr="00BB3478">
        <w:rPr>
          <w:rFonts w:ascii="Lucida Sans" w:hAnsi="Lucida Sans" w:cs="Lucida Sans"/>
          <w:i/>
          <w:iCs/>
          <w:color w:val="008000"/>
          <w:sz w:val="18"/>
          <w:szCs w:val="18"/>
          <w:lang w:val="en-US"/>
        </w:rPr>
        <w:t xml:space="preserve"> </w:t>
      </w:r>
      <w:r w:rsidRPr="00BB3478">
        <w:rPr>
          <w:rFonts w:ascii="Arial" w:hAnsi="Arial" w:cs="Arial"/>
          <w:i/>
          <w:iCs/>
          <w:color w:val="008000"/>
          <w:sz w:val="18"/>
          <w:szCs w:val="18"/>
        </w:rPr>
        <w:t>параметров</w:t>
      </w:r>
    </w:p>
    <w:p w:rsidR="00BB3478" w:rsidRPr="00BB347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parameters =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47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B3478" w:rsidRPr="00BB347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parameters.Add(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"OpportunityId"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ReadDataUserTask.ResultEntity.GetTypedColumnValue&lt;</w:t>
      </w:r>
      <w:r w:rsidRPr="00BB3478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:rsidR="00BB3478" w:rsidRPr="00A5354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parameters.Add(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"OpportunityFormatId"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ReadDataUserTask.ResultEntity</w:t>
      </w:r>
    </w:p>
    <w:p w:rsidR="00BB3478" w:rsidRPr="00BB3478" w:rsidRDefault="00BB3478" w:rsidP="00BB3478">
      <w:pPr>
        <w:shd w:val="clear" w:color="auto" w:fill="EAF1DD" w:themeFill="accent3" w:themeFillTint="33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.GetTypedColumnValue&lt;</w:t>
      </w:r>
      <w:r w:rsidRPr="00BB3478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"ProductCategoriesId"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).ToString());</w:t>
      </w:r>
    </w:p>
    <w:p w:rsidR="00BB3478" w:rsidRPr="00A53548" w:rsidRDefault="00BB3478" w:rsidP="00BB3478">
      <w:pPr>
        <w:shd w:val="clear" w:color="auto" w:fill="EAF1DD" w:themeFill="accent3" w:themeFillTint="33"/>
        <w:tabs>
          <w:tab w:val="left" w:pos="0"/>
        </w:tabs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parameters.Add(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"OrderDataColumn"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GetDetailColumnValue(</w:t>
      </w:r>
    </w:p>
    <w:p w:rsidR="00BB3478" w:rsidRDefault="00BB3478" w:rsidP="00BB3478">
      <w:pPr>
        <w:shd w:val="clear" w:color="auto" w:fill="EAF1DD" w:themeFill="accent3" w:themeFillTint="33"/>
        <w:tabs>
          <w:tab w:val="left" w:pos="0"/>
        </w:tabs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ReadDataUserTask.ResultEntity.GetTypedColumnValue&lt;</w:t>
      </w:r>
      <w:r w:rsidRPr="00BB3478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B347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B3478" w:rsidRPr="00067D27" w:rsidRDefault="00BB3478" w:rsidP="00BB3478">
      <w:pPr>
        <w:shd w:val="clear" w:color="auto" w:fill="EAF1DD" w:themeFill="accent3" w:themeFillTint="33"/>
        <w:tabs>
          <w:tab w:val="left" w:pos="0"/>
        </w:tabs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//1)</w:t>
      </w:r>
      <w:r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ab/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</w:rPr>
        <w:t>Создания</w:t>
      </w:r>
      <w:r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</w:rPr>
        <w:t>экземпляра</w:t>
      </w:r>
      <w:r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</w:rPr>
        <w:t>класса</w:t>
      </w:r>
      <w:r w:rsidR="00E347E9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:</w:t>
      </w:r>
      <w:r w:rsidR="00067D27" w:rsidRPr="00067D27">
        <w:rPr>
          <w:lang w:val="en-US"/>
        </w:rPr>
        <w:t xml:space="preserve"> </w:t>
      </w:r>
      <w:r w:rsidR="00067D27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map -</w:t>
      </w:r>
      <w:r w:rsidR="00E347E9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E347E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System</w:t>
      </w:r>
      <w:r w:rsidR="00E347E9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.</w:t>
      </w:r>
      <w:r w:rsidR="00E347E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IO</w:t>
      </w:r>
      <w:r w:rsidR="00E347E9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.</w:t>
      </w:r>
      <w:r w:rsidR="00E347E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Stream</w:t>
      </w:r>
      <w:r w:rsidR="00E347E9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xml</w:t>
      </w:r>
      <w:r w:rsidR="00067D27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067D27">
        <w:rPr>
          <w:rFonts w:ascii="Consolas" w:hAnsi="Consolas" w:cs="Consolas"/>
          <w:i/>
          <w:iCs/>
          <w:color w:val="008000"/>
          <w:sz w:val="18"/>
          <w:szCs w:val="18"/>
        </w:rPr>
        <w:t>файл</w:t>
      </w:r>
      <w:r w:rsidR="000A4C0E">
        <w:rPr>
          <w:rFonts w:ascii="Consolas" w:hAnsi="Consolas" w:cs="Consolas"/>
          <w:i/>
          <w:iCs/>
          <w:color w:val="008000"/>
          <w:sz w:val="18"/>
          <w:szCs w:val="18"/>
        </w:rPr>
        <w:t>а</w:t>
      </w:r>
      <w:r w:rsidR="00067D27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067D27">
        <w:rPr>
          <w:rFonts w:ascii="Consolas" w:hAnsi="Consolas" w:cs="Consolas"/>
          <w:i/>
          <w:iCs/>
          <w:color w:val="008000"/>
          <w:sz w:val="18"/>
          <w:szCs w:val="18"/>
        </w:rPr>
        <w:t>с</w:t>
      </w:r>
      <w:r w:rsidR="00067D27" w:rsidRPr="00067D27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067D27">
        <w:rPr>
          <w:rFonts w:ascii="Consolas" w:hAnsi="Consolas" w:cs="Consolas"/>
          <w:i/>
          <w:iCs/>
          <w:color w:val="008000"/>
          <w:sz w:val="18"/>
          <w:szCs w:val="18"/>
        </w:rPr>
        <w:t>маппингом</w:t>
      </w:r>
    </w:p>
    <w:p w:rsidR="00BB3478" w:rsidRPr="00444EDF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E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xmlp = </w:t>
      </w:r>
      <w:r w:rsidRPr="00444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XMLMappingProcessor(map, context.UserConnection, parameters);</w:t>
      </w:r>
    </w:p>
    <w:p w:rsidR="00BB3478" w:rsidRPr="00444EDF" w:rsidRDefault="00BB3478" w:rsidP="00BB3478">
      <w:pPr>
        <w:shd w:val="clear" w:color="auto" w:fill="EAF1DD" w:themeFill="accent3" w:themeFillTint="33"/>
        <w:tabs>
          <w:tab w:val="left" w:pos="0"/>
        </w:tabs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//</w:t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2</w:t>
      </w: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)</w:t>
      </w: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ab/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</w:rPr>
        <w:t>Создани</w:t>
      </w:r>
      <w:r w:rsidR="00444EDF">
        <w:rPr>
          <w:rFonts w:ascii="Consolas" w:hAnsi="Consolas" w:cs="Consolas"/>
          <w:i/>
          <w:iCs/>
          <w:color w:val="008000"/>
          <w:sz w:val="18"/>
          <w:szCs w:val="18"/>
        </w:rPr>
        <w:t>е</w:t>
      </w:r>
      <w:r w:rsidR="00444EDF"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444EDF">
        <w:rPr>
          <w:rFonts w:ascii="Consolas" w:hAnsi="Consolas" w:cs="Consolas"/>
          <w:i/>
          <w:iCs/>
          <w:color w:val="008000"/>
          <w:sz w:val="18"/>
          <w:szCs w:val="18"/>
        </w:rPr>
        <w:t>пользовательских</w:t>
      </w:r>
      <w:r w:rsidR="00444EDF"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 w:rsidR="00444EDF">
        <w:rPr>
          <w:rFonts w:ascii="Consolas" w:hAnsi="Consolas" w:cs="Consolas"/>
          <w:i/>
          <w:iCs/>
          <w:color w:val="008000"/>
          <w:sz w:val="18"/>
          <w:szCs w:val="18"/>
        </w:rPr>
        <w:t>функций</w:t>
      </w:r>
    </w:p>
    <w:p w:rsidR="00BB3478" w:rsidRPr="00444EDF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>xmlp.Functions = GetUserDefinedFunctions();</w:t>
      </w:r>
    </w:p>
    <w:p w:rsidR="00BB3478" w:rsidRPr="00444EDF" w:rsidRDefault="00BB3478" w:rsidP="00BB3478">
      <w:pPr>
        <w:shd w:val="clear" w:color="auto" w:fill="EAF1DD" w:themeFill="accent3" w:themeFillTint="33"/>
        <w:tabs>
          <w:tab w:val="left" w:pos="0"/>
        </w:tabs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//</w:t>
      </w:r>
      <w:r w:rsidR="00ED17E6"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3</w:t>
      </w: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)</w:t>
      </w:r>
      <w:r w:rsidRPr="00A53548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ab/>
      </w:r>
      <w:r w:rsidRPr="00444EDF">
        <w:rPr>
          <w:rFonts w:ascii="Consolas" w:hAnsi="Consolas" w:cs="Consolas"/>
          <w:i/>
          <w:iCs/>
          <w:color w:val="008000"/>
          <w:sz w:val="18"/>
          <w:szCs w:val="18"/>
        </w:rPr>
        <w:t>Магия</w:t>
      </w:r>
    </w:p>
    <w:p w:rsidR="00BB3478" w:rsidRPr="00566229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>xmlp</w:t>
      </w:r>
      <w:r w:rsidRPr="0056622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>ProcessDoc</w:t>
      </w:r>
      <w:r w:rsidRPr="00566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4EDF">
        <w:rPr>
          <w:rFonts w:ascii="Consolas" w:hAnsi="Consolas" w:cs="Consolas"/>
          <w:color w:val="000000"/>
          <w:sz w:val="19"/>
          <w:szCs w:val="19"/>
          <w:lang w:val="en-US"/>
        </w:rPr>
        <w:t>doc</w:t>
      </w:r>
      <w:r w:rsidRPr="00566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3478" w:rsidRPr="00566229" w:rsidRDefault="00444EDF" w:rsidP="00444EDF">
      <w:pPr>
        <w:shd w:val="clear" w:color="auto" w:fill="EAF1DD" w:themeFill="accent3" w:themeFillTint="33"/>
        <w:tabs>
          <w:tab w:val="left" w:pos="0"/>
        </w:tabs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22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//</w:t>
      </w:r>
      <w:r w:rsidR="00ED17E6" w:rsidRPr="0056622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4</w:t>
      </w:r>
      <w:r w:rsidRPr="0056622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) </w:t>
      </w:r>
      <w:r>
        <w:rPr>
          <w:rFonts w:ascii="Consolas" w:hAnsi="Consolas" w:cs="Consolas"/>
          <w:i/>
          <w:iCs/>
          <w:color w:val="008000"/>
          <w:sz w:val="18"/>
          <w:szCs w:val="18"/>
        </w:rPr>
        <w:t>Дальнейшая</w:t>
      </w:r>
      <w:r w:rsidRPr="0056622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sz w:val="18"/>
          <w:szCs w:val="18"/>
        </w:rPr>
        <w:t>обработка</w:t>
      </w:r>
      <w:r w:rsidRPr="00566229">
        <w:rPr>
          <w:rFonts w:ascii="Consolas" w:hAnsi="Consolas" w:cs="Consolas"/>
          <w:i/>
          <w:iCs/>
          <w:color w:val="008000"/>
          <w:sz w:val="18"/>
          <w:szCs w:val="18"/>
          <w:lang w:val="en-US"/>
        </w:rPr>
        <w:t>…</w:t>
      </w:r>
    </w:p>
    <w:p w:rsidR="00BB3478" w:rsidRPr="00BB3478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MemoryStream currentReportStream = </w:t>
      </w: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:rsidR="00BB3478" w:rsidRPr="00BB3478" w:rsidRDefault="00BB3478" w:rsidP="00BB3478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((MemoryStream) doc</w:t>
      </w:r>
      <w:r w:rsidR="0044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4EDF" w:rsidRPr="00BB34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6539C1" w:rsidRPr="005239D3" w:rsidRDefault="00BB3478" w:rsidP="005239D3">
      <w:pPr>
        <w:shd w:val="clear" w:color="auto" w:fill="EAF1DD" w:themeFill="accent3" w:themeFillTint="33"/>
        <w:tabs>
          <w:tab w:val="left" w:pos="0"/>
        </w:tabs>
        <w:spacing w:after="0" w:line="240" w:lineRule="auto"/>
        <w:ind w:firstLine="0"/>
        <w:rPr>
          <w:lang w:val="en-US"/>
        </w:rPr>
      </w:pPr>
      <w:r w:rsidRPr="00BB347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report = </w:t>
      </w:r>
      <w:r w:rsidR="00444EDF" w:rsidRPr="00BB3478">
        <w:rPr>
          <w:rFonts w:ascii="Consolas" w:hAnsi="Consolas" w:cs="Consolas"/>
          <w:color w:val="000000"/>
          <w:sz w:val="19"/>
          <w:szCs w:val="19"/>
          <w:lang w:val="en-US"/>
        </w:rPr>
        <w:t>((MemoryStream) doc</w:t>
      </w:r>
      <w:r w:rsidR="00444E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B3478">
        <w:rPr>
          <w:rFonts w:ascii="Consolas" w:hAnsi="Consolas" w:cs="Consolas"/>
          <w:color w:val="000000"/>
          <w:sz w:val="19"/>
          <w:szCs w:val="19"/>
          <w:lang w:val="en-US"/>
        </w:rPr>
        <w:t>.ToArray();</w:t>
      </w:r>
    </w:p>
    <w:p w:rsidR="00732189" w:rsidRPr="00566229" w:rsidRDefault="00732189" w:rsidP="00732189">
      <w:pPr>
        <w:pStyle w:val="1"/>
      </w:pPr>
      <w:r>
        <w:rPr>
          <w:lang w:val="en-US"/>
        </w:rPr>
        <w:t>XML</w:t>
      </w:r>
      <w:r w:rsidRPr="00732189">
        <w:t xml:space="preserve"> </w:t>
      </w:r>
      <w:r>
        <w:t>файл с маппингом</w:t>
      </w:r>
    </w:p>
    <w:p w:rsidR="00732189" w:rsidRDefault="00FC56AF" w:rsidP="00FC56AF">
      <w:p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295C48" wp14:editId="54C5F758">
            <wp:simplePos x="0" y="0"/>
            <wp:positionH relativeFrom="column">
              <wp:posOffset>4038600</wp:posOffset>
            </wp:positionH>
            <wp:positionV relativeFrom="paragraph">
              <wp:posOffset>14605</wp:posOffset>
            </wp:positionV>
            <wp:extent cx="3110400" cy="1090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189">
        <w:t>Разделен на две (основные) части:</w:t>
      </w:r>
    </w:p>
    <w:p w:rsidR="00732189" w:rsidRPr="007972DB" w:rsidRDefault="007972DB" w:rsidP="00FC56AF">
      <w:pPr>
        <w:pStyle w:val="a3"/>
        <w:numPr>
          <w:ilvl w:val="0"/>
          <w:numId w:val="4"/>
        </w:numPr>
        <w:spacing w:after="0" w:line="240" w:lineRule="auto"/>
        <w:rPr>
          <w:color w:val="C00000"/>
        </w:rPr>
      </w:pPr>
      <w:r w:rsidRPr="007972DB">
        <w:rPr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9FE78" wp14:editId="16F4106C">
                <wp:simplePos x="0" y="0"/>
                <wp:positionH relativeFrom="column">
                  <wp:posOffset>4108543</wp:posOffset>
                </wp:positionH>
                <wp:positionV relativeFrom="paragraph">
                  <wp:posOffset>145211</wp:posOffset>
                </wp:positionV>
                <wp:extent cx="3120705" cy="335560"/>
                <wp:effectExtent l="76200" t="57150" r="80010" b="1028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705" cy="3355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2DB" w:rsidRPr="007972DB" w:rsidRDefault="007972DB" w:rsidP="007972DB">
                            <w:pPr>
                              <w:jc w:val="right"/>
                              <w:rPr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DB">
                              <w:rPr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9FE78" id="Прямоугольник 3" o:spid="_x0000_s1026" style="position:absolute;left:0;text-align:left;margin-left:323.5pt;margin-top:11.45pt;width:245.7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" filled="f" strokecolor="#bc4542 [3045]" strokeweight="3pt">
                <v:shadow on="t" color="black" opacity="24903f" origin=",.5" offset="0,.55556mm"/>
                <v:textbox>
                  <w:txbxContent>
                    <w:p w:rsidR="007972DB" w:rsidRPr="007972DB" w:rsidRDefault="007972DB" w:rsidP="007972DB">
                      <w:pPr>
                        <w:jc w:val="right"/>
                        <w:rPr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72DB">
                        <w:rPr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32189" w:rsidRPr="007972DB">
        <w:rPr>
          <w:color w:val="C00000"/>
        </w:rPr>
        <w:t>Секция определения данных</w:t>
      </w:r>
      <w:r w:rsidR="00C56795" w:rsidRPr="007972DB">
        <w:rPr>
          <w:color w:val="C00000"/>
        </w:rPr>
        <w:t>.</w:t>
      </w:r>
    </w:p>
    <w:p w:rsidR="00732189" w:rsidRPr="007972DB" w:rsidRDefault="006C0311" w:rsidP="00FC56AF">
      <w:pPr>
        <w:pStyle w:val="a3"/>
        <w:numPr>
          <w:ilvl w:val="0"/>
          <w:numId w:val="4"/>
        </w:numPr>
        <w:spacing w:after="0" w:line="240" w:lineRule="auto"/>
        <w:rPr>
          <w:color w:val="00B050"/>
        </w:rPr>
      </w:pPr>
      <w:r w:rsidRPr="007972DB">
        <w:rPr>
          <w:color w:val="00B050"/>
        </w:rPr>
        <w:t>Секция определения полей отчета.</w:t>
      </w:r>
      <w:r w:rsidR="00FC56AF" w:rsidRPr="007972DB">
        <w:rPr>
          <w:noProof/>
          <w:color w:val="00B050"/>
          <w:lang w:eastAsia="ru-RU"/>
        </w:rPr>
        <w:t xml:space="preserve"> </w:t>
      </w:r>
    </w:p>
    <w:p w:rsidR="006539C1" w:rsidRDefault="007972DB" w:rsidP="00FC56A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4108543</wp:posOffset>
                </wp:positionH>
                <wp:positionV relativeFrom="paragraph">
                  <wp:posOffset>139496</wp:posOffset>
                </wp:positionV>
                <wp:extent cx="3045204" cy="302283"/>
                <wp:effectExtent l="76200" t="57150" r="79375" b="977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204" cy="3022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2DB" w:rsidRPr="007972DB" w:rsidRDefault="007972DB" w:rsidP="007972DB">
                            <w:pPr>
                              <w:jc w:val="right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972DB"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left:0;text-align:left;margin-left:323.5pt;margin-top:11pt;width:239.8pt;height:2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" filled="f" strokecolor="#00b050" strokeweight="2.25pt">
                <v:shadow on="t" color="black" opacity="24903f" origin=",.5" offset="0,.55556mm"/>
                <v:textbox>
                  <w:txbxContent>
                    <w:p w:rsidR="007972DB" w:rsidRPr="007972DB" w:rsidRDefault="007972DB" w:rsidP="007972DB">
                      <w:pPr>
                        <w:jc w:val="right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972DB"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0311">
        <w:t xml:space="preserve">При создании экземпляра типа  </w:t>
      </w:r>
      <w:r w:rsidR="006C0311" w:rsidRPr="00444EDF">
        <w:rPr>
          <w:rFonts w:ascii="Consolas" w:hAnsi="Consolas" w:cs="Consolas"/>
          <w:color w:val="000000"/>
          <w:sz w:val="19"/>
          <w:szCs w:val="19"/>
          <w:lang w:val="en-US"/>
        </w:rPr>
        <w:t>XMLMappingProcessor</w:t>
      </w:r>
      <w:r w:rsidR="006C0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0311" w:rsidRPr="004B57BD">
        <w:t>на основании первой секции</w:t>
      </w:r>
      <w:r w:rsidR="000C6B75" w:rsidRPr="004B57BD">
        <w:t xml:space="preserve"> </w:t>
      </w:r>
      <w:r w:rsidR="004B57BD">
        <w:t>загружаются данные.</w:t>
      </w:r>
    </w:p>
    <w:p w:rsidR="005239D3" w:rsidRPr="00A53548" w:rsidRDefault="004B57BD" w:rsidP="005239D3">
      <w:pPr>
        <w:spacing w:after="0"/>
        <w:rPr>
          <w:lang w:val="en-US"/>
        </w:rPr>
      </w:pPr>
      <w:r>
        <w:t>В</w:t>
      </w:r>
      <w:r w:rsidRPr="004B57BD">
        <w:t xml:space="preserve"> </w:t>
      </w:r>
      <w:r>
        <w:t>результате</w:t>
      </w:r>
      <w:r w:rsidRPr="004B57BD">
        <w:t xml:space="preserve">, </w:t>
      </w:r>
      <w:r>
        <w:t>в</w:t>
      </w:r>
      <w:r w:rsidRPr="004B57BD">
        <w:t xml:space="preserve"> </w:t>
      </w:r>
      <w:r>
        <w:t>поле</w:t>
      </w:r>
      <w:r w:rsidRPr="004B57BD">
        <w:t xml:space="preserve"> </w:t>
      </w:r>
      <w:r w:rsidRPr="004B57BD">
        <w:rPr>
          <w:color w:val="0000FF"/>
          <w:highlight w:val="white"/>
          <w:lang w:val="en-US"/>
        </w:rPr>
        <w:t>public</w:t>
      </w:r>
      <w:r w:rsidRPr="004B57BD">
        <w:rPr>
          <w:color w:val="000000"/>
          <w:highlight w:val="white"/>
        </w:rPr>
        <w:t xml:space="preserve"> </w:t>
      </w:r>
      <w:r w:rsidRPr="004B57BD">
        <w:rPr>
          <w:color w:val="2B91AF"/>
          <w:highlight w:val="white"/>
          <w:lang w:val="en-US"/>
        </w:rPr>
        <w:t>Dictionary</w:t>
      </w:r>
      <w:r w:rsidRPr="004B57BD">
        <w:rPr>
          <w:color w:val="000000"/>
          <w:highlight w:val="white"/>
        </w:rPr>
        <w:t>&lt;</w:t>
      </w:r>
      <w:r w:rsidRPr="004B57BD">
        <w:rPr>
          <w:color w:val="0000FF"/>
          <w:highlight w:val="white"/>
          <w:lang w:val="en-US"/>
        </w:rPr>
        <w:t>string</w:t>
      </w:r>
      <w:r w:rsidRPr="004B57BD">
        <w:rPr>
          <w:color w:val="000000"/>
          <w:highlight w:val="white"/>
        </w:rPr>
        <w:t xml:space="preserve">, </w:t>
      </w:r>
      <w:r w:rsidRPr="004B57BD">
        <w:rPr>
          <w:color w:val="0000FF"/>
          <w:highlight w:val="white"/>
          <w:lang w:val="en-US"/>
        </w:rPr>
        <w:t>object</w:t>
      </w:r>
      <w:r w:rsidRPr="004B57BD">
        <w:rPr>
          <w:color w:val="000000"/>
          <w:highlight w:val="white"/>
        </w:rPr>
        <w:t xml:space="preserve">&gt; </w:t>
      </w:r>
      <w:r w:rsidRPr="005239D3">
        <w:rPr>
          <w:highlight w:val="white"/>
          <w:u w:val="single"/>
          <w:lang w:val="en-US"/>
        </w:rPr>
        <w:t>LoadedData</w:t>
      </w:r>
      <w:r w:rsidRPr="004B57BD">
        <w:t xml:space="preserve"> находятся данные</w:t>
      </w:r>
      <w:r w:rsidR="005239D3">
        <w:t>, определенные в секци</w:t>
      </w:r>
      <w:r w:rsidR="00D02DA8">
        <w:t>и</w:t>
      </w:r>
      <w:r>
        <w:t xml:space="preserve"> </w:t>
      </w:r>
      <w:r w:rsidR="005239D3">
        <w:t xml:space="preserve"> </w:t>
      </w:r>
      <w:r w:rsidR="005239D3">
        <w:rPr>
          <w:color w:val="0000FF"/>
          <w:highlight w:val="white"/>
        </w:rPr>
        <w:t>&lt;</w:t>
      </w:r>
      <w:r w:rsidR="005239D3">
        <w:rPr>
          <w:color w:val="A31515"/>
          <w:highlight w:val="white"/>
        </w:rPr>
        <w:t>EntityDefinitions</w:t>
      </w:r>
      <w:r w:rsidR="005239D3">
        <w:rPr>
          <w:color w:val="0000FF"/>
          <w:highlight w:val="white"/>
        </w:rPr>
        <w:t>&gt;</w:t>
      </w:r>
      <w:r w:rsidR="005239D3">
        <w:rPr>
          <w:color w:val="0000FF"/>
        </w:rPr>
        <w:t xml:space="preserve">. </w:t>
      </w:r>
      <w:r w:rsidR="005239D3">
        <w:t>Наполняются</w:t>
      </w:r>
      <w:r w:rsidR="005239D3" w:rsidRPr="00A53548">
        <w:rPr>
          <w:lang w:val="en-US"/>
        </w:rPr>
        <w:t xml:space="preserve"> </w:t>
      </w:r>
      <w:r w:rsidR="005239D3">
        <w:t>данные</w:t>
      </w:r>
      <w:r w:rsidR="005239D3" w:rsidRPr="00A53548">
        <w:rPr>
          <w:lang w:val="en-US"/>
        </w:rPr>
        <w:t xml:space="preserve"> </w:t>
      </w:r>
      <w:r w:rsidR="005239D3">
        <w:t>по</w:t>
      </w:r>
      <w:r w:rsidR="005239D3" w:rsidRPr="00A53548">
        <w:rPr>
          <w:lang w:val="en-US"/>
        </w:rPr>
        <w:t xml:space="preserve"> </w:t>
      </w:r>
      <w:r w:rsidR="005239D3">
        <w:t>принципу</w:t>
      </w:r>
      <w:r w:rsidR="005239D3" w:rsidRPr="00A53548">
        <w:rPr>
          <w:lang w:val="en-US"/>
        </w:rPr>
        <w:t xml:space="preserve">: </w:t>
      </w:r>
    </w:p>
    <w:p w:rsidR="005239D3" w:rsidRPr="005239D3" w:rsidRDefault="005239D3" w:rsidP="005239D3">
      <w:pPr>
        <w:spacing w:after="0"/>
        <w:rPr>
          <w:lang w:val="en-US"/>
        </w:rPr>
      </w:pPr>
      <w:r w:rsidRPr="005239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239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23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pportunity</w:t>
      </w:r>
      <w:r w:rsidRPr="00523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39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239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523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OwnerName</w:t>
      </w:r>
      <w:r w:rsidRPr="005239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39D3">
        <w:rPr>
          <w:highlight w:val="white"/>
          <w:lang w:val="en-US"/>
        </w:rPr>
        <w:t>LoadedData</w:t>
      </w:r>
      <w:r w:rsidRPr="005239D3">
        <w:rPr>
          <w:lang w:val="en-US"/>
        </w:rPr>
        <w:t>.Add(“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5239D3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5239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OwnerName</w:t>
      </w:r>
      <w:r w:rsidRPr="005239D3">
        <w:rPr>
          <w:lang w:val="en-US"/>
        </w:rPr>
        <w:t>”,value);</w:t>
      </w:r>
    </w:p>
    <w:p w:rsidR="006539C1" w:rsidRPr="00D159F9" w:rsidRDefault="003228BD" w:rsidP="003228BD">
      <w:pPr>
        <w:rPr>
          <w:lang w:val="en-US"/>
        </w:rPr>
      </w:pPr>
      <w:r>
        <w:rPr>
          <w:lang w:val="uk-UA"/>
        </w:rPr>
        <w:t xml:space="preserve">Атрибут </w:t>
      </w:r>
      <w:r w:rsidRPr="003228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3228B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или его отсутсвие</w:t>
      </w:r>
      <w:r w:rsidRPr="003228B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lang w:val="uk-UA"/>
        </w:rPr>
        <w:t xml:space="preserve"> узла</w:t>
      </w:r>
      <w:r w:rsidRPr="003228BD">
        <w:t xml:space="preserve"> </w:t>
      </w:r>
      <w:r w:rsidRPr="003228BD">
        <w:rPr>
          <w:color w:val="0000FF"/>
          <w:highlight w:val="white"/>
        </w:rPr>
        <w:t>&lt;</w:t>
      </w:r>
      <w:r w:rsidRPr="003228BD">
        <w:rPr>
          <w:color w:val="A31515"/>
          <w:highlight w:val="white"/>
          <w:lang w:val="en-US"/>
        </w:rPr>
        <w:t>EntityDefinitions</w:t>
      </w:r>
      <w:r w:rsidRPr="003228BD">
        <w:rPr>
          <w:color w:val="0000FF"/>
          <w:highlight w:val="white"/>
        </w:rPr>
        <w:t>&gt;</w:t>
      </w:r>
      <w:r>
        <w:rPr>
          <w:color w:val="0000FF"/>
        </w:rPr>
        <w:t xml:space="preserve"> </w:t>
      </w:r>
      <w:r w:rsidRPr="003228BD">
        <w:t>со</w:t>
      </w:r>
      <w:r>
        <w:t xml:space="preserve"> значением </w:t>
      </w:r>
      <w:r w:rsidRPr="003228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228BD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3228BD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single</w:t>
      </w:r>
      <w:r w:rsidRPr="003228BD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3228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39D3" w:rsidRPr="005239D3">
        <w:t>при</w:t>
      </w:r>
      <w:r w:rsidR="005239D3">
        <w:t>меняется</w:t>
      </w:r>
      <w:r w:rsidR="005239D3" w:rsidRPr="003228BD">
        <w:t xml:space="preserve"> </w:t>
      </w:r>
      <w:r w:rsidR="005239D3">
        <w:t>для</w:t>
      </w:r>
      <w:r w:rsidR="005239D3" w:rsidRPr="003228BD">
        <w:t xml:space="preserve"> </w:t>
      </w:r>
      <w:r w:rsidR="005239D3">
        <w:t>маппинга</w:t>
      </w:r>
      <w:r w:rsidR="005239D3" w:rsidRPr="003228BD">
        <w:t xml:space="preserve"> </w:t>
      </w:r>
      <w:r w:rsidR="005239D3">
        <w:t>полей</w:t>
      </w:r>
      <w:r w:rsidR="005239D3" w:rsidRPr="003228BD">
        <w:t xml:space="preserve"> </w:t>
      </w:r>
      <w:r w:rsidR="00C929F8" w:rsidRPr="003228BD">
        <w:rPr>
          <w:u w:val="single"/>
        </w:rPr>
        <w:t>единичной</w:t>
      </w:r>
      <w:r w:rsidR="005239D3" w:rsidRPr="003228BD">
        <w:t xml:space="preserve"> </w:t>
      </w:r>
      <w:r w:rsidR="005239D3">
        <w:t>сущности</w:t>
      </w:r>
      <w:r w:rsidR="00C929F8" w:rsidRPr="003228BD">
        <w:t xml:space="preserve">. </w:t>
      </w:r>
      <w:r w:rsidR="00C929F8">
        <w:t>Пример</w:t>
      </w:r>
      <w:r w:rsidR="00C929F8" w:rsidRPr="00D159F9">
        <w:rPr>
          <w:lang w:val="en-US"/>
        </w:rPr>
        <w:t>:</w:t>
      </w:r>
    </w:p>
    <w:p w:rsidR="00C929F8" w:rsidRPr="00D159F9" w:rsidRDefault="00C929F8" w:rsidP="00BB3478">
      <w:pPr>
        <w:rPr>
          <w:lang w:val="en-US"/>
        </w:rPr>
      </w:pPr>
      <w:r w:rsidRPr="00D159F9">
        <w:rPr>
          <w:lang w:val="en-US"/>
        </w:rPr>
        <w:lastRenderedPageBreak/>
        <w:t xml:space="preserve"> </w:t>
      </w:r>
    </w:p>
    <w:p w:rsidR="000644EC" w:rsidRPr="00CC759F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EntityDefinitions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44EC" w:rsidRPr="00CC759F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Opportunity</w:t>
      </w:r>
      <w:r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="00CC759F"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C759F" w:rsidRPr="003228B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="00CC759F"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C759F"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single</w:t>
      </w:r>
      <w:r w:rsidR="00CC759F" w:rsidRPr="00CC75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CC75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сущности</w:t>
      </w: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5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 колонок (обязательно, только одно)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Owner.Name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 колонки (обязательно, хотя бы 1)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OwnerManagerName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Owner.Manager.Name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AccountManagerName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AccountManager.Name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FinanceDirectorName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FinanceDirector.Name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ECTotal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ECTotal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 колекций фильтров, необязательное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0644EC" w:rsidRPr="00566229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</w:t>
      </w:r>
    </w:p>
    <w:p w:rsidR="000644EC" w:rsidRPr="00566229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колекции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фильтров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logicalOperation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And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FilterCollection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logicalOperation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44EC" w:rsidRPr="00566229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фильтра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аналогии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159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EntitySchemaQueryFilter</w:t>
      </w: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622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 rightVal начинается с @, значение берется из параметров,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comparisonType - названия типов из перечисления Terrasoft.Core.Entities.FilterComparisonType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FromFD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leftVal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comparisonType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rightVal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@OpportunityId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type="FromParameter", EntitySchemaQueryFilter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берется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колекции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параметров</w:t>
      </w: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44E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 параметра должен реализовать IEntitySchemaQueryFilterItem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FromParameter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64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parameter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@OpportunityId</w:t>
      </w:r>
      <w:r w:rsidRPr="00064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FilterCollection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644EC" w:rsidRPr="000644EC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—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A53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A535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далее</w:t>
      </w:r>
      <w:r w:rsidRPr="00A53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0644EC" w:rsidRPr="00C13CAD" w:rsidRDefault="000644EC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</w:pPr>
      <w:r w:rsidRPr="000644EC"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  <w:t xml:space="preserve">  &lt;ED name="</w:t>
      </w:r>
      <w:r w:rsidR="00C13CAD"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  <w:t>my</w:t>
      </w:r>
      <w:r w:rsidRPr="000644EC"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  <w:t>Format"&gt;&lt;/ED&gt;</w:t>
      </w:r>
      <w:r w:rsidR="00C13CAD"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  <w:t>//</w:t>
      </w:r>
      <w:r w:rsidR="00C13CAD">
        <w:rPr>
          <w:rFonts w:ascii="Consolas" w:hAnsi="Consolas" w:cs="Consolas"/>
          <w:color w:val="595959" w:themeColor="text1" w:themeTint="A6"/>
          <w:sz w:val="19"/>
          <w:szCs w:val="19"/>
          <w:highlight w:val="white"/>
        </w:rPr>
        <w:t>тут</w:t>
      </w:r>
      <w:r w:rsidR="00C13CAD" w:rsidRPr="00C13CAD">
        <w:rPr>
          <w:rFonts w:ascii="Consolas" w:hAnsi="Consolas" w:cs="Consolas"/>
          <w:color w:val="595959" w:themeColor="text1" w:themeTint="A6"/>
          <w:sz w:val="19"/>
          <w:szCs w:val="19"/>
          <w:highlight w:val="white"/>
          <w:lang w:val="en-US"/>
        </w:rPr>
        <w:t xml:space="preserve"> </w:t>
      </w:r>
      <w:r w:rsidR="00C13CAD">
        <w:rPr>
          <w:rFonts w:ascii="Consolas" w:hAnsi="Consolas" w:cs="Consolas"/>
          <w:color w:val="595959" w:themeColor="text1" w:themeTint="A6"/>
          <w:sz w:val="19"/>
          <w:szCs w:val="19"/>
          <w:highlight w:val="white"/>
        </w:rPr>
        <w:t>аналогично</w:t>
      </w:r>
    </w:p>
    <w:p w:rsidR="004A6B1E" w:rsidRPr="00D159F9" w:rsidRDefault="000644EC" w:rsidP="00395360">
      <w:pPr>
        <w:shd w:val="clear" w:color="auto" w:fill="DAEEF3" w:themeFill="accent5" w:themeFillTint="33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EntityDefinitions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548" w:rsidRPr="00566229" w:rsidRDefault="00A53548" w:rsidP="00A53548">
      <w:pPr>
        <w:spacing w:after="0" w:line="240" w:lineRule="auto"/>
        <w:rPr>
          <w:color w:val="000000"/>
          <w:sz w:val="18"/>
          <w:lang w:val="en-US"/>
        </w:rPr>
      </w:pPr>
      <w:r w:rsidRPr="00566229">
        <w:rPr>
          <w:sz w:val="18"/>
          <w:lang w:val="en-US"/>
        </w:rPr>
        <w:t>*</w:t>
      </w:r>
      <w:r w:rsidRPr="00A53548">
        <w:rPr>
          <w:sz w:val="18"/>
        </w:rPr>
        <w:t>атрибут</w:t>
      </w:r>
      <w:r w:rsidRPr="00566229">
        <w:rPr>
          <w:sz w:val="18"/>
          <w:lang w:val="en-US"/>
        </w:rPr>
        <w:t xml:space="preserve"> </w:t>
      </w:r>
      <w:r w:rsidRPr="00A53548">
        <w:rPr>
          <w:color w:val="FF0000"/>
          <w:sz w:val="18"/>
          <w:highlight w:val="white"/>
          <w:lang w:val="en-US"/>
        </w:rPr>
        <w:t>path</w:t>
      </w:r>
      <w:r w:rsidRPr="00566229">
        <w:rPr>
          <w:sz w:val="18"/>
          <w:highlight w:val="white"/>
          <w:lang w:val="en-US"/>
        </w:rPr>
        <w:t>=</w:t>
      </w:r>
      <w:r w:rsidRPr="00566229">
        <w:rPr>
          <w:color w:val="000000"/>
          <w:sz w:val="18"/>
          <w:highlight w:val="white"/>
          <w:lang w:val="en-US"/>
        </w:rPr>
        <w:t>"</w:t>
      </w:r>
      <w:r w:rsidRPr="00A53548">
        <w:rPr>
          <w:sz w:val="18"/>
          <w:highlight w:val="white"/>
          <w:lang w:val="en-US"/>
        </w:rPr>
        <w:t>FinanceDirector</w:t>
      </w:r>
      <w:r w:rsidRPr="00566229">
        <w:rPr>
          <w:sz w:val="18"/>
          <w:highlight w:val="white"/>
          <w:lang w:val="en-US"/>
        </w:rPr>
        <w:t>.</w:t>
      </w:r>
      <w:r w:rsidRPr="00A53548">
        <w:rPr>
          <w:sz w:val="18"/>
          <w:highlight w:val="white"/>
          <w:lang w:val="en-US"/>
        </w:rPr>
        <w:t>Name</w:t>
      </w:r>
      <w:r w:rsidRPr="00566229">
        <w:rPr>
          <w:color w:val="000000"/>
          <w:sz w:val="18"/>
          <w:highlight w:val="white"/>
          <w:lang w:val="en-US"/>
        </w:rPr>
        <w:t>"</w:t>
      </w:r>
      <w:r w:rsidR="00830E55" w:rsidRPr="00566229">
        <w:rPr>
          <w:color w:val="000000"/>
          <w:sz w:val="18"/>
          <w:lang w:val="en-US"/>
        </w:rPr>
        <w:t xml:space="preserve"> </w:t>
      </w:r>
      <w:r w:rsidR="00830E55">
        <w:rPr>
          <w:color w:val="000000"/>
          <w:sz w:val="18"/>
        </w:rPr>
        <w:t>узла</w:t>
      </w:r>
      <w:r w:rsidR="00830E55" w:rsidRPr="00566229">
        <w:rPr>
          <w:color w:val="000000"/>
          <w:sz w:val="18"/>
          <w:lang w:val="en-US"/>
        </w:rPr>
        <w:t xml:space="preserve"> </w:t>
      </w:r>
      <w:r w:rsidR="00830E55"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830E55" w:rsidRPr="00830E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="00830E55" w:rsidRPr="005662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r w:rsidR="00830E55"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="00830E55" w:rsidRPr="00566229">
        <w:rPr>
          <w:color w:val="000000"/>
          <w:sz w:val="18"/>
          <w:lang w:val="en-US"/>
        </w:rPr>
        <w:t xml:space="preserve"> </w:t>
      </w:r>
      <w:r w:rsidRPr="00566229">
        <w:rPr>
          <w:color w:val="000000"/>
          <w:sz w:val="18"/>
          <w:lang w:val="en-US"/>
        </w:rPr>
        <w:t xml:space="preserve"> </w:t>
      </w:r>
      <w:r w:rsidRPr="00A53548">
        <w:rPr>
          <w:color w:val="000000"/>
          <w:sz w:val="18"/>
          <w:lang w:val="uk-UA"/>
        </w:rPr>
        <w:t>соответствует в</w:t>
      </w:r>
      <w:r w:rsidRPr="00A53548">
        <w:rPr>
          <w:color w:val="000000"/>
          <w:sz w:val="18"/>
        </w:rPr>
        <w:t>ы</w:t>
      </w:r>
      <w:r w:rsidRPr="00A53548">
        <w:rPr>
          <w:color w:val="000000"/>
          <w:sz w:val="18"/>
          <w:lang w:val="uk-UA"/>
        </w:rPr>
        <w:t>ражению</w:t>
      </w:r>
      <w:r w:rsidRPr="00566229">
        <w:rPr>
          <w:color w:val="000000"/>
          <w:sz w:val="18"/>
          <w:lang w:val="en-US"/>
        </w:rPr>
        <w:t xml:space="preserve">: </w:t>
      </w:r>
      <w:r w:rsidRPr="00830E5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EntitySchemaQuery</w:t>
      </w:r>
      <w:r w:rsidRPr="0056622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</w:t>
      </w:r>
      <w:r w:rsidRPr="00830E5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AddColumn</w:t>
      </w:r>
      <w:r w:rsidRPr="0056622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(“</w:t>
      </w:r>
      <w:r w:rsidRPr="00A53548">
        <w:rPr>
          <w:sz w:val="18"/>
          <w:highlight w:val="white"/>
          <w:lang w:val="en-US"/>
        </w:rPr>
        <w:t>FinanceDirector</w:t>
      </w:r>
      <w:r w:rsidRPr="00566229">
        <w:rPr>
          <w:sz w:val="18"/>
          <w:highlight w:val="white"/>
          <w:lang w:val="en-US"/>
        </w:rPr>
        <w:t>.</w:t>
      </w:r>
      <w:r w:rsidRPr="00A53548">
        <w:rPr>
          <w:sz w:val="18"/>
          <w:highlight w:val="white"/>
          <w:lang w:val="en-US"/>
        </w:rPr>
        <w:t>Name</w:t>
      </w:r>
      <w:r w:rsidRPr="0056622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”)</w:t>
      </w:r>
      <w:r w:rsidRPr="0056622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A53548" w:rsidRPr="00566229" w:rsidRDefault="00A53548" w:rsidP="00A53548">
      <w:pPr>
        <w:spacing w:after="0" w:line="240" w:lineRule="auto"/>
        <w:rPr>
          <w:lang w:val="en-US"/>
        </w:rPr>
      </w:pPr>
    </w:p>
    <w:p w:rsidR="003228BD" w:rsidRDefault="003228BD" w:rsidP="00A5354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В результате в </w:t>
      </w:r>
      <w:r w:rsidR="002D0799">
        <w:t>коллекцию</w:t>
      </w:r>
      <w:r w:rsidRPr="002D0799"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LoadedData</w:t>
      </w:r>
      <w:r w:rsidRPr="003228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0799">
        <w:rPr>
          <w:rFonts w:ascii="Consolas" w:hAnsi="Consolas" w:cs="Consolas"/>
          <w:color w:val="000000"/>
          <w:sz w:val="19"/>
          <w:szCs w:val="19"/>
        </w:rPr>
        <w:t>добавится</w:t>
      </w:r>
      <w:r w:rsidR="00A53548">
        <w:rPr>
          <w:rFonts w:ascii="Consolas" w:hAnsi="Consolas" w:cs="Consolas"/>
          <w:color w:val="000000"/>
          <w:sz w:val="19"/>
          <w:szCs w:val="19"/>
        </w:rPr>
        <w:t>:</w:t>
      </w:r>
    </w:p>
    <w:p w:rsidR="00A53548" w:rsidRPr="00A53548" w:rsidRDefault="00A53548" w:rsidP="00A53548">
      <w:pPr>
        <w:spacing w:after="0" w:line="240" w:lineRule="auto"/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 w:rsidRPr="00A535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OwnerName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A535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ответственного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A53548" w:rsidRDefault="00A53548" w:rsidP="00A5354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OwnerManagerName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имя директора</w:t>
      </w:r>
      <w:r w:rsidRPr="00A535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ответственного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A53548" w:rsidRDefault="00A53548" w:rsidP="00A5354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AccountManagerName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имя директора</w:t>
      </w:r>
      <w:r w:rsidRPr="00A5354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контрагента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A53548" w:rsidRDefault="00A53548" w:rsidP="00A5354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FinanceDirectorName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имя финансового директора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A53548" w:rsidRDefault="00A53548" w:rsidP="00A53548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ECTotal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C13CAD" w:rsidRDefault="00C13CAD" w:rsidP="00C13CA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53548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r w:rsidRPr="00C13CAD">
        <w:rPr>
          <w:rFonts w:ascii="Consolas" w:hAnsi="Consolas" w:cs="Consolas"/>
          <w:color w:val="0000FF"/>
          <w:sz w:val="19"/>
          <w:szCs w:val="19"/>
          <w:lang w:val="en-US"/>
        </w:rPr>
        <w:t>myFormat</w:t>
      </w:r>
      <w:r w:rsidRPr="00A53548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53548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Название значения из справочника</w:t>
      </w:r>
      <w:r w:rsidRPr="00A53548">
        <w:rPr>
          <w:rFonts w:ascii="Consolas" w:hAnsi="Consolas" w:cs="Consolas"/>
          <w:color w:val="0000FF"/>
          <w:sz w:val="19"/>
          <w:szCs w:val="19"/>
        </w:rPr>
        <w:t>]</w:t>
      </w:r>
    </w:p>
    <w:p w:rsidR="00C13CAD" w:rsidRPr="00D159F9" w:rsidRDefault="00C13CAD" w:rsidP="00C13CA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9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</w:t>
      </w:r>
      <w:r w:rsidRPr="00C13CAD">
        <w:rPr>
          <w:rFonts w:ascii="Consolas" w:hAnsi="Consolas" w:cs="Consolas"/>
          <w:color w:val="0000FF"/>
          <w:sz w:val="19"/>
          <w:szCs w:val="19"/>
          <w:lang w:val="en-US"/>
        </w:rPr>
        <w:t>myFormat</w:t>
      </w:r>
      <w:r w:rsidRPr="00D159F9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r w:rsidRPr="00D159F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Его</w:t>
      </w:r>
      <w:r w:rsidRPr="00D159F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</w:t>
      </w:r>
      <w:r w:rsidRPr="00D159F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C13CAD" w:rsidRPr="00D159F9" w:rsidRDefault="00C13CAD" w:rsidP="00C13CAD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53548" w:rsidRPr="00C13CAD" w:rsidRDefault="00A53548" w:rsidP="00C13CAD">
      <w:pPr>
        <w:spacing w:after="0" w:line="240" w:lineRule="auto"/>
        <w:ind w:firstLine="0"/>
        <w:rPr>
          <w:lang w:val="en-US"/>
        </w:rPr>
      </w:pP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collection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OrderDescription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Timestudy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Timestudy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PlatformName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Platform.Name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FormatName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Format.Name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FilterCollection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logicalOperation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395360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FD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FromFD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leftVal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Sale.Id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comparisonType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rightVal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@OpportunityId</w:t>
      </w:r>
      <w:r w:rsidRPr="003953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5360" w:rsidRPr="00895927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9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FilterCollection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95360" w:rsidRPr="00895927" w:rsidRDefault="00395360" w:rsidP="00395360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r w:rsidRPr="008959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548" w:rsidRPr="007F3B67" w:rsidRDefault="00395360" w:rsidP="00395360">
      <w:pPr>
        <w:shd w:val="clear" w:color="auto" w:fill="DAEEF3" w:themeFill="accent5" w:themeFillTint="33"/>
        <w:spacing w:after="0" w:line="240" w:lineRule="auto"/>
        <w:ind w:firstLine="0"/>
        <w:rPr>
          <w:lang w:val="en-US"/>
        </w:rPr>
      </w:pPr>
      <w:r w:rsidRPr="007F3B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59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7F3B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548" w:rsidRPr="007F3B67" w:rsidRDefault="00A53548" w:rsidP="00A53548">
      <w:pPr>
        <w:spacing w:after="0" w:line="240" w:lineRule="auto"/>
        <w:rPr>
          <w:lang w:val="en-US"/>
        </w:rPr>
      </w:pPr>
    </w:p>
    <w:p w:rsidR="00895927" w:rsidRPr="001365A8" w:rsidRDefault="00895927" w:rsidP="00895927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</w:t>
      </w:r>
      <w:r w:rsidRPr="007F3B67">
        <w:rPr>
          <w:lang w:val="en-US"/>
        </w:rPr>
        <w:t xml:space="preserve"> </w:t>
      </w:r>
      <w:r>
        <w:t>результате</w:t>
      </w:r>
      <w:r w:rsidRPr="007F3B67">
        <w:rPr>
          <w:lang w:val="en-US"/>
        </w:rPr>
        <w:t xml:space="preserve"> </w:t>
      </w:r>
      <w:r>
        <w:t>в</w:t>
      </w:r>
      <w:r w:rsidRPr="007F3B67">
        <w:rPr>
          <w:lang w:val="en-US"/>
        </w:rPr>
        <w:t xml:space="preserve"> </w:t>
      </w:r>
      <w:r w:rsidR="002D0799">
        <w:t>коллекцию</w:t>
      </w:r>
      <w:r w:rsidRPr="007F3B67">
        <w:rPr>
          <w:lang w:val="en-US"/>
        </w:rPr>
        <w:t xml:space="preserve"> </w:t>
      </w:r>
      <w:r w:rsidRPr="008959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LoadedData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D4CAA">
        <w:rPr>
          <w:rFonts w:ascii="Consolas" w:hAnsi="Consolas" w:cs="Consolas"/>
          <w:color w:val="000000"/>
          <w:sz w:val="19"/>
          <w:szCs w:val="19"/>
        </w:rPr>
        <w:t>добавится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5927" w:rsidRPr="001365A8" w:rsidRDefault="00895927" w:rsidP="00895927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</w:t>
      </w:r>
      <w:r w:rsidRPr="00064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myOpportunity</w:t>
      </w:r>
      <w:r w:rsidRPr="001365A8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365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OrderCollection</w:t>
      </w:r>
      <w:r w:rsidRPr="001365A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:rsidR="00A53548" w:rsidRPr="00441F99" w:rsidRDefault="00895927" w:rsidP="00441F99">
      <w:pPr>
        <w:rPr>
          <w:lang w:val="uk-UA"/>
        </w:rPr>
      </w:pPr>
      <w:r>
        <w:t>Где</w:t>
      </w:r>
      <w:r w:rsidRPr="001365A8"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OrderCollection</w:t>
      </w:r>
      <w:r w:rsidRPr="001365A8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r w:rsidRPr="008959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59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927">
        <w:t>по</w:t>
      </w:r>
      <w:r w:rsidRPr="001365A8">
        <w:rPr>
          <w:lang w:val="en-US"/>
        </w:rPr>
        <w:t xml:space="preserve"> </w:t>
      </w:r>
      <w:r w:rsidRPr="00895927">
        <w:t>одному</w:t>
      </w:r>
      <w:r w:rsidRPr="001365A8">
        <w:rPr>
          <w:lang w:val="en-US"/>
        </w:rPr>
        <w:t xml:space="preserve"> </w:t>
      </w:r>
      <w:r w:rsidRPr="00895927">
        <w:t>элементу</w:t>
      </w:r>
      <w:r w:rsidRPr="001365A8">
        <w:rPr>
          <w:lang w:val="en-US"/>
        </w:rPr>
        <w:t xml:space="preserve"> </w:t>
      </w:r>
      <w:r w:rsidRPr="00895927">
        <w:t>списка</w:t>
      </w:r>
      <w:r w:rsidRPr="001365A8">
        <w:rPr>
          <w:lang w:val="en-US"/>
        </w:rPr>
        <w:t xml:space="preserve"> </w:t>
      </w:r>
      <w:r w:rsidRPr="00895927">
        <w:t>на</w:t>
      </w:r>
      <w:r w:rsidRPr="001365A8">
        <w:rPr>
          <w:lang w:val="en-US"/>
        </w:rPr>
        <w:t xml:space="preserve"> </w:t>
      </w:r>
      <w:r w:rsidRPr="00895927">
        <w:t>каждую</w:t>
      </w:r>
      <w:r w:rsidRPr="001365A8">
        <w:rPr>
          <w:lang w:val="en-US"/>
        </w:rPr>
        <w:t xml:space="preserve"> </w:t>
      </w:r>
      <w:r w:rsidRPr="00895927">
        <w:t>сущность</w:t>
      </w:r>
      <w:r w:rsidRPr="001365A8">
        <w:rPr>
          <w:lang w:val="en-US"/>
        </w:rPr>
        <w:t xml:space="preserve"> </w:t>
      </w:r>
      <w:r w:rsidRPr="00895927">
        <w:t>полученую</w:t>
      </w:r>
      <w:r w:rsidRPr="001365A8">
        <w:rPr>
          <w:lang w:val="en-US"/>
        </w:rPr>
        <w:t xml:space="preserve"> </w:t>
      </w:r>
      <w:r w:rsidRPr="00895927">
        <w:t>из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927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EntitySchemaQuery</w:t>
      </w:r>
      <w:r w:rsidRPr="001365A8">
        <w:rPr>
          <w:rFonts w:ascii="Consolas" w:hAnsi="Consolas" w:cs="Consolas"/>
          <w:color w:val="2B91AF"/>
          <w:sz w:val="16"/>
          <w:szCs w:val="19"/>
          <w:lang w:val="en-US"/>
        </w:rPr>
        <w:t>.</w:t>
      </w:r>
      <w:r w:rsidRPr="00895927">
        <w:rPr>
          <w:rFonts w:ascii="Consolas" w:hAnsi="Consolas" w:cs="Consolas"/>
          <w:color w:val="2B91AF"/>
          <w:sz w:val="16"/>
          <w:szCs w:val="19"/>
          <w:lang w:val="en-US"/>
        </w:rPr>
        <w:t>GetEntityCollection</w:t>
      </w:r>
      <w:r w:rsidRPr="001365A8">
        <w:rPr>
          <w:rFonts w:ascii="Consolas" w:hAnsi="Consolas" w:cs="Consolas"/>
          <w:color w:val="2B91AF"/>
          <w:sz w:val="16"/>
          <w:szCs w:val="19"/>
          <w:lang w:val="en-US"/>
        </w:rPr>
        <w:t>(</w:t>
      </w:r>
      <w:r w:rsidRPr="00895927">
        <w:rPr>
          <w:rFonts w:ascii="Consolas" w:hAnsi="Consolas" w:cs="Consolas"/>
          <w:color w:val="2B91AF"/>
          <w:sz w:val="16"/>
          <w:szCs w:val="19"/>
          <w:lang w:val="en-US"/>
        </w:rPr>
        <w:t>UserConnection</w:t>
      </w:r>
      <w:r w:rsidRPr="001365A8">
        <w:rPr>
          <w:rFonts w:ascii="Consolas" w:hAnsi="Consolas" w:cs="Consolas"/>
          <w:color w:val="2B91AF"/>
          <w:sz w:val="16"/>
          <w:szCs w:val="19"/>
          <w:lang w:val="en-US"/>
        </w:rPr>
        <w:t>)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927">
        <w:t>а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9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959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аналогичен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D4CB5">
        <w:rPr>
          <w:rFonts w:ascii="Consolas" w:hAnsi="Consolas" w:cs="Consolas"/>
          <w:color w:val="000000"/>
          <w:sz w:val="19"/>
          <w:szCs w:val="19"/>
          <w:lang w:val="uk-UA"/>
        </w:rPr>
        <w:t xml:space="preserve">части из </w:t>
      </w:r>
      <w:r w:rsidRPr="008959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LoadedData</w:t>
      </w:r>
      <w:r w:rsidRPr="00136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для </w:t>
      </w:r>
      <w:r w:rsidRPr="00895927">
        <w:t>единичной</w:t>
      </w:r>
      <w:r w:rsidRPr="001365A8">
        <w:rPr>
          <w:lang w:val="en-US"/>
        </w:rPr>
        <w:t xml:space="preserve"> </w:t>
      </w:r>
      <w:r>
        <w:t>сущности</w:t>
      </w:r>
      <w:r w:rsidRPr="001365A8">
        <w:rPr>
          <w:lang w:val="en-US"/>
        </w:rPr>
        <w:t>.</w:t>
      </w:r>
    </w:p>
    <w:p w:rsidR="00A53548" w:rsidRDefault="00A53548" w:rsidP="00A53548">
      <w:pPr>
        <w:spacing w:after="0" w:line="240" w:lineRule="auto"/>
        <w:rPr>
          <w:lang w:val="uk-UA"/>
        </w:rPr>
      </w:pPr>
    </w:p>
    <w:p w:rsidR="00441F99" w:rsidRDefault="00441F99" w:rsidP="00A53548">
      <w:pPr>
        <w:spacing w:after="0" w:line="240" w:lineRule="auto"/>
        <w:rPr>
          <w:lang w:val="uk-UA"/>
        </w:rPr>
      </w:pPr>
    </w:p>
    <w:p w:rsidR="00441F99" w:rsidRPr="00441F99" w:rsidRDefault="00441F99" w:rsidP="00A53548">
      <w:pPr>
        <w:spacing w:after="0" w:line="240" w:lineRule="auto"/>
        <w:rPr>
          <w:lang w:val="uk-UA"/>
        </w:rPr>
      </w:pPr>
    </w:p>
    <w:p w:rsidR="00A53548" w:rsidRDefault="00441F99" w:rsidP="00D159F9">
      <w:pPr>
        <w:pStyle w:val="1"/>
        <w:rPr>
          <w:lang w:val="uk-UA"/>
        </w:rPr>
      </w:pPr>
      <w:r w:rsidRPr="00441F99">
        <w:t>Определение полей отчета</w:t>
      </w:r>
      <w:r>
        <w:rPr>
          <w:lang w:val="uk-UA"/>
        </w:rPr>
        <w:t>:</w:t>
      </w:r>
    </w:p>
    <w:p w:rsidR="00441F99" w:rsidRDefault="00C37E66" w:rsidP="00C37E66">
      <w:r>
        <w:t xml:space="preserve">Принцип маппинга полей сущностей для единичной сущности и для коллекций различны, соответственно различна и разметка </w:t>
      </w:r>
      <w:r>
        <w:rPr>
          <w:lang w:val="en-US"/>
        </w:rPr>
        <w:t>xml</w:t>
      </w:r>
      <w:r>
        <w:t>.</w:t>
      </w:r>
    </w:p>
    <w:p w:rsidR="00C37E66" w:rsidRPr="00AE7C58" w:rsidRDefault="00C37E66" w:rsidP="005007E2">
      <w:pPr>
        <w:spacing w:after="0" w:line="240" w:lineRule="auto"/>
      </w:pPr>
      <w:r>
        <w:t>Для единичной сущности</w:t>
      </w:r>
      <w:r w:rsidR="00AE7C58">
        <w:t xml:space="preserve"> используем узел </w:t>
      </w:r>
      <w:r w:rsidR="00AE7C5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AE7C58">
        <w:rPr>
          <w:rFonts w:ascii="Consolas" w:hAnsi="Consolas" w:cs="Consolas"/>
          <w:color w:val="A31515"/>
          <w:sz w:val="19"/>
          <w:szCs w:val="19"/>
          <w:highlight w:val="white"/>
        </w:rPr>
        <w:t>MappingRows</w:t>
      </w:r>
      <w:r w:rsidR="00AE7C5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E7C58">
        <w:rPr>
          <w:rFonts w:ascii="Consolas" w:hAnsi="Consolas" w:cs="Consolas"/>
          <w:color w:val="0000FF"/>
          <w:sz w:val="19"/>
          <w:szCs w:val="19"/>
        </w:rPr>
        <w:t>,</w:t>
      </w:r>
      <w:r w:rsidR="00AE7C58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="00AE7C58" w:rsidRPr="00AE7C58">
        <w:t>который</w:t>
      </w:r>
      <w:r w:rsidR="00AE7C58">
        <w:t xml:space="preserve"> состоит из элементов </w:t>
      </w:r>
      <w:r w:rsidR="00AE7C5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AE7C58">
        <w:rPr>
          <w:rFonts w:ascii="Consolas" w:hAnsi="Consolas" w:cs="Consolas"/>
          <w:color w:val="A31515"/>
          <w:sz w:val="19"/>
          <w:szCs w:val="19"/>
          <w:highlight w:val="white"/>
        </w:rPr>
        <w:t>MR</w:t>
      </w:r>
      <w:r w:rsidR="00AE7C5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E7C58" w:rsidRPr="00AE7C58">
        <w:t xml:space="preserve">. </w:t>
      </w:r>
      <w:r w:rsidR="00AE7C58">
        <w:t xml:space="preserve"> </w:t>
      </w:r>
    </w:p>
    <w:p w:rsidR="00C37E66" w:rsidRDefault="00AE7C58" w:rsidP="005007E2">
      <w:pPr>
        <w:spacing w:after="0" w:line="240" w:lineRule="auto"/>
      </w:pPr>
      <w:r>
        <w:t>Для коллекции</w:t>
      </w:r>
      <w:r w:rsidR="005007E2">
        <w:t xml:space="preserve"> – используем</w:t>
      </w:r>
      <w:r>
        <w:t xml:space="preserve">  узел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RepeatSections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Pr="00AE7C58">
        <w:t>который</w:t>
      </w:r>
      <w:r>
        <w:t xml:space="preserve"> состоит из элементов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D275F1"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AE7C58">
        <w:t xml:space="preserve">. </w:t>
      </w:r>
      <w:r>
        <w:t xml:space="preserve"> </w:t>
      </w:r>
    </w:p>
    <w:p w:rsidR="00632319" w:rsidRPr="00D159F9" w:rsidRDefault="005007E2" w:rsidP="005007E2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t>Элемент</w:t>
      </w:r>
      <w:r w:rsidRPr="005007E2">
        <w:t xml:space="preserve"> </w:t>
      </w:r>
      <w:r w:rsidRPr="005007E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00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RS</w:t>
      </w:r>
      <w:r w:rsidRPr="005007E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5007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07E2">
        <w:t xml:space="preserve">имеет два атрибута: </w:t>
      </w:r>
    </w:p>
    <w:p w:rsidR="00632319" w:rsidRPr="00566229" w:rsidRDefault="005007E2" w:rsidP="0063231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entityColectionDefinition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6622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5007E2">
        <w:t>соответствует</w:t>
      </w:r>
      <w:r w:rsidRPr="00566229">
        <w:t xml:space="preserve"> </w:t>
      </w:r>
      <w:r>
        <w:t>значению</w:t>
      </w:r>
      <w:r w:rsidRPr="00566229">
        <w:t xml:space="preserve"> </w:t>
      </w:r>
      <w:r>
        <w:t>атрибута</w:t>
      </w:r>
      <w:r w:rsidRPr="00566229"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953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  <w:r w:rsidRPr="005007E2">
        <w:rPr>
          <w:highlight w:val="white"/>
        </w:rPr>
        <w:t>с</w:t>
      </w:r>
      <w:r w:rsidRPr="00566229">
        <w:rPr>
          <w:highlight w:val="white"/>
        </w:rPr>
        <w:t xml:space="preserve"> </w:t>
      </w:r>
      <w:r>
        <w:rPr>
          <w:highlight w:val="white"/>
          <w:lang w:val="uk-UA"/>
        </w:rPr>
        <w:t>атрибутом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953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3953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collection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 </w:t>
      </w:r>
    </w:p>
    <w:p w:rsidR="005007E2" w:rsidRPr="005007E2" w:rsidRDefault="005007E2" w:rsidP="00632319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replaceCurrentRows</w:t>
      </w:r>
      <w:r w:rsidRPr="005007E2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007E2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007E2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t>элемент</w:t>
      </w:r>
      <w:r>
        <w:rPr>
          <w:lang w:val="uk-UA"/>
        </w:rPr>
        <w:t>а</w:t>
      </w:r>
      <w:r w:rsidRPr="005007E2">
        <w:t xml:space="preserve"> </w:t>
      </w:r>
      <w:r w:rsidRPr="005007E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007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RS</w:t>
      </w:r>
      <w:r w:rsidRPr="005007E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007E2">
        <w:rPr>
          <w:highlight w:val="white"/>
        </w:rPr>
        <w:t>ук</w:t>
      </w:r>
      <w:r>
        <w:rPr>
          <w:highlight w:val="white"/>
        </w:rPr>
        <w:t xml:space="preserve">азывает на необходимость смещать строки в шаблоне </w:t>
      </w:r>
      <w:r>
        <w:rPr>
          <w:highlight w:val="white"/>
          <w:lang w:val="en-US"/>
        </w:rPr>
        <w:t>excel</w:t>
      </w:r>
      <w:r>
        <w:rPr>
          <w:highlight w:val="white"/>
        </w:rPr>
        <w:t xml:space="preserve"> под ячейк</w:t>
      </w:r>
      <w:r w:rsidR="00636D4D">
        <w:rPr>
          <w:highlight w:val="white"/>
        </w:rPr>
        <w:t>ой</w:t>
      </w:r>
      <w:r>
        <w:rPr>
          <w:highlight w:val="white"/>
        </w:rPr>
        <w:t xml:space="preserve"> с маппингом</w:t>
      </w:r>
      <w:r w:rsidRPr="005007E2">
        <w:rPr>
          <w:highlight w:val="white"/>
        </w:rPr>
        <w:t xml:space="preserve"> (</w:t>
      </w:r>
      <w:r>
        <w:rPr>
          <w:highlight w:val="white"/>
        </w:rPr>
        <w:t xml:space="preserve">значение 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007E2">
        <w:rPr>
          <w:highlight w:val="white"/>
        </w:rPr>
        <w:t>)</w:t>
      </w:r>
      <w:r>
        <w:rPr>
          <w:highlight w:val="white"/>
        </w:rPr>
        <w:t xml:space="preserve"> или нет (значение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highlight w:val="white"/>
        </w:rPr>
        <w:t>).</w:t>
      </w:r>
    </w:p>
    <w:p w:rsidR="005007E2" w:rsidRPr="00D159F9" w:rsidRDefault="00632319" w:rsidP="005007E2">
      <w:pPr>
        <w:spacing w:after="0" w:line="240" w:lineRule="auto"/>
        <w:rPr>
          <w:lang w:val="en-US"/>
        </w:rPr>
      </w:pPr>
      <w:r>
        <w:t>Пример</w:t>
      </w:r>
    </w:p>
    <w:p w:rsidR="00D275F1" w:rsidRPr="00D275F1" w:rsidRDefault="00D275F1" w:rsidP="00632319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RepeatSections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75F1" w:rsidRPr="00D275F1" w:rsidRDefault="00D275F1" w:rsidP="00632319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RS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entityColectionDefinition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replaceCurrentRows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275F1" w:rsidRPr="00D275F1" w:rsidRDefault="00D275F1" w:rsidP="00632319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cellPath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{OrderDescription}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Order.Description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formatString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{0}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так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как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будет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прописано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приложении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)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75F1" w:rsidRPr="00D275F1" w:rsidRDefault="00D275F1" w:rsidP="00632319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Summary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cellPath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Order.PriceUnitCost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summaryFunction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summ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D275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dataType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</w:t>
      </w:r>
      <w:r w:rsidRPr="00D27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D275F1" w:rsidRPr="00D159F9" w:rsidRDefault="00D275F1" w:rsidP="00632319">
      <w:pPr>
        <w:shd w:val="clear" w:color="auto" w:fill="DAEEF3" w:themeFill="accent5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5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D159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159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RS</w:t>
      </w:r>
      <w:r w:rsidRPr="00D159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548" w:rsidRPr="00566229" w:rsidRDefault="00D275F1" w:rsidP="00636D4D">
      <w:pPr>
        <w:shd w:val="clear" w:color="auto" w:fill="DAEEF3" w:themeFill="accent5" w:themeFillTint="33"/>
        <w:spacing w:after="0" w:line="240" w:lineRule="auto"/>
        <w:ind w:firstLine="0"/>
        <w:rPr>
          <w:lang w:val="en-US"/>
        </w:rPr>
      </w:pP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159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RepeatSections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59F9" w:rsidRPr="00566229" w:rsidRDefault="00D159F9" w:rsidP="00D159F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>Элементы</w:t>
      </w:r>
      <w:r w:rsidRPr="00566229">
        <w:rPr>
          <w:lang w:val="en-US"/>
        </w:rPr>
        <w:t xml:space="preserve">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&gt; </w:t>
      </w:r>
      <w:r w:rsidRPr="005662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159F9">
        <w:t>и</w:t>
      </w:r>
      <w:r w:rsidRPr="00566229">
        <w:rPr>
          <w:lang w:val="en-US"/>
        </w:rPr>
        <w:t xml:space="preserve">  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Summary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59F9" w:rsidRPr="00C32812" w:rsidRDefault="00636D4D" w:rsidP="00D159F9">
      <w:r>
        <w:t xml:space="preserve">Для сопоставления значения </w:t>
      </w:r>
      <w:r>
        <w:rPr>
          <w:lang w:val="uk-UA"/>
        </w:rPr>
        <w:t>поля</w:t>
      </w:r>
      <w:r>
        <w:t xml:space="preserve"> сущности (</w:t>
      </w:r>
      <w:r w:rsidRPr="00636D4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644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636D4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>)</w:t>
      </w:r>
      <w:r>
        <w:rPr>
          <w:lang w:val="uk-UA"/>
        </w:rPr>
        <w:t xml:space="preserve"> и </w:t>
      </w:r>
      <w:r w:rsidRPr="00636D4D">
        <w:t>ячейки (множества ячеек)</w:t>
      </w:r>
      <w:r>
        <w:t xml:space="preserve"> </w:t>
      </w:r>
      <w:r w:rsidR="004F2084">
        <w:t xml:space="preserve">используется элемент </w:t>
      </w:r>
      <w:r w:rsidR="004F2084" w:rsidRPr="004F208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4F2084"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r w:rsidR="004F2084" w:rsidRPr="004F208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4F2084" w:rsidRPr="004F2084">
        <w:t>.</w:t>
      </w:r>
      <w:r w:rsidR="004F2084" w:rsidRPr="0072217A">
        <w:t xml:space="preserve"> </w:t>
      </w:r>
    </w:p>
    <w:p w:rsidR="0072217A" w:rsidRPr="007F3B67" w:rsidRDefault="0072217A" w:rsidP="00D159F9">
      <w:r>
        <w:t>Атрибуты</w:t>
      </w:r>
      <w:r w:rsidRPr="007F3B67">
        <w:t xml:space="preserve"> </w:t>
      </w:r>
      <w:r>
        <w:t>элемента</w:t>
      </w:r>
      <w:r w:rsidRPr="007F3B67">
        <w:t xml:space="preserve"> </w:t>
      </w:r>
      <w:r w:rsidRPr="007F3B67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275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r w:rsidRPr="007F3B6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7F3B67">
        <w:t>:</w:t>
      </w:r>
    </w:p>
    <w:p w:rsidR="0072217A" w:rsidRPr="00566229" w:rsidRDefault="00C32812" w:rsidP="00C32812">
      <w:pPr>
        <w:rPr>
          <w:rFonts w:ascii="Consolas" w:hAnsi="Consolas" w:cs="Consolas"/>
          <w:color w:val="000000"/>
          <w:sz w:val="19"/>
          <w:szCs w:val="19"/>
        </w:rPr>
      </w:pP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destination</w:t>
      </w:r>
      <w:r w:rsidRPr="0056622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Formula</w:t>
      </w:r>
      <w:r w:rsidRPr="0056622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662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2812">
        <w:rPr>
          <w:u w:val="single"/>
        </w:rPr>
        <w:t>Необязательный</w:t>
      </w:r>
      <w:r w:rsidRPr="00566229">
        <w:rPr>
          <w:u w:val="single"/>
        </w:rPr>
        <w:t xml:space="preserve"> </w:t>
      </w:r>
      <w:r w:rsidR="00566229" w:rsidRPr="00566229">
        <w:rPr>
          <w:u w:val="single"/>
        </w:rPr>
        <w:t xml:space="preserve">– </w:t>
      </w:r>
      <w:r w:rsidR="00566229" w:rsidRPr="00566229">
        <w:t xml:space="preserve">для вывода </w:t>
      </w:r>
      <w:r w:rsidR="00566229">
        <w:t>формул в отчет.</w:t>
      </w:r>
    </w:p>
    <w:p w:rsidR="00C32812" w:rsidRPr="00566229" w:rsidRDefault="00C32812" w:rsidP="00C32812"/>
    <w:p w:rsidR="00C32812" w:rsidRPr="00C32812" w:rsidRDefault="00C32812" w:rsidP="00C32812">
      <w:pPr>
        <w:rPr>
          <w:lang w:val="en-US"/>
        </w:rPr>
      </w:pP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3281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MR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destination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Formula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cellPath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{SKIsConcidered}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formatString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IF({0},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учтена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учтена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3281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function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C32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32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59F9" w:rsidRPr="00C32812" w:rsidRDefault="00D159F9" w:rsidP="00D159F9">
      <w:pPr>
        <w:rPr>
          <w:lang w:val="en-US"/>
        </w:rPr>
      </w:pPr>
    </w:p>
    <w:p w:rsidR="001365A8" w:rsidRDefault="001365A8" w:rsidP="00D159F9">
      <w:r>
        <w:rPr>
          <w:lang w:val="en-US"/>
        </w:rPr>
        <w:br/>
      </w:r>
      <w:r>
        <w:rPr>
          <w:lang w:val="en-US"/>
        </w:rPr>
        <w:br/>
      </w:r>
    </w:p>
    <w:p w:rsidR="001365A8" w:rsidRDefault="001365A8" w:rsidP="001365A8">
      <w:r>
        <w:br w:type="page"/>
      </w:r>
    </w:p>
    <w:p w:rsidR="00D159F9" w:rsidRDefault="001365A8" w:rsidP="001365A8">
      <w:pPr>
        <w:ind w:firstLine="0"/>
        <w:rPr>
          <w:lang w:val="en-US"/>
        </w:rPr>
      </w:pPr>
      <w:r>
        <w:t>Загрузка данных с хранимок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PlacesReport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collection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storedProcedure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tsc_AdditionalAgreementReport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Number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RealTitle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RealTitle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RealAddress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RealAddress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PrintFormName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PrintFormName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placesCount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placesCount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placeCost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placeCost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StoredProcedureParameters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logicalOperation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SPP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DocumentId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@DocumentId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StoredProcedureParameters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FilterDefinitions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shd w:val="clear" w:color="auto" w:fill="C6D9F1" w:themeFill="text2" w:themeFillTint="33"/>
        <w:rPr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&lt;/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159F9" w:rsidRDefault="001365A8" w:rsidP="00D159F9">
      <w:pPr>
        <w:rPr>
          <w:rFonts w:ascii="Consolas" w:hAnsi="Consolas" w:cs="Consolas"/>
          <w:b/>
          <w:sz w:val="19"/>
          <w:szCs w:val="19"/>
          <w:u w:val="single"/>
          <w:lang w:val="uk-UA"/>
        </w:rPr>
      </w:pPr>
      <w:r>
        <w:rPr>
          <w:lang w:val="uk-UA"/>
        </w:rPr>
        <w:t xml:space="preserve">Тег 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Pr="001365A8">
        <w:rPr>
          <w:rFonts w:ascii="Consolas" w:hAnsi="Consolas" w:cs="Consolas"/>
          <w:b/>
          <w:sz w:val="19"/>
          <w:szCs w:val="19"/>
          <w:u w:val="single"/>
          <w:lang w:val="uk-UA"/>
        </w:rPr>
        <w:t>не обязательно</w:t>
      </w:r>
    </w:p>
    <w:p w:rsidR="001365A8" w:rsidRDefault="001365A8" w:rsidP="00D159F9">
      <w:pPr>
        <w:rPr>
          <w:rFonts w:ascii="Consolas" w:hAnsi="Consolas" w:cs="Consolas"/>
          <w:b/>
          <w:sz w:val="19"/>
          <w:szCs w:val="19"/>
          <w:u w:val="single"/>
          <w:lang w:val="uk-UA"/>
        </w:rPr>
      </w:pPr>
    </w:p>
    <w:p w:rsidR="001365A8" w:rsidRDefault="001365A8" w:rsidP="001365A8">
      <w:pPr>
        <w:ind w:firstLine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>
        <w:rPr>
          <w:rFonts w:ascii="Consolas" w:hAnsi="Consolas" w:cs="Consolas"/>
          <w:b/>
          <w:sz w:val="19"/>
          <w:szCs w:val="19"/>
          <w:u w:val="single"/>
        </w:rPr>
        <w:t xml:space="preserve">Отчеты </w:t>
      </w:r>
      <w:r>
        <w:rPr>
          <w:rFonts w:ascii="Consolas" w:hAnsi="Consolas" w:cs="Consolas"/>
          <w:b/>
          <w:sz w:val="19"/>
          <w:szCs w:val="19"/>
          <w:u w:val="single"/>
          <w:lang w:val="en-US"/>
        </w:rPr>
        <w:t>WORD</w:t>
      </w:r>
    </w:p>
    <w:p w:rsidR="001365A8" w:rsidRPr="001365A8" w:rsidRDefault="001365A8" w:rsidP="001365A8">
      <w:pPr>
        <w:ind w:firstLine="0"/>
        <w:rPr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MappingRows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32812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аналогично</w:t>
      </w:r>
    </w:p>
    <w:p w:rsidR="001365A8" w:rsidRPr="001365A8" w:rsidRDefault="001365A8" w:rsidP="001365A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TableMappings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TM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tableRowPointer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T1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entityColectionDefinition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PlacesReport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365A8" w:rsidRPr="001365A8" w:rsidRDefault="001365A8" w:rsidP="001365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  <w:t>&lt;</w:t>
      </w:r>
      <w:r w:rsidRPr="00136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Summary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cellPath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итогоКонстр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columnName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= 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placesCount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65A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summaryFunction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summ</w:t>
      </w:r>
      <w:r w:rsidRPr="00136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365A8" w:rsidRDefault="001365A8" w:rsidP="001365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36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365A8" w:rsidRDefault="001365A8" w:rsidP="001365A8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TableMappings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C32812">
        <w:rPr>
          <w:lang w:val="en-US"/>
        </w:rPr>
        <w:t xml:space="preserve"> </w:t>
      </w:r>
    </w:p>
    <w:p w:rsidR="001365A8" w:rsidRDefault="001365A8" w:rsidP="001365A8">
      <w:pPr>
        <w:ind w:firstLine="0"/>
        <w:rPr>
          <w:lang w:val="en-US"/>
        </w:rPr>
      </w:pPr>
    </w:p>
    <w:p w:rsidR="00303C77" w:rsidRPr="00C32812" w:rsidRDefault="001365A8" w:rsidP="001365A8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5D62B" wp14:editId="24B5F887">
                <wp:simplePos x="0" y="0"/>
                <wp:positionH relativeFrom="column">
                  <wp:posOffset>4867871</wp:posOffset>
                </wp:positionH>
                <wp:positionV relativeFrom="paragraph">
                  <wp:posOffset>1013631</wp:posOffset>
                </wp:positionV>
                <wp:extent cx="764275" cy="361665"/>
                <wp:effectExtent l="0" t="0" r="17145" b="196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61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3B6D" id="Прямоугольник 7" o:spid="_x0000_s1026" style="position:absolute;margin-left:383.3pt;margin-top:79.8pt;width:60.2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213986</wp:posOffset>
                </wp:positionH>
                <wp:positionV relativeFrom="paragraph">
                  <wp:posOffset>754323</wp:posOffset>
                </wp:positionV>
                <wp:extent cx="368489" cy="320723"/>
                <wp:effectExtent l="0" t="0" r="12700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" cy="320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44D69" id="Прямоугольник 6" o:spid="_x0000_s1026" style="position:absolute;margin-left:16.85pt;margin-top:59.4pt;width:29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" filled="f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1FF53B" wp14:editId="098D2203">
            <wp:extent cx="7020560" cy="149923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C1" w:rsidRPr="00C32812">
        <w:rPr>
          <w:lang w:val="en-US"/>
        </w:rPr>
        <w:br w:type="page"/>
      </w:r>
      <w:bookmarkStart w:id="0" w:name="_GoBack"/>
      <w:bookmarkEnd w:id="0"/>
    </w:p>
    <w:p w:rsidR="0002131D" w:rsidRPr="0002131D" w:rsidRDefault="00303C77" w:rsidP="00BB3478">
      <w:pPr>
        <w:pStyle w:val="1"/>
      </w:pPr>
      <w:bookmarkStart w:id="1" w:name="_Ref372037177"/>
      <w:r w:rsidRPr="0002131D">
        <w:rPr>
          <w:rStyle w:val="10"/>
        </w:rPr>
        <w:t>Добавление сс</w:t>
      </w:r>
      <w:r w:rsidR="006539C1">
        <w:rPr>
          <w:rStyle w:val="10"/>
        </w:rPr>
        <w:t>ы</w:t>
      </w:r>
      <w:r w:rsidRPr="0002131D">
        <w:rPr>
          <w:rStyle w:val="10"/>
        </w:rPr>
        <w:t>лки на сборку</w:t>
      </w:r>
      <w:r w:rsidRPr="0002131D">
        <w:t xml:space="preserve"> (</w:t>
      </w:r>
      <w:r w:rsidRPr="0002131D">
        <w:rPr>
          <w:lang w:val="en-US"/>
        </w:rPr>
        <w:t>System</w:t>
      </w:r>
      <w:r w:rsidRPr="0002131D">
        <w:t>.</w:t>
      </w:r>
      <w:r w:rsidRPr="0002131D">
        <w:rPr>
          <w:lang w:val="en-US"/>
        </w:rPr>
        <w:t>XML</w:t>
      </w:r>
      <w:r w:rsidRPr="0002131D">
        <w:t>.</w:t>
      </w:r>
      <w:r w:rsidRPr="0002131D">
        <w:rPr>
          <w:lang w:val="en-US"/>
        </w:rPr>
        <w:t>LINQ</w:t>
      </w:r>
      <w:r w:rsidRPr="0002131D">
        <w:t>)</w:t>
      </w:r>
      <w:bookmarkEnd w:id="1"/>
      <w:r w:rsidRPr="0002131D">
        <w:t xml:space="preserve"> </w:t>
      </w:r>
    </w:p>
    <w:p w:rsidR="00AB6836" w:rsidRDefault="0002131D" w:rsidP="00BB3478">
      <w:r>
        <w:t>М</w:t>
      </w:r>
      <w:r w:rsidR="00AB6836">
        <w:t xml:space="preserve">ожно посмотреть на </w:t>
      </w:r>
      <w:hyperlink r:id="rId10" w:history="1">
        <w:r w:rsidR="00303C77" w:rsidRPr="00303C77">
          <w:rPr>
            <w:rStyle w:val="a6"/>
          </w:rPr>
          <w:t>http://tswiki/pages/viewpage.action?pageId=16482795</w:t>
        </w:r>
      </w:hyperlink>
      <w:r w:rsidR="00AB6836">
        <w:t>, а можно и не смотреть:</w:t>
      </w:r>
    </w:p>
    <w:p w:rsidR="006718CA" w:rsidRPr="0002131D" w:rsidRDefault="006539C1" w:rsidP="00BB3478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405A85" wp14:editId="26DD4974">
            <wp:simplePos x="0" y="0"/>
            <wp:positionH relativeFrom="column">
              <wp:posOffset>3528695</wp:posOffset>
            </wp:positionH>
            <wp:positionV relativeFrom="paragraph">
              <wp:posOffset>222885</wp:posOffset>
            </wp:positionV>
            <wp:extent cx="2637155" cy="245427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80" b="29554"/>
                    <a:stretch/>
                  </pic:blipFill>
                  <pic:spPr bwMode="auto">
                    <a:xfrm>
                      <a:off x="0" y="0"/>
                      <a:ext cx="2637155" cy="2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836">
        <w:t xml:space="preserve">Шаг 1: </w:t>
      </w:r>
      <w:r w:rsidR="0002131D">
        <w:t xml:space="preserve">В базовой конфигурации. </w:t>
      </w:r>
      <w:r w:rsidR="00AB6836">
        <w:t xml:space="preserve">На любом методе (желательно создать свой) схемы </w:t>
      </w:r>
      <w:r w:rsidR="00AB6836" w:rsidRPr="0002131D">
        <w:rPr>
          <w:color w:val="00B050"/>
          <w:lang w:val="en-US"/>
        </w:rPr>
        <w:t>MainPage</w:t>
      </w:r>
      <w:r w:rsidR="00AB6836" w:rsidRPr="00AB6836">
        <w:t xml:space="preserve"> </w:t>
      </w:r>
      <w:r w:rsidR="00AB6836">
        <w:rPr>
          <w:u w:val="single"/>
        </w:rPr>
        <w:t>в метаданных</w:t>
      </w:r>
      <w:r w:rsidR="00AB6836">
        <w:t xml:space="preserve"> добавить свою сборку</w:t>
      </w:r>
      <w:r w:rsidR="006718CA">
        <w:t xml:space="preserve"> для свойства </w:t>
      </w:r>
      <w:r w:rsidR="006718CA">
        <w:rPr>
          <w:lang w:val="en-US"/>
        </w:rPr>
        <w:t>C</w:t>
      </w:r>
      <w:r w:rsidR="006718CA" w:rsidRPr="006718CA">
        <w:t>6</w:t>
      </w:r>
      <w:r w:rsidR="00AB6836">
        <w:t>:</w:t>
      </w:r>
    </w:p>
    <w:p w:rsidR="006718CA" w:rsidRPr="00A53548" w:rsidRDefault="006718CA" w:rsidP="00BB3478">
      <w:pPr>
        <w:rPr>
          <w:lang w:val="en-US"/>
        </w:rPr>
      </w:pPr>
      <w:r w:rsidRPr="00A53548">
        <w:rPr>
          <w:lang w:val="en-US"/>
        </w:rPr>
        <w:t>"C6": [</w:t>
      </w:r>
    </w:p>
    <w:p w:rsidR="006718CA" w:rsidRPr="00A53548" w:rsidRDefault="006718CA" w:rsidP="00BB3478">
      <w:pPr>
        <w:rPr>
          <w:lang w:val="en-US"/>
        </w:rPr>
      </w:pPr>
      <w:r w:rsidRPr="00A53548">
        <w:rPr>
          <w:lang w:val="en-US"/>
        </w:rPr>
        <w:t xml:space="preserve">              {</w:t>
      </w:r>
    </w:p>
    <w:p w:rsidR="006718CA" w:rsidRPr="00A53548" w:rsidRDefault="006718CA" w:rsidP="00BB3478">
      <w:pPr>
        <w:rPr>
          <w:lang w:val="en-US"/>
        </w:rPr>
      </w:pPr>
      <w:r w:rsidRPr="00A53548">
        <w:rPr>
          <w:lang w:val="en-US"/>
        </w:rPr>
        <w:t xml:space="preserve">                "AB1": "System.Xml.Linq",</w:t>
      </w:r>
    </w:p>
    <w:p w:rsidR="006718CA" w:rsidRPr="00A53548" w:rsidRDefault="006718CA" w:rsidP="00BB3478">
      <w:pPr>
        <w:rPr>
          <w:lang w:val="en-US"/>
        </w:rPr>
      </w:pPr>
      <w:r w:rsidRPr="00A53548">
        <w:rPr>
          <w:lang w:val="en-US"/>
        </w:rPr>
        <w:t xml:space="preserve">                "AB2": "global::System.Xml.Linq.dll"</w:t>
      </w:r>
    </w:p>
    <w:p w:rsidR="006718CA" w:rsidRPr="006539C1" w:rsidRDefault="006718CA" w:rsidP="00BB3478">
      <w:r w:rsidRPr="00A53548">
        <w:rPr>
          <w:lang w:val="en-US"/>
        </w:rPr>
        <w:t xml:space="preserve">              </w:t>
      </w:r>
      <w:r w:rsidRPr="006539C1">
        <w:rPr>
          <w:lang w:val="en-US"/>
        </w:rPr>
        <w:t xml:space="preserve"> </w:t>
      </w:r>
      <w:r w:rsidRPr="006539C1">
        <w:t>}</w:t>
      </w:r>
    </w:p>
    <w:p w:rsidR="00303C77" w:rsidRPr="006539C1" w:rsidRDefault="006718CA" w:rsidP="00BB3478">
      <w:r w:rsidRPr="006539C1">
        <w:t>]</w:t>
      </w:r>
      <w:r w:rsidR="00AB6836" w:rsidRPr="006539C1">
        <w:t xml:space="preserve"> </w:t>
      </w:r>
    </w:p>
    <w:p w:rsidR="0002131D" w:rsidRPr="00566229" w:rsidRDefault="0002131D" w:rsidP="00BB3478"/>
    <w:p w:rsidR="006539C1" w:rsidRDefault="006539C1" w:rsidP="00BB3478"/>
    <w:p w:rsidR="006539C1" w:rsidRDefault="0002131D" w:rsidP="00BB3478">
      <w:r>
        <w:t xml:space="preserve">Шаг 2 Удостоверяемся что в таблице </w:t>
      </w:r>
      <w:r>
        <w:rPr>
          <w:rFonts w:ascii="Consolas" w:hAnsi="Consolas" w:cs="Consolas"/>
          <w:color w:val="008080"/>
          <w:sz w:val="19"/>
          <w:szCs w:val="19"/>
        </w:rPr>
        <w:t xml:space="preserve">SysSchemaInSolution </w:t>
      </w:r>
      <w:r w:rsidRPr="006539C1">
        <w:t>появилась</w:t>
      </w:r>
      <w:r w:rsidR="006539C1">
        <w:t xml:space="preserve"> новая запись: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>select top 1 Id,ModifiedOn, Name from SysSchemaInSolution order by ModifiedOn desc</w:t>
      </w:r>
    </w:p>
    <w:p w:rsidR="006539C1" w:rsidRPr="006539C1" w:rsidRDefault="006539C1" w:rsidP="00BB3478">
      <w:pPr>
        <w:rPr>
          <w:lang w:val="en-US"/>
        </w:rPr>
      </w:pPr>
      <w:r>
        <w:t>Шаг</w:t>
      </w:r>
      <w:r w:rsidRPr="006539C1">
        <w:rPr>
          <w:lang w:val="en-US"/>
        </w:rPr>
        <w:t xml:space="preserve"> 3: </w:t>
      </w:r>
      <w:r>
        <w:t>Выполняем</w:t>
      </w:r>
      <w:r w:rsidRPr="006539C1">
        <w:rPr>
          <w:lang w:val="en-US"/>
        </w:rPr>
        <w:t xml:space="preserve"> </w:t>
      </w:r>
      <w:r>
        <w:t>скрипт</w:t>
      </w:r>
      <w:r w:rsidRPr="006539C1">
        <w:rPr>
          <w:lang w:val="en-US"/>
        </w:rPr>
        <w:t>: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color w:val="0000FF"/>
          <w:lang w:val="en-US"/>
        </w:rPr>
        <w:t>insert</w:t>
      </w:r>
      <w:r w:rsidRPr="006539C1">
        <w:rPr>
          <w:lang w:val="en-US"/>
        </w:rPr>
        <w:t xml:space="preserve"> </w:t>
      </w:r>
      <w:r w:rsidRPr="006539C1">
        <w:rPr>
          <w:color w:val="0000FF"/>
          <w:lang w:val="en-US"/>
        </w:rPr>
        <w:t>into</w:t>
      </w:r>
      <w:r w:rsidRPr="006539C1">
        <w:rPr>
          <w:lang w:val="en-US"/>
        </w:rPr>
        <w:t xml:space="preserve"> SysSchemaAssemblyReference</w:t>
      </w:r>
      <w:r w:rsidRPr="006539C1">
        <w:rPr>
          <w:color w:val="0000FF"/>
          <w:lang w:val="en-US"/>
        </w:rPr>
        <w:t xml:space="preserve"> </w:t>
      </w:r>
      <w:r w:rsidRPr="006539C1">
        <w:rPr>
          <w:color w:val="808080"/>
          <w:lang w:val="en-US"/>
        </w:rPr>
        <w:t>(</w:t>
      </w:r>
      <w:r w:rsidRPr="006539C1">
        <w:rPr>
          <w:lang w:val="en-US"/>
        </w:rPr>
        <w:t>Id</w:t>
      </w:r>
      <w:r w:rsidRPr="006539C1">
        <w:rPr>
          <w:color w:val="808080"/>
          <w:lang w:val="en-US"/>
        </w:rPr>
        <w:t>,</w:t>
      </w:r>
      <w:r w:rsidRPr="006539C1">
        <w:rPr>
          <w:lang w:val="en-US"/>
        </w:rPr>
        <w:t>SysSchemaInSolutionId</w:t>
      </w:r>
      <w:r w:rsidRPr="006539C1">
        <w:rPr>
          <w:color w:val="808080"/>
          <w:lang w:val="en-US"/>
        </w:rPr>
        <w:t>,</w:t>
      </w:r>
      <w:r w:rsidRPr="006539C1">
        <w:rPr>
          <w:lang w:val="en-US"/>
        </w:rPr>
        <w:t>[Path]</w:t>
      </w:r>
      <w:r w:rsidRPr="006539C1">
        <w:rPr>
          <w:color w:val="808080"/>
          <w:lang w:val="en-US"/>
        </w:rPr>
        <w:t>)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>values</w:t>
      </w:r>
      <w:r w:rsidRPr="006539C1">
        <w:rPr>
          <w:color w:val="808080"/>
          <w:lang w:val="en-US"/>
        </w:rPr>
        <w:t>(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ab/>
        <w:t>NEWID</w:t>
      </w:r>
      <w:r w:rsidRPr="006539C1">
        <w:rPr>
          <w:color w:val="808080"/>
          <w:lang w:val="en-US"/>
        </w:rPr>
        <w:t>()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ab/>
      </w:r>
      <w:r w:rsidRPr="006539C1">
        <w:rPr>
          <w:color w:val="808080"/>
          <w:lang w:val="en-US"/>
        </w:rPr>
        <w:t>,(</w:t>
      </w:r>
      <w:r w:rsidRPr="006539C1">
        <w:rPr>
          <w:lang w:val="en-US"/>
        </w:rPr>
        <w:t xml:space="preserve">select top 1 </w:t>
      </w:r>
      <w:r w:rsidRPr="006539C1">
        <w:rPr>
          <w:color w:val="008080"/>
          <w:lang w:val="en-US"/>
        </w:rPr>
        <w:t>Id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 xml:space="preserve">    </w:t>
      </w:r>
      <w:r w:rsidRPr="00A53548">
        <w:rPr>
          <w:lang w:val="en-US"/>
        </w:rPr>
        <w:tab/>
      </w:r>
      <w:r w:rsidRPr="00A53548">
        <w:rPr>
          <w:lang w:val="en-US"/>
        </w:rPr>
        <w:tab/>
      </w:r>
      <w:r w:rsidRPr="006539C1">
        <w:rPr>
          <w:color w:val="0000FF"/>
          <w:lang w:val="en-US"/>
        </w:rPr>
        <w:t>from</w:t>
      </w:r>
      <w:r w:rsidRPr="006539C1">
        <w:rPr>
          <w:lang w:val="en-US"/>
        </w:rPr>
        <w:t xml:space="preserve"> SysSchemaInSolution 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ab/>
      </w:r>
      <w:r w:rsidRPr="00A53548">
        <w:rPr>
          <w:lang w:val="en-US"/>
        </w:rPr>
        <w:tab/>
      </w:r>
      <w:r w:rsidRPr="006539C1">
        <w:rPr>
          <w:color w:val="0000FF"/>
          <w:lang w:val="en-US"/>
        </w:rPr>
        <w:t>where</w:t>
      </w:r>
      <w:r w:rsidRPr="006539C1">
        <w:rPr>
          <w:lang w:val="en-US"/>
        </w:rPr>
        <w:t xml:space="preserve"> </w:t>
      </w:r>
      <w:r w:rsidRPr="006539C1">
        <w:rPr>
          <w:color w:val="008080"/>
          <w:lang w:val="en-US"/>
        </w:rPr>
        <w:t>Name</w:t>
      </w:r>
      <w:r w:rsidRPr="006539C1">
        <w:rPr>
          <w:lang w:val="en-US"/>
        </w:rPr>
        <w:t xml:space="preserve"> </w:t>
      </w:r>
      <w:r w:rsidRPr="006539C1">
        <w:rPr>
          <w:color w:val="808080"/>
          <w:lang w:val="en-US"/>
        </w:rPr>
        <w:t>=</w:t>
      </w:r>
      <w:r w:rsidRPr="006539C1">
        <w:rPr>
          <w:lang w:val="en-US"/>
        </w:rPr>
        <w:t xml:space="preserve"> 'MainPage'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ab/>
      </w:r>
      <w:r w:rsidRPr="00A53548">
        <w:rPr>
          <w:lang w:val="en-US"/>
        </w:rPr>
        <w:tab/>
      </w:r>
      <w:r w:rsidRPr="006539C1">
        <w:rPr>
          <w:lang w:val="en-US"/>
        </w:rPr>
        <w:t xml:space="preserve">order by </w:t>
      </w:r>
      <w:r w:rsidRPr="006539C1">
        <w:rPr>
          <w:color w:val="008080"/>
          <w:lang w:val="en-US"/>
        </w:rPr>
        <w:t>ModifiedOn</w:t>
      </w:r>
      <w:r w:rsidRPr="006539C1">
        <w:rPr>
          <w:lang w:val="en-US"/>
        </w:rPr>
        <w:t xml:space="preserve"> desc</w:t>
      </w:r>
      <w:r w:rsidRPr="006539C1">
        <w:rPr>
          <w:color w:val="808080"/>
          <w:lang w:val="en-US"/>
        </w:rPr>
        <w:t>)</w:t>
      </w:r>
    </w:p>
    <w:p w:rsidR="006539C1" w:rsidRPr="006539C1" w:rsidRDefault="006539C1" w:rsidP="00BB3478">
      <w:pPr>
        <w:rPr>
          <w:lang w:val="en-US"/>
        </w:rPr>
      </w:pPr>
      <w:r w:rsidRPr="006539C1">
        <w:rPr>
          <w:lang w:val="en-US"/>
        </w:rPr>
        <w:tab/>
      </w:r>
      <w:r w:rsidRPr="006539C1">
        <w:rPr>
          <w:color w:val="808080"/>
          <w:lang w:val="en-US"/>
        </w:rPr>
        <w:t>,</w:t>
      </w:r>
      <w:r w:rsidRPr="006539C1">
        <w:rPr>
          <w:lang w:val="en-US"/>
        </w:rPr>
        <w:t>' global::System.Xm</w:t>
      </w:r>
      <w:r>
        <w:rPr>
          <w:lang w:val="en-US"/>
        </w:rPr>
        <w:t>l.Linq</w:t>
      </w:r>
      <w:r w:rsidRPr="006539C1">
        <w:rPr>
          <w:lang w:val="en-US"/>
        </w:rPr>
        <w:t>.dll'</w:t>
      </w:r>
    </w:p>
    <w:p w:rsidR="006539C1" w:rsidRDefault="006539C1" w:rsidP="00BB3478">
      <w:r w:rsidRPr="006539C1">
        <w:rPr>
          <w:lang w:val="en-US"/>
        </w:rPr>
        <w:tab/>
        <w:t>)</w:t>
      </w:r>
    </w:p>
    <w:p w:rsidR="006539C1" w:rsidRPr="006539C1" w:rsidRDefault="006539C1" w:rsidP="00BB3478"/>
    <w:p w:rsidR="006539C1" w:rsidRDefault="006539C1" w:rsidP="00BB3478">
      <w:pPr>
        <w:rPr>
          <w:color w:val="00B050"/>
        </w:rPr>
      </w:pPr>
      <w:r>
        <w:t>Шаг</w:t>
      </w:r>
      <w:r w:rsidRPr="006539C1">
        <w:rPr>
          <w:lang w:val="en-US"/>
        </w:rPr>
        <w:t xml:space="preserve"> 3:</w:t>
      </w:r>
      <w:r>
        <w:t xml:space="preserve"> Публикуем </w:t>
      </w:r>
      <w:r w:rsidRPr="0002131D">
        <w:rPr>
          <w:color w:val="00B050"/>
          <w:lang w:val="en-US"/>
        </w:rPr>
        <w:t>MainPage</w:t>
      </w:r>
      <w:r>
        <w:rPr>
          <w:color w:val="00B050"/>
        </w:rPr>
        <w:t>.</w:t>
      </w:r>
    </w:p>
    <w:p w:rsidR="006539C1" w:rsidRPr="006539C1" w:rsidRDefault="006539C1" w:rsidP="00BB3478"/>
    <w:p w:rsidR="0002131D" w:rsidRPr="006539C1" w:rsidRDefault="006539C1" w:rsidP="00BB3478">
      <w:pPr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6539C1">
        <w:rPr>
          <w:lang w:val="en-US"/>
        </w:rPr>
        <w:t xml:space="preserve"> </w:t>
      </w:r>
    </w:p>
    <w:p w:rsidR="006718CA" w:rsidRPr="006539C1" w:rsidRDefault="006718CA" w:rsidP="00BB3478">
      <w:pPr>
        <w:rPr>
          <w:lang w:val="en-US"/>
        </w:rPr>
      </w:pPr>
    </w:p>
    <w:sectPr w:rsidR="006718CA" w:rsidRPr="006539C1" w:rsidSect="00BB3478">
      <w:pgSz w:w="11906" w:h="16838"/>
      <w:pgMar w:top="567" w:right="424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09E" w:rsidRDefault="000B109E" w:rsidP="00BB3478">
      <w:r>
        <w:separator/>
      </w:r>
    </w:p>
  </w:endnote>
  <w:endnote w:type="continuationSeparator" w:id="0">
    <w:p w:rsidR="000B109E" w:rsidRDefault="000B109E" w:rsidP="00BB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09E" w:rsidRDefault="000B109E" w:rsidP="00BB3478">
      <w:r>
        <w:separator/>
      </w:r>
    </w:p>
  </w:footnote>
  <w:footnote w:type="continuationSeparator" w:id="0">
    <w:p w:rsidR="000B109E" w:rsidRDefault="000B109E" w:rsidP="00BB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0DF4"/>
    <w:multiLevelType w:val="hybridMultilevel"/>
    <w:tmpl w:val="1AB050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3616C"/>
    <w:multiLevelType w:val="hybridMultilevel"/>
    <w:tmpl w:val="4CE42AB6"/>
    <w:lvl w:ilvl="0" w:tplc="B088C1D0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8215752"/>
    <w:multiLevelType w:val="hybridMultilevel"/>
    <w:tmpl w:val="558C66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F81592A"/>
    <w:multiLevelType w:val="hybridMultilevel"/>
    <w:tmpl w:val="BB3C9B70"/>
    <w:lvl w:ilvl="0" w:tplc="B088C1D0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D6D0653"/>
    <w:multiLevelType w:val="hybridMultilevel"/>
    <w:tmpl w:val="D88E5E38"/>
    <w:lvl w:ilvl="0" w:tplc="B088C1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C2"/>
    <w:rsid w:val="0002131D"/>
    <w:rsid w:val="000644EC"/>
    <w:rsid w:val="00067D27"/>
    <w:rsid w:val="000A4C0E"/>
    <w:rsid w:val="000B109E"/>
    <w:rsid w:val="000C6B75"/>
    <w:rsid w:val="000E66AD"/>
    <w:rsid w:val="001365A8"/>
    <w:rsid w:val="00223A41"/>
    <w:rsid w:val="002321F2"/>
    <w:rsid w:val="002B70EA"/>
    <w:rsid w:val="002D0799"/>
    <w:rsid w:val="00303C77"/>
    <w:rsid w:val="00311EEF"/>
    <w:rsid w:val="003217C2"/>
    <w:rsid w:val="003228BD"/>
    <w:rsid w:val="00395360"/>
    <w:rsid w:val="003C7A44"/>
    <w:rsid w:val="00441F99"/>
    <w:rsid w:val="00444EDF"/>
    <w:rsid w:val="00466B3E"/>
    <w:rsid w:val="004A6B1E"/>
    <w:rsid w:val="004B57BD"/>
    <w:rsid w:val="004F2084"/>
    <w:rsid w:val="005007E2"/>
    <w:rsid w:val="005239D3"/>
    <w:rsid w:val="00550844"/>
    <w:rsid w:val="005600A3"/>
    <w:rsid w:val="00564CC4"/>
    <w:rsid w:val="00566229"/>
    <w:rsid w:val="00632319"/>
    <w:rsid w:val="00636D4D"/>
    <w:rsid w:val="006539C1"/>
    <w:rsid w:val="006718CA"/>
    <w:rsid w:val="006A3468"/>
    <w:rsid w:val="006C0311"/>
    <w:rsid w:val="00707ABF"/>
    <w:rsid w:val="0072217A"/>
    <w:rsid w:val="00732189"/>
    <w:rsid w:val="007624A5"/>
    <w:rsid w:val="007972DB"/>
    <w:rsid w:val="007C7C82"/>
    <w:rsid w:val="007F3B67"/>
    <w:rsid w:val="00830E55"/>
    <w:rsid w:val="00895927"/>
    <w:rsid w:val="00963F6C"/>
    <w:rsid w:val="009B2A75"/>
    <w:rsid w:val="009D378F"/>
    <w:rsid w:val="009D4CB5"/>
    <w:rsid w:val="00A53548"/>
    <w:rsid w:val="00AA6164"/>
    <w:rsid w:val="00AB6836"/>
    <w:rsid w:val="00AC770C"/>
    <w:rsid w:val="00AD6F06"/>
    <w:rsid w:val="00AE7C58"/>
    <w:rsid w:val="00B71616"/>
    <w:rsid w:val="00BB3478"/>
    <w:rsid w:val="00BD4CAA"/>
    <w:rsid w:val="00C0154C"/>
    <w:rsid w:val="00C13CAD"/>
    <w:rsid w:val="00C32812"/>
    <w:rsid w:val="00C37E66"/>
    <w:rsid w:val="00C56795"/>
    <w:rsid w:val="00C91845"/>
    <w:rsid w:val="00C929F8"/>
    <w:rsid w:val="00CC759F"/>
    <w:rsid w:val="00D02DA8"/>
    <w:rsid w:val="00D12C58"/>
    <w:rsid w:val="00D159F9"/>
    <w:rsid w:val="00D275F1"/>
    <w:rsid w:val="00E0313E"/>
    <w:rsid w:val="00E347E9"/>
    <w:rsid w:val="00E55F60"/>
    <w:rsid w:val="00ED17E6"/>
    <w:rsid w:val="00FC56AF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EDFD0F-357A-4951-AF95-E689E5B8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478"/>
    <w:pPr>
      <w:ind w:firstLine="284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7C2"/>
    <w:pPr>
      <w:keepNext/>
      <w:keepLines/>
      <w:spacing w:before="480" w:after="0"/>
      <w:jc w:val="center"/>
      <w:outlineLvl w:val="0"/>
    </w:pPr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3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7C2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1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03C77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303C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303C77"/>
    <w:rPr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unhideWhenUsed/>
    <w:rsid w:val="00303C77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02131D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2131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2131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13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3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021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2131D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d"/>
    <w:uiPriority w:val="11"/>
    <w:qFormat/>
    <w:rsid w:val="00441F99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441F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tswiki/pages/viewpage.action?pageId=16482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05B8-3F11-4784-9C92-DEEA8DD7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1250</Words>
  <Characters>7130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XMLMappingProcessor Docs</vt:lpstr>
      <vt:lpstr>Требования: </vt:lpstr>
      <vt:lpstr>Общий принцип использования</vt:lpstr>
      <vt:lpstr>XML файл с маппингом</vt:lpstr>
      <vt:lpstr>Определение полей отчета:</vt:lpstr>
      <vt:lpstr>Элементы &lt;MR&gt;  и  &lt;Summary&gt;</vt:lpstr>
      <vt:lpstr>Добавление ссылки на сборку (System.XML.LINQ) </vt:lpstr>
    </vt:vector>
  </TitlesOfParts>
  <Company>Terrasoft</Company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Artemchuk</dc:creator>
  <cp:lastModifiedBy>Vadim Artemchuk</cp:lastModifiedBy>
  <cp:revision>61</cp:revision>
  <cp:lastPrinted>2013-11-13T09:08:00Z</cp:lastPrinted>
  <dcterms:created xsi:type="dcterms:W3CDTF">2013-11-12T14:06:00Z</dcterms:created>
  <dcterms:modified xsi:type="dcterms:W3CDTF">2014-02-24T17:41:00Z</dcterms:modified>
</cp:coreProperties>
</file>