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FB9E1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1BAD437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76C15E7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2891032E" w14:textId="5905ADFC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33C165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32"/>
          <w:szCs w:val="32"/>
        </w:rPr>
      </w:pPr>
      <w:r w:rsidRPr="001D6E95">
        <w:rPr>
          <w:rFonts w:ascii="Times New Roman" w:hAnsi="Times New Roman" w:cs="Times New Roman"/>
          <w:sz w:val="32"/>
          <w:szCs w:val="32"/>
        </w:rPr>
        <w:t>Факультет информационных систем и технологий</w:t>
      </w:r>
    </w:p>
    <w:p w14:paraId="028F16B0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32"/>
          <w:szCs w:val="32"/>
        </w:rPr>
      </w:pPr>
      <w:r w:rsidRPr="001D6E95">
        <w:rPr>
          <w:rFonts w:ascii="Times New Roman" w:hAnsi="Times New Roman" w:cs="Times New Roman"/>
          <w:sz w:val="32"/>
          <w:szCs w:val="32"/>
        </w:rPr>
        <w:t>Кафедра «Измерительно-вычислительные комплексы»</w:t>
      </w:r>
    </w:p>
    <w:p w14:paraId="46660CFE" w14:textId="49F0897E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0D48D0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«Системы искусственного интеллекта»</w:t>
      </w:r>
    </w:p>
    <w:p w14:paraId="1CAF2A8F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Отчет по лабораторной работе №4</w:t>
      </w:r>
    </w:p>
    <w:p w14:paraId="07005F02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«Исследование инструментов классификации библиотеки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»</w:t>
      </w:r>
    </w:p>
    <w:p w14:paraId="344985E7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B4B2EA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40A170" w14:textId="77777777" w:rsidR="001D6E95" w:rsidRPr="001D6E95" w:rsidRDefault="001D6E95" w:rsidP="001D6E95">
      <w:pPr>
        <w:jc w:val="right"/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517E04C7" w14:textId="77777777" w:rsidR="001D6E95" w:rsidRPr="001D6E95" w:rsidRDefault="001D6E95" w:rsidP="001D6E95">
      <w:pPr>
        <w:jc w:val="right"/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гр. ИСТбд-31</w:t>
      </w:r>
    </w:p>
    <w:p w14:paraId="6A8A1DE2" w14:textId="41F1402F" w:rsidR="001D6E95" w:rsidRPr="001D6E95" w:rsidRDefault="001D6E95" w:rsidP="001D6E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Фоменков В.П</w:t>
      </w:r>
      <w:r w:rsidRPr="001D6E95">
        <w:rPr>
          <w:rFonts w:ascii="Times New Roman" w:hAnsi="Times New Roman" w:cs="Times New Roman"/>
          <w:sz w:val="28"/>
          <w:szCs w:val="28"/>
        </w:rPr>
        <w:t>.</w:t>
      </w:r>
    </w:p>
    <w:p w14:paraId="4FA94DE7" w14:textId="77777777" w:rsidR="001D6E95" w:rsidRPr="001D6E95" w:rsidRDefault="001D6E95" w:rsidP="001D6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D1E78DA" w14:textId="2BD784A9" w:rsidR="001D6E95" w:rsidRPr="001D6E95" w:rsidRDefault="001D6E95" w:rsidP="001D6E95">
      <w:pPr>
        <w:jc w:val="right"/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Проверил:</w:t>
      </w:r>
      <w:r w:rsidRPr="001D6E95">
        <w:rPr>
          <w:rFonts w:ascii="Times New Roman" w:hAnsi="Times New Roman" w:cs="Times New Roman"/>
          <w:sz w:val="28"/>
          <w:szCs w:val="28"/>
        </w:rPr>
        <w:br/>
        <w:t>к. т. н., доцент</w:t>
      </w:r>
    </w:p>
    <w:p w14:paraId="050F062F" w14:textId="77777777" w:rsidR="001D6E95" w:rsidRPr="001D6E95" w:rsidRDefault="001D6E95" w:rsidP="001D6E95">
      <w:pPr>
        <w:jc w:val="right"/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Шишкин В.В.</w:t>
      </w:r>
    </w:p>
    <w:p w14:paraId="2C6CFB63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F4D549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A746EF" w14:textId="77777777" w:rsid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0E3350" w14:textId="77777777" w:rsid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E8C36" w14:textId="77777777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590A93" w14:textId="07C0E2D9" w:rsidR="001D6E95" w:rsidRPr="001D6E95" w:rsidRDefault="001D6E95" w:rsidP="001D6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Ульяновск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6E95">
        <w:rPr>
          <w:rFonts w:ascii="Times New Roman" w:hAnsi="Times New Roman" w:cs="Times New Roman"/>
          <w:sz w:val="28"/>
          <w:szCs w:val="28"/>
        </w:rPr>
        <w:t>2026 г</w:t>
      </w:r>
    </w:p>
    <w:p w14:paraId="2ADFF00D" w14:textId="24089C5E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C08DF90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Изучить инструменты классификации библиотеки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на примере двух классификаторов –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ComplementNB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. Провести обучение и оценку моделей на медицинском датасете, выполнить предобработку данных, сравнить качество классификации и решить задачу кластеризации на тех же признаках средствами библиотеки.</w:t>
      </w:r>
    </w:p>
    <w:p w14:paraId="2B758409" w14:textId="2DEC40FD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</w:p>
    <w:p w14:paraId="56571653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66004BD0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Имеется набор данных о пациентах, содержащий 7 вещественных признаков (X1–X7) и бинарную целевую переменную Y (0 или 1). Требуется:</w:t>
      </w:r>
    </w:p>
    <w:p w14:paraId="3469465A" w14:textId="77777777" w:rsidR="001D6E95" w:rsidRPr="001D6E95" w:rsidRDefault="001D6E95" w:rsidP="001D6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обучить классификаторы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ComplementNB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;</w:t>
      </w:r>
    </w:p>
    <w:p w14:paraId="45BCB1BA" w14:textId="77777777" w:rsidR="001D6E95" w:rsidRPr="001D6E95" w:rsidRDefault="001D6E95" w:rsidP="001D6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оценить их точность на тестовой выборке без предобработки и после предобработки;</w:t>
      </w:r>
    </w:p>
    <w:p w14:paraId="72FB0DE6" w14:textId="77777777" w:rsidR="001D6E95" w:rsidRPr="001D6E95" w:rsidRDefault="001D6E95" w:rsidP="001D6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провести кросс-валидацию с сохранением пропорций классов;</w:t>
      </w:r>
    </w:p>
    <w:p w14:paraId="24512EE3" w14:textId="77777777" w:rsidR="001D6E95" w:rsidRPr="001D6E95" w:rsidRDefault="001D6E95" w:rsidP="001D6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построить матрицы ошибок и отчёты классификации;</w:t>
      </w:r>
    </w:p>
    <w:p w14:paraId="59807788" w14:textId="77777777" w:rsidR="001D6E95" w:rsidRPr="001D6E95" w:rsidRDefault="001D6E95" w:rsidP="001D6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визуализировать результаты;</w:t>
      </w:r>
    </w:p>
    <w:p w14:paraId="307677AC" w14:textId="77777777" w:rsidR="001D6E95" w:rsidRPr="001D6E95" w:rsidRDefault="001D6E95" w:rsidP="001D6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провести кластеризацию методом K</w:t>
      </w:r>
      <w:r w:rsidRPr="001D6E95">
        <w:rPr>
          <w:rFonts w:ascii="Times New Roman" w:hAnsi="Times New Roman" w:cs="Times New Roman"/>
          <w:sz w:val="28"/>
          <w:szCs w:val="28"/>
        </w:rPr>
        <w:noBreakHyphen/>
        <w:t>средних (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, k=2) и оценить её соответствие истинным меткам через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Adjusted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Rand Index (ARI).</w:t>
      </w:r>
    </w:p>
    <w:p w14:paraId="4BD9BE1A" w14:textId="4B83991C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</w:p>
    <w:p w14:paraId="7B5EC342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Описание методов</w:t>
      </w:r>
    </w:p>
    <w:p w14:paraId="7D75B6AE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ComplementNB</w:t>
      </w:r>
      <w:proofErr w:type="spellEnd"/>
    </w:p>
    <w:p w14:paraId="27EE2D38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6E95">
        <w:rPr>
          <w:rFonts w:ascii="Times New Roman" w:hAnsi="Times New Roman" w:cs="Times New Roman"/>
          <w:sz w:val="28"/>
          <w:szCs w:val="28"/>
        </w:rPr>
        <w:t>ComplementNB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– разновидность наивного байесовского классификатора, предназначенная для работы с несбалансированными данными. В отличие от стандартного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MultinomialNB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ComplementNB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использует дополнение к статистикам признаков, что позволяет лучше справляться с ситуациями, когда один класс значительно преобладает над другим. Алгоритм требует целые неотрицательные признаки. В работе данные сначала масштабируются с помощью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в диапазон [0,1], затем умножаются на 100 и округляются до целых.</w:t>
      </w:r>
    </w:p>
    <w:p w14:paraId="7749887E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Perceptron</w:t>
      </w:r>
      <w:proofErr w:type="spellEnd"/>
    </w:p>
    <w:p w14:paraId="5B065118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(однослойный перцептрон) – простейший линейный классификатор, который строит разделяющую гиперплоскость. Алгоритм </w:t>
      </w:r>
      <w:r w:rsidRPr="001D6E95">
        <w:rPr>
          <w:rFonts w:ascii="Times New Roman" w:hAnsi="Times New Roman" w:cs="Times New Roman"/>
          <w:sz w:val="28"/>
          <w:szCs w:val="28"/>
        </w:rPr>
        <w:lastRenderedPageBreak/>
        <w:t>обучается итеративно, корректируя веса при каждой ошибке классификации. Перцептрон чувствителен к масштабу признаков, поэтому перед обучением применяется стандартизация (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).</w:t>
      </w:r>
    </w:p>
    <w:p w14:paraId="1C61E15C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3. Стандартизация</w:t>
      </w:r>
    </w:p>
    <w:p w14:paraId="720F3F84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Стандартизация преобразует данные так, чтобы они имели нулевое среднее и единичное стандартное отклонение:</w:t>
      </w:r>
    </w:p>
    <w:p w14:paraId="4E049487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z=x−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μσ</w:t>
      </w:r>
      <w:r w:rsidRPr="001D6E95">
        <w:rPr>
          <w:rFonts w:ascii="Times New Roman" w:hAnsi="Times New Roman" w:cs="Times New Roman"/>
          <w:i/>
          <w:iCs/>
          <w:sz w:val="28"/>
          <w:szCs w:val="28"/>
        </w:rPr>
        <w:t>z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1D6E95">
        <w:rPr>
          <w:rFonts w:ascii="Times New Roman" w:hAnsi="Times New Roman" w:cs="Times New Roman"/>
          <w:i/>
          <w:iCs/>
          <w:sz w:val="28"/>
          <w:szCs w:val="28"/>
        </w:rPr>
        <w:t>σx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−</w:t>
      </w:r>
      <w:r w:rsidRPr="001D6E95">
        <w:rPr>
          <w:rFonts w:ascii="Times New Roman" w:hAnsi="Times New Roman" w:cs="Times New Roman"/>
          <w:i/>
          <w:iCs/>
          <w:sz w:val="28"/>
          <w:szCs w:val="28"/>
        </w:rPr>
        <w:t>μ</w:t>
      </w:r>
      <w:r w:rsidRPr="001D6E95">
        <w:rPr>
          <w:rFonts w:ascii="Times New Roman" w:hAnsi="Times New Roman" w:cs="Times New Roman"/>
          <w:sz w:val="28"/>
          <w:szCs w:val="28"/>
        </w:rPr>
        <w:t>​</w:t>
      </w:r>
    </w:p>
    <w:p w14:paraId="20C2D656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где 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μ</w:t>
      </w:r>
      <w:r w:rsidRPr="001D6E95">
        <w:rPr>
          <w:rFonts w:ascii="Times New Roman" w:hAnsi="Times New Roman" w:cs="Times New Roman"/>
          <w:i/>
          <w:iCs/>
          <w:sz w:val="28"/>
          <w:szCs w:val="28"/>
        </w:rPr>
        <w:t>μ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 – среднее значение признака, 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σ</w:t>
      </w:r>
      <w:r w:rsidRPr="001D6E95">
        <w:rPr>
          <w:rFonts w:ascii="Times New Roman" w:hAnsi="Times New Roman" w:cs="Times New Roman"/>
          <w:i/>
          <w:iCs/>
          <w:sz w:val="28"/>
          <w:szCs w:val="28"/>
        </w:rPr>
        <w:t>σ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 – стандартное отклонение. Это позволяет признакам вносить равный вклад в работу линейных моделей.</w:t>
      </w:r>
    </w:p>
    <w:p w14:paraId="6DA56C2B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MinMaxScaler</w:t>
      </w:r>
      <w:proofErr w:type="spellEnd"/>
    </w:p>
    <w:p w14:paraId="7E33A008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преобразует данные в заданный диапазон (по умолчанию [0,1]):</w:t>
      </w:r>
    </w:p>
    <w:p w14:paraId="1D8F6133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x′=x−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⁡(x)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⁡(x)−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⁡(x)</w:t>
      </w:r>
      <w:r w:rsidRPr="001D6E95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1D6E95">
        <w:rPr>
          <w:rFonts w:ascii="Times New Roman" w:hAnsi="Times New Roman" w:cs="Times New Roman"/>
          <w:sz w:val="28"/>
          <w:szCs w:val="28"/>
        </w:rPr>
        <w:t>′=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(</w:t>
      </w:r>
      <w:r w:rsidRPr="001D6E95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1D6E95">
        <w:rPr>
          <w:rFonts w:ascii="Times New Roman" w:hAnsi="Times New Roman" w:cs="Times New Roman"/>
          <w:sz w:val="28"/>
          <w:szCs w:val="28"/>
        </w:rPr>
        <w:t>)−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(</w:t>
      </w:r>
      <w:r w:rsidRPr="001D6E95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1D6E95">
        <w:rPr>
          <w:rFonts w:ascii="Times New Roman" w:hAnsi="Times New Roman" w:cs="Times New Roman"/>
          <w:sz w:val="28"/>
          <w:szCs w:val="28"/>
        </w:rPr>
        <w:t>)</w:t>
      </w:r>
      <w:r w:rsidRPr="001D6E95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1D6E95">
        <w:rPr>
          <w:rFonts w:ascii="Times New Roman" w:hAnsi="Times New Roman" w:cs="Times New Roman"/>
          <w:sz w:val="28"/>
          <w:szCs w:val="28"/>
        </w:rPr>
        <w:t>−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(</w:t>
      </w:r>
      <w:r w:rsidRPr="001D6E95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1D6E95">
        <w:rPr>
          <w:rFonts w:ascii="Times New Roman" w:hAnsi="Times New Roman" w:cs="Times New Roman"/>
          <w:sz w:val="28"/>
          <w:szCs w:val="28"/>
        </w:rPr>
        <w:t>)​</w:t>
      </w:r>
    </w:p>
    <w:p w14:paraId="2090929C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Используется для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ComplementNB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, чтобы привести признаки к единому масштабу перед округлением.</w:t>
      </w:r>
    </w:p>
    <w:p w14:paraId="65551D2C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5. Стратифицированная кросс</w:t>
      </w:r>
      <w:r w:rsidRPr="001D6E95">
        <w:rPr>
          <w:rFonts w:ascii="Times New Roman" w:hAnsi="Times New Roman" w:cs="Times New Roman"/>
          <w:b/>
          <w:bCs/>
          <w:sz w:val="28"/>
          <w:szCs w:val="28"/>
        </w:rPr>
        <w:noBreakHyphen/>
        <w:t>валидация (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StratifiedKFold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>, k=5)</w:t>
      </w:r>
    </w:p>
    <w:p w14:paraId="0D4D0B29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Стратифицированная кросс-валидация с 5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фолдами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– метод оценки качества модели, при котором данные разбиваются на 5 частей, и в каждом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фолде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сохраняется исходная доля классов. Это особенно важно при несбалансированных данных, так как предотвращает ситуацию, когда в каком-либо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фолде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окажутся представители только одного класса.</w:t>
      </w:r>
    </w:p>
    <w:p w14:paraId="5FB1E621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KMeans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 (метод K-средних)</w:t>
      </w:r>
    </w:p>
    <w:p w14:paraId="46D66FB5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Алгоритм кластеризации, минимизирующий сумму квадратов расстояний от точек до центров своих кластеров. В работе выбрано k=2, так как исходная задача бинарная. Степень совпадения кластеров с истинными метками измеряется скорректированным индексом Ранда (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Adjusted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Rand Index, ARI):</w:t>
      </w:r>
    </w:p>
    <w:p w14:paraId="2B8845ED" w14:textId="77777777" w:rsidR="001D6E95" w:rsidRPr="001D6E95" w:rsidRDefault="001D6E95" w:rsidP="001D6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ARI = 1 – полное совпадение с истинными метками;</w:t>
      </w:r>
    </w:p>
    <w:p w14:paraId="25EF6067" w14:textId="77777777" w:rsidR="001D6E95" w:rsidRPr="001D6E95" w:rsidRDefault="001D6E95" w:rsidP="001D6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ARI = 0 – случайное разбиение (кластеры не соответствуют истинным классам);</w:t>
      </w:r>
    </w:p>
    <w:p w14:paraId="6B5217F2" w14:textId="77777777" w:rsidR="001D6E95" w:rsidRPr="001D6E95" w:rsidRDefault="001D6E95" w:rsidP="001D6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ARI </w:t>
      </w:r>
      <w:proofErr w:type="gramStart"/>
      <w:r w:rsidRPr="001D6E95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1D6E95">
        <w:rPr>
          <w:rFonts w:ascii="Times New Roman" w:hAnsi="Times New Roman" w:cs="Times New Roman"/>
          <w:sz w:val="28"/>
          <w:szCs w:val="28"/>
        </w:rPr>
        <w:t xml:space="preserve"> – разбиение хуже случайного.</w:t>
      </w:r>
    </w:p>
    <w:p w14:paraId="476D9886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pict w14:anchorId="418E16BC">
          <v:rect id="_x0000_i1081" style="width:0;height:.75pt" o:hralign="center" o:hrstd="t" o:hr="t" fillcolor="#a0a0a0" stroked="f"/>
        </w:pict>
      </w:r>
    </w:p>
    <w:p w14:paraId="52811F06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Структуры данных и алгоритмы программы</w:t>
      </w:r>
    </w:p>
    <w:p w14:paraId="3E901AEC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Программа написана на языке Python с использованием библиотек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и модулей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. Данные загружаются из трёх CSV-файлов:</w:t>
      </w:r>
    </w:p>
    <w:p w14:paraId="39659F3C" w14:textId="77777777" w:rsidR="001D6E95" w:rsidRPr="001D6E95" w:rsidRDefault="001D6E95" w:rsidP="001D6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disease_train.csv – обучающая выборка (признаки X1–X7 и метка Y);</w:t>
      </w:r>
    </w:p>
    <w:p w14:paraId="0A9A8FED" w14:textId="77777777" w:rsidR="001D6E95" w:rsidRPr="001D6E95" w:rsidRDefault="001D6E95" w:rsidP="001D6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disease_public_test.csv – тестовые признаки (X1–X7);</w:t>
      </w:r>
    </w:p>
    <w:p w14:paraId="66902361" w14:textId="77777777" w:rsidR="001D6E95" w:rsidRPr="001D6E95" w:rsidRDefault="001D6E95" w:rsidP="001D6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disease_sample_submission.csv – истинные метки тестовой выборки (Y).</w:t>
      </w:r>
    </w:p>
    <w:p w14:paraId="42AA277D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Основные этапы работы программы:</w:t>
      </w:r>
    </w:p>
    <w:p w14:paraId="14B9CBCB" w14:textId="77777777" w:rsidR="001D6E95" w:rsidRPr="001D6E95" w:rsidRDefault="001D6E95" w:rsidP="001D6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Загрузка данных, выделение признаков (X1–X7) и целевой переменной (Y).</w:t>
      </w:r>
    </w:p>
    <w:p w14:paraId="36CBD502" w14:textId="77777777" w:rsidR="001D6E95" w:rsidRPr="001D6E95" w:rsidRDefault="001D6E95" w:rsidP="001D6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Обучение моделей на сырых (необработанных) данных и оценка точности на тестовой выборке.</w:t>
      </w:r>
    </w:p>
    <w:p w14:paraId="44B77249" w14:textId="77777777" w:rsidR="001D6E95" w:rsidRPr="001D6E95" w:rsidRDefault="001D6E95" w:rsidP="001D6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Предобработка данных:</w:t>
      </w:r>
    </w:p>
    <w:p w14:paraId="4CA83C13" w14:textId="77777777" w:rsidR="001D6E95" w:rsidRPr="001D6E95" w:rsidRDefault="001D6E95" w:rsidP="001D6E9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ComplementNB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+ умножение на 100 + округление до целых;</w:t>
      </w:r>
    </w:p>
    <w:p w14:paraId="6D1591C5" w14:textId="77777777" w:rsidR="001D6E95" w:rsidRPr="001D6E95" w:rsidRDefault="001D6E95" w:rsidP="001D6E9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(стандартизация);</w:t>
      </w:r>
    </w:p>
    <w:p w14:paraId="6F862FD8" w14:textId="77777777" w:rsidR="001D6E95" w:rsidRPr="001D6E95" w:rsidRDefault="001D6E95" w:rsidP="001D6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Обучение моделей на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предобработанных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данных и повторная оценка точности.</w:t>
      </w:r>
    </w:p>
    <w:p w14:paraId="09E66649" w14:textId="77777777" w:rsidR="001D6E95" w:rsidRPr="001D6E95" w:rsidRDefault="001D6E95" w:rsidP="001D6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Проведение 5-кратной стратифицированной кросс-валидации на обучающей выборке.</w:t>
      </w:r>
    </w:p>
    <w:p w14:paraId="66EEB8E3" w14:textId="77777777" w:rsidR="001D6E95" w:rsidRPr="001D6E95" w:rsidRDefault="001D6E95" w:rsidP="001D6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Построение матриц ошибок и вывод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classification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для тестовой выборки.</w:t>
      </w:r>
    </w:p>
    <w:p w14:paraId="6F37C968" w14:textId="77777777" w:rsidR="001D6E95" w:rsidRPr="001D6E95" w:rsidRDefault="001D6E95" w:rsidP="001D6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Выполнение кластеризации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(k=2) на стандартизированных признаках, вычисление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Adjusted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Rand Index.</w:t>
      </w:r>
    </w:p>
    <w:p w14:paraId="4A369F08" w14:textId="77777777" w:rsidR="001D6E95" w:rsidRPr="001D6E95" w:rsidRDefault="001D6E95" w:rsidP="001D6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Визуализация результатов: матрицы ошибок, столбчатая диаграмма сравнения точности, PCA-проекция кластеров.</w:t>
      </w:r>
    </w:p>
    <w:p w14:paraId="2C7FC050" w14:textId="7F110A43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</w:p>
    <w:p w14:paraId="75B8D679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Экспериментальные результаты</w:t>
      </w:r>
    </w:p>
    <w:p w14:paraId="4F08E70D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Характеристики датасета</w:t>
      </w:r>
    </w:p>
    <w:p w14:paraId="2394CABF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Обучающая выборка содержит </w:t>
      </w:r>
      <w:r w:rsidRPr="001D6E95">
        <w:rPr>
          <w:rFonts w:ascii="Times New Roman" w:hAnsi="Times New Roman" w:cs="Times New Roman"/>
          <w:b/>
          <w:bCs/>
          <w:sz w:val="28"/>
          <w:szCs w:val="28"/>
        </w:rPr>
        <w:t>1595 объектов</w:t>
      </w:r>
      <w:r w:rsidRPr="001D6E95">
        <w:rPr>
          <w:rFonts w:ascii="Times New Roman" w:hAnsi="Times New Roman" w:cs="Times New Roman"/>
          <w:sz w:val="28"/>
          <w:szCs w:val="28"/>
        </w:rPr>
        <w:t>, из них:</w:t>
      </w:r>
    </w:p>
    <w:p w14:paraId="1E32BFE1" w14:textId="77777777" w:rsidR="001D6E95" w:rsidRPr="001D6E95" w:rsidRDefault="001D6E95" w:rsidP="001D6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lastRenderedPageBreak/>
        <w:t>класс 0 (отрицательный диагноз) – </w:t>
      </w:r>
      <w:r w:rsidRPr="001D6E95">
        <w:rPr>
          <w:rFonts w:ascii="Times New Roman" w:hAnsi="Times New Roman" w:cs="Times New Roman"/>
          <w:b/>
          <w:bCs/>
          <w:sz w:val="28"/>
          <w:szCs w:val="28"/>
        </w:rPr>
        <w:t>1339 записей</w:t>
      </w:r>
      <w:r w:rsidRPr="001D6E95">
        <w:rPr>
          <w:rFonts w:ascii="Times New Roman" w:hAnsi="Times New Roman" w:cs="Times New Roman"/>
          <w:sz w:val="28"/>
          <w:szCs w:val="28"/>
        </w:rPr>
        <w:t> (84%);</w:t>
      </w:r>
    </w:p>
    <w:p w14:paraId="1BF7E0F3" w14:textId="77777777" w:rsidR="001D6E95" w:rsidRPr="001D6E95" w:rsidRDefault="001D6E95" w:rsidP="001D6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класс 1 (положительный диагноз) – </w:t>
      </w:r>
      <w:r w:rsidRPr="001D6E95">
        <w:rPr>
          <w:rFonts w:ascii="Times New Roman" w:hAnsi="Times New Roman" w:cs="Times New Roman"/>
          <w:b/>
          <w:bCs/>
          <w:sz w:val="28"/>
          <w:szCs w:val="28"/>
        </w:rPr>
        <w:t>256 записей</w:t>
      </w:r>
      <w:r w:rsidRPr="001D6E95">
        <w:rPr>
          <w:rFonts w:ascii="Times New Roman" w:hAnsi="Times New Roman" w:cs="Times New Roman"/>
          <w:sz w:val="28"/>
          <w:szCs w:val="28"/>
        </w:rPr>
        <w:t> (16%).</w:t>
      </w:r>
    </w:p>
    <w:p w14:paraId="0F7D8553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Наблюдается </w:t>
      </w:r>
      <w:r w:rsidRPr="001D6E95">
        <w:rPr>
          <w:rFonts w:ascii="Times New Roman" w:hAnsi="Times New Roman" w:cs="Times New Roman"/>
          <w:b/>
          <w:bCs/>
          <w:sz w:val="28"/>
          <w:szCs w:val="28"/>
        </w:rPr>
        <w:t>сильный дисбаланс классов</w:t>
      </w:r>
      <w:r w:rsidRPr="001D6E95">
        <w:rPr>
          <w:rFonts w:ascii="Times New Roman" w:hAnsi="Times New Roman" w:cs="Times New Roman"/>
          <w:sz w:val="28"/>
          <w:szCs w:val="28"/>
        </w:rPr>
        <w:t> (соотношение примерно 5:1). Тестовая публичная выборка содержит 342 объекта с известными метками.</w:t>
      </w:r>
    </w:p>
    <w:p w14:paraId="5D7079B9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Точность на сырых данных (без предобработки)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7"/>
        <w:gridCol w:w="6503"/>
      </w:tblGrid>
      <w:tr w:rsidR="001D6E95" w:rsidRPr="001D6E95" w14:paraId="11759889" w14:textId="77777777" w:rsidTr="001D6E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A8D5E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Классификатор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E1CDA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Точность (</w:t>
            </w: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D6E95" w:rsidRPr="001D6E95" w14:paraId="3FB94679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9823B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ComplementNB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5EFB1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0.4854</w:t>
            </w:r>
          </w:p>
        </w:tc>
      </w:tr>
      <w:tr w:rsidR="001D6E95" w:rsidRPr="001D6E95" w14:paraId="6E542F9D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15C62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Perceptron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1FFEF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0.4854</w:t>
            </w:r>
          </w:p>
        </w:tc>
      </w:tr>
    </w:tbl>
    <w:p w14:paraId="2EB3984A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Оба классификатора показали одинаковую точность, близкую к случайному угадыванию (50%).</w:t>
      </w:r>
    </w:p>
    <w:p w14:paraId="3AE62B45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Точность на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предобработанных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7"/>
        <w:gridCol w:w="6503"/>
      </w:tblGrid>
      <w:tr w:rsidR="001D6E95" w:rsidRPr="001D6E95" w14:paraId="791A361B" w14:textId="77777777" w:rsidTr="001D6E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6CE7C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Классификатор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C2B6A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Точность (</w:t>
            </w: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D6E95" w:rsidRPr="001D6E95" w14:paraId="5A44B782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A9747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ComplementNB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A672B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0.4825</w:t>
            </w:r>
          </w:p>
        </w:tc>
      </w:tr>
      <w:tr w:rsidR="001D6E95" w:rsidRPr="001D6E95" w14:paraId="617F5EBE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0DCBB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Perceptron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0B7FD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0.4912</w:t>
            </w:r>
          </w:p>
        </w:tc>
      </w:tr>
    </w:tbl>
    <w:p w14:paraId="6E628632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показал незначительно лучше результат, но оба значения остаются на уровне случайного угадывания.</w:t>
      </w:r>
    </w:p>
    <w:p w14:paraId="54C330F0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Кросс-валидация (средняя точность по 5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фолдам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3620"/>
        <w:gridCol w:w="4782"/>
      </w:tblGrid>
      <w:tr w:rsidR="001D6E95" w:rsidRPr="001D6E95" w14:paraId="7998AAF2" w14:textId="77777777" w:rsidTr="001D6E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93BEE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Классификатор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D0403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Средняя точность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FA5CE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</w:t>
            </w:r>
          </w:p>
        </w:tc>
      </w:tr>
      <w:tr w:rsidR="001D6E95" w:rsidRPr="001D6E95" w14:paraId="755306F8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30151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ComplementNB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686EC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0.6972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2E760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±0.0292</w:t>
            </w:r>
          </w:p>
        </w:tc>
      </w:tr>
      <w:tr w:rsidR="001D6E95" w:rsidRPr="001D6E95" w14:paraId="764921BD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F41AC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Perceptron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71469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0.8263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6F170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±0.0201</w:t>
            </w:r>
          </w:p>
        </w:tc>
      </w:tr>
    </w:tbl>
    <w:p w14:paraId="6EA03782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Кросс-валидация показала значительно более высокие результаты (0.70 и 0.83), что указывает на </w:t>
      </w:r>
      <w:r w:rsidRPr="001D6E95">
        <w:rPr>
          <w:rFonts w:ascii="Times New Roman" w:hAnsi="Times New Roman" w:cs="Times New Roman"/>
          <w:b/>
          <w:bCs/>
          <w:sz w:val="28"/>
          <w:szCs w:val="28"/>
        </w:rPr>
        <w:t>переобучение</w:t>
      </w:r>
      <w:r w:rsidRPr="001D6E95">
        <w:rPr>
          <w:rFonts w:ascii="Times New Roman" w:hAnsi="Times New Roman" w:cs="Times New Roman"/>
          <w:sz w:val="28"/>
          <w:szCs w:val="28"/>
        </w:rPr>
        <w:t> моделей.</w:t>
      </w:r>
    </w:p>
    <w:p w14:paraId="137E6D24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Отчёты классификации на тестовой выборке (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предобработанные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 данные)</w:t>
      </w:r>
    </w:p>
    <w:p w14:paraId="742DBBBE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ComplementNB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507"/>
        <w:gridCol w:w="1102"/>
        <w:gridCol w:w="1398"/>
        <w:gridCol w:w="1320"/>
      </w:tblGrid>
      <w:tr w:rsidR="001D6E95" w:rsidRPr="001D6E95" w14:paraId="7B9A82DB" w14:textId="77777777" w:rsidTr="001D6E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854AC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50CA6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2FEB2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1A399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DC926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  <w:proofErr w:type="spellEnd"/>
          </w:p>
        </w:tc>
      </w:tr>
      <w:tr w:rsidR="001D6E95" w:rsidRPr="001D6E95" w14:paraId="0ECE1AE2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AF368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Класс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8D3B1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E1155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B02A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1FD44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166</w:t>
            </w:r>
          </w:p>
        </w:tc>
      </w:tr>
      <w:tr w:rsidR="001D6E95" w:rsidRPr="001D6E95" w14:paraId="2895D1E9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A0946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Класс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8C9D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90FC5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EBCE6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1B692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176</w:t>
            </w:r>
          </w:p>
        </w:tc>
      </w:tr>
      <w:tr w:rsidR="001D6E95" w:rsidRPr="001D6E95" w14:paraId="134DA1BF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AD71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47AB3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41D23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EA826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58AE1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342</w:t>
            </w:r>
          </w:p>
        </w:tc>
      </w:tr>
      <w:tr w:rsidR="001D6E95" w:rsidRPr="001D6E95" w14:paraId="7EEB2CEF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2E538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macro</w:t>
            </w:r>
            <w:proofErr w:type="spellEnd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avg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05E1A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6CD3B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C3CB5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1B14A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342</w:t>
            </w:r>
          </w:p>
        </w:tc>
      </w:tr>
      <w:tr w:rsidR="001D6E95" w:rsidRPr="001D6E95" w14:paraId="0B28EB75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7D0DA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weighted</w:t>
            </w:r>
            <w:proofErr w:type="spellEnd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avg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F0C5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88A89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782DC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40AA3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342</w:t>
            </w:r>
          </w:p>
        </w:tc>
      </w:tr>
    </w:tbl>
    <w:p w14:paraId="3BDD8B9F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507"/>
        <w:gridCol w:w="1102"/>
        <w:gridCol w:w="1398"/>
        <w:gridCol w:w="1320"/>
      </w:tblGrid>
      <w:tr w:rsidR="001D6E95" w:rsidRPr="001D6E95" w14:paraId="0B31FAD7" w14:textId="77777777" w:rsidTr="001D6E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21B5E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0BF5D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A20EF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E5BF9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B2FB5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  <w:proofErr w:type="spellEnd"/>
          </w:p>
        </w:tc>
      </w:tr>
      <w:tr w:rsidR="001D6E95" w:rsidRPr="001D6E95" w14:paraId="26B3DE7C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0B38B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Класс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4A021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FFA84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A5C56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54CE6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166</w:t>
            </w:r>
          </w:p>
        </w:tc>
      </w:tr>
      <w:tr w:rsidR="001D6E95" w:rsidRPr="001D6E95" w14:paraId="36E83222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B0719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Класс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C31EE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46E38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556CD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FC513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176</w:t>
            </w:r>
          </w:p>
        </w:tc>
      </w:tr>
      <w:tr w:rsidR="001D6E95" w:rsidRPr="001D6E95" w14:paraId="4B7C0B65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82017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3CEBF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F5EAA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F5B2C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9A8C3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342</w:t>
            </w:r>
          </w:p>
        </w:tc>
      </w:tr>
      <w:tr w:rsidR="001D6E95" w:rsidRPr="001D6E95" w14:paraId="53C833EE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DF143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macro</w:t>
            </w:r>
            <w:proofErr w:type="spellEnd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avg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D93CC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C7B5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5959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58911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342</w:t>
            </w:r>
          </w:p>
        </w:tc>
      </w:tr>
      <w:tr w:rsidR="001D6E95" w:rsidRPr="001D6E95" w14:paraId="4DD853E7" w14:textId="77777777" w:rsidTr="001D6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D1AE3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weighted</w:t>
            </w:r>
            <w:proofErr w:type="spellEnd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avg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D3FBE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34E96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AC647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0.45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5804F" w14:textId="77777777" w:rsidR="001D6E95" w:rsidRPr="001D6E95" w:rsidRDefault="001D6E95" w:rsidP="001D6E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E95">
              <w:rPr>
                <w:rFonts w:ascii="Times New Roman" w:hAnsi="Times New Roman" w:cs="Times New Roman"/>
                <w:sz w:val="28"/>
                <w:szCs w:val="28"/>
              </w:rPr>
              <w:t>342</w:t>
            </w:r>
          </w:p>
        </w:tc>
      </w:tr>
    </w:tbl>
    <w:p w14:paraId="7F17B2C2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Кластеризация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KMeans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 (k=2)</w:t>
      </w:r>
    </w:p>
    <w:p w14:paraId="4B31C79E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Adjusted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 Rand Index (ARI) = 0.0284</w:t>
      </w:r>
    </w:p>
    <w:p w14:paraId="4FC3DE13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Значение ARI близко к нулю, что означает практически случайное разбиение кластеров относительно истинных меток.</w:t>
      </w:r>
    </w:p>
    <w:p w14:paraId="282B6B66" w14:textId="30FE9DB4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</w:p>
    <w:p w14:paraId="24C4027F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Визуализация результатов</w:t>
      </w:r>
    </w:p>
    <w:p w14:paraId="0EA07ED5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Рисунок 1 – Матрицы ошибок для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ComplementNB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Perceptron</w:t>
      </w:r>
      <w:proofErr w:type="spellEnd"/>
    </w:p>
    <w:p w14:paraId="7471C64E" w14:textId="12288630" w:rsid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B09D67" wp14:editId="04CE2D66">
            <wp:extent cx="5940425" cy="2827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AEB3" w14:textId="35DCD8B1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i/>
          <w:iCs/>
          <w:sz w:val="28"/>
          <w:szCs w:val="28"/>
        </w:rPr>
        <w:t>Анализ:</w:t>
      </w:r>
      <w:r w:rsidRPr="001D6E9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ComplementNB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показывает больше ошибок второго рода (ложноотрицательные – класс 1 предсказан как класс 0), тогда как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– первого рода (ложноположительные – класс 0 предсказан как класс 1). При этом общее количество ошибок сопоставимо.</w:t>
      </w:r>
    </w:p>
    <w:p w14:paraId="5D43B89B" w14:textId="77777777" w:rsid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Рисунок 2 – Сравнение точности классификаторов на сырых и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предобработанных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 данных</w:t>
      </w:r>
    </w:p>
    <w:p w14:paraId="2E5A96B9" w14:textId="75CB49CF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DB6F81" wp14:editId="3711B852">
            <wp:extent cx="5940425" cy="4249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48D8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i/>
          <w:iCs/>
          <w:sz w:val="28"/>
          <w:szCs w:val="28"/>
        </w:rPr>
        <w:lastRenderedPageBreak/>
        <w:t>Анализ:</w:t>
      </w:r>
      <w:r w:rsidRPr="001D6E95">
        <w:rPr>
          <w:rFonts w:ascii="Times New Roman" w:hAnsi="Times New Roman" w:cs="Times New Roman"/>
          <w:sz w:val="28"/>
          <w:szCs w:val="28"/>
        </w:rPr>
        <w:t xml:space="preserve"> Оба классификатора показывают точность около 49% как на сырых, так и на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предобработанных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данных. Предобработка не дала существенного улучшения.</w:t>
      </w:r>
    </w:p>
    <w:p w14:paraId="52976793" w14:textId="77777777" w:rsid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Рисунок 3 – PCA-визуализация кластеров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KMeans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 (k=2)</w:t>
      </w:r>
    </w:p>
    <w:p w14:paraId="4520C4DB" w14:textId="351EA016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F0295B" wp14:editId="45833F26">
            <wp:extent cx="5940425" cy="50222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9D4C" w14:textId="7777777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i/>
          <w:iCs/>
          <w:sz w:val="28"/>
          <w:szCs w:val="28"/>
        </w:rPr>
        <w:t>Анализ:</w:t>
      </w:r>
      <w:r w:rsidRPr="001D6E95">
        <w:rPr>
          <w:rFonts w:ascii="Times New Roman" w:hAnsi="Times New Roman" w:cs="Times New Roman"/>
          <w:sz w:val="28"/>
          <w:szCs w:val="28"/>
        </w:rPr>
        <w:t> Точки двух кластеров сильно перемешаны, нет чётких границ между группами. Это объясняет низкое значение ARI (0.0284).</w:t>
      </w:r>
    </w:p>
    <w:p w14:paraId="0B6738D1" w14:textId="38C0494F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</w:p>
    <w:p w14:paraId="11FB52FD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Анализ результатов</w:t>
      </w:r>
    </w:p>
    <w:p w14:paraId="71AB7C10" w14:textId="77777777" w:rsidR="001D6E95" w:rsidRPr="001D6E95" w:rsidRDefault="001D6E95" w:rsidP="001D6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Низкая точность на тестовой выборке</w:t>
      </w:r>
      <w:r w:rsidRPr="001D6E95">
        <w:rPr>
          <w:rFonts w:ascii="Times New Roman" w:hAnsi="Times New Roman" w:cs="Times New Roman"/>
          <w:sz w:val="28"/>
          <w:szCs w:val="28"/>
        </w:rPr>
        <w:t> (около 49%) при относительно высокой точности кросс-валидации (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ComplementNB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– 0.70,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– 0.83) указывает на </w:t>
      </w:r>
      <w:r w:rsidRPr="001D6E95">
        <w:rPr>
          <w:rFonts w:ascii="Times New Roman" w:hAnsi="Times New Roman" w:cs="Times New Roman"/>
          <w:b/>
          <w:bCs/>
          <w:sz w:val="28"/>
          <w:szCs w:val="28"/>
        </w:rPr>
        <w:t>переобучение</w:t>
      </w:r>
      <w:r w:rsidRPr="001D6E95">
        <w:rPr>
          <w:rFonts w:ascii="Times New Roman" w:hAnsi="Times New Roman" w:cs="Times New Roman"/>
          <w:sz w:val="28"/>
          <w:szCs w:val="28"/>
        </w:rPr>
        <w:t> моделей. Модели хорошо запоминают обучающие примеры, но плохо обобщают на новые данные. Это может быть связано с тем, что распределение тестовой выборки отличается от обучающей.</w:t>
      </w:r>
    </w:p>
    <w:p w14:paraId="5AC36EF1" w14:textId="77777777" w:rsidR="001D6E95" w:rsidRPr="001D6E95" w:rsidRDefault="001D6E95" w:rsidP="001D6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Дисбаланс классов</w:t>
      </w:r>
      <w:r w:rsidRPr="001D6E95">
        <w:rPr>
          <w:rFonts w:ascii="Times New Roman" w:hAnsi="Times New Roman" w:cs="Times New Roman"/>
          <w:sz w:val="28"/>
          <w:szCs w:val="28"/>
        </w:rPr>
        <w:t> (1339 экземпляров класса 0 против 256 экземпляров класса 1) привёл к низким показателям полноты (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) для положительного класса. Особенно плох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(0.21), что означает, что модель пропускает около 80% истинно больных пациентов. Для медицинских задач это критично.</w:t>
      </w:r>
    </w:p>
    <w:p w14:paraId="1683FA94" w14:textId="77777777" w:rsidR="001D6E95" w:rsidRPr="001D6E95" w:rsidRDefault="001D6E95" w:rsidP="001D6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Предобработка данных</w:t>
      </w:r>
      <w:r w:rsidRPr="001D6E95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+ округление для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ComplementNB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) практически не повлияла на итоговую точность. Основная проблема заключается не в масштабе признаков или их типе, а в слабой корреляции признаков с целевой переменной.</w:t>
      </w:r>
    </w:p>
    <w:p w14:paraId="6030D03D" w14:textId="77777777" w:rsidR="001D6E95" w:rsidRPr="001D6E95" w:rsidRDefault="001D6E95" w:rsidP="001D6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Кросс-валидация</w:t>
      </w:r>
      <w:r w:rsidRPr="001D6E95">
        <w:rPr>
          <w:rFonts w:ascii="Times New Roman" w:hAnsi="Times New Roman" w:cs="Times New Roman"/>
          <w:sz w:val="28"/>
          <w:szCs w:val="28"/>
        </w:rPr>
        <w:t> показывает заметно более высокие результаты (0.70–0.83), чем тестирование на отложенной выборке (0.48–0.49). Это классический признак переобучения или того, что распределение тестовой выборки отличается от обучающей.</w:t>
      </w:r>
    </w:p>
    <w:p w14:paraId="4BB19125" w14:textId="77777777" w:rsidR="001D6E95" w:rsidRPr="001D6E95" w:rsidRDefault="001D6E95" w:rsidP="001D6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Кластеризация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KMeans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 дала ARI = 0.0284, что близко к нулю. Это означает, что алгоритм не смог выделить естественные группы, соответствующие диагнозам. PCA-визуализация подтверждает сильное перемешивание точек двух классов.</w:t>
      </w:r>
    </w:p>
    <w:p w14:paraId="761A223D" w14:textId="77777777" w:rsidR="001D6E95" w:rsidRPr="001D6E95" w:rsidRDefault="001D6E95" w:rsidP="001D6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Сравнение классификаторов:</w:t>
      </w:r>
      <w:r w:rsidRPr="001D6E9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показал немного лучшую точность (0.4912 против 0.4825), но оба алгоритма непригодны для практического использования в медицинской диагностике из-за высокого процента ошибок и низкого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положительного класса.</w:t>
      </w:r>
    </w:p>
    <w:p w14:paraId="63A06A48" w14:textId="77777777" w:rsidR="001D6E95" w:rsidRPr="001D6E95" w:rsidRDefault="001D6E95" w:rsidP="001D6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Рекомендации:</w:t>
      </w:r>
      <w:r w:rsidRPr="001D6E95">
        <w:rPr>
          <w:rFonts w:ascii="Times New Roman" w:hAnsi="Times New Roman" w:cs="Times New Roman"/>
          <w:sz w:val="28"/>
          <w:szCs w:val="28"/>
        </w:rPr>
        <w:t> исходные признаки слабо коррелируют с целевой переменной. Для улучшения результатов требуются:</w:t>
      </w:r>
    </w:p>
    <w:p w14:paraId="1C1A2A32" w14:textId="77777777" w:rsidR="001D6E95" w:rsidRPr="001D6E95" w:rsidRDefault="001D6E95" w:rsidP="001D6E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применение нелинейных моделей (случайный лес, градиентный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);</w:t>
      </w:r>
    </w:p>
    <w:p w14:paraId="32D17211" w14:textId="77777777" w:rsidR="001D6E95" w:rsidRPr="001D6E95" w:rsidRDefault="001D6E95" w:rsidP="001D6E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балансировка классов (SMOTE, взвешивание классов,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андерсэмплинг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);</w:t>
      </w:r>
    </w:p>
    <w:p w14:paraId="2811CEF8" w14:textId="77777777" w:rsidR="001D6E95" w:rsidRPr="001D6E95" w:rsidRDefault="001D6E95" w:rsidP="001D6E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отбор или генерация новых признаков;</w:t>
      </w:r>
    </w:p>
    <w:p w14:paraId="4E3DBCEF" w14:textId="77777777" w:rsidR="001D6E95" w:rsidRPr="001D6E95" w:rsidRDefault="001D6E95" w:rsidP="001D6E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увеличение размера обучающей выборки.</w:t>
      </w:r>
    </w:p>
    <w:p w14:paraId="3186098C" w14:textId="2D9E8F67" w:rsidR="001D6E95" w:rsidRPr="001D6E95" w:rsidRDefault="001D6E95" w:rsidP="001D6E95">
      <w:pPr>
        <w:rPr>
          <w:rFonts w:ascii="Times New Roman" w:hAnsi="Times New Roman" w:cs="Times New Roman"/>
          <w:sz w:val="28"/>
          <w:szCs w:val="28"/>
        </w:rPr>
      </w:pPr>
    </w:p>
    <w:p w14:paraId="7E2908D6" w14:textId="77777777" w:rsidR="001D6E95" w:rsidRPr="001D6E95" w:rsidRDefault="001D6E95" w:rsidP="001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744F6CD" w14:textId="77777777" w:rsidR="001D6E95" w:rsidRPr="001D6E95" w:rsidRDefault="001D6E95" w:rsidP="001D6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ComplementNB</w:t>
      </w:r>
      <w:proofErr w:type="spellEnd"/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 на предоставленном медицинском датасете показали низкую и практически одинаковую точность (около </w:t>
      </w:r>
      <w:r w:rsidRPr="001D6E95">
        <w:rPr>
          <w:rFonts w:ascii="Times New Roman" w:hAnsi="Times New Roman" w:cs="Times New Roman"/>
          <w:sz w:val="28"/>
          <w:szCs w:val="28"/>
        </w:rPr>
        <w:lastRenderedPageBreak/>
        <w:t>49%), что недостаточно для практического применения в медицинской диагностике.</w:t>
      </w:r>
    </w:p>
    <w:p w14:paraId="7BBCD017" w14:textId="77777777" w:rsidR="001D6E95" w:rsidRPr="001D6E95" w:rsidRDefault="001D6E95" w:rsidP="001D6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Предобработка данных</w:t>
      </w:r>
      <w:r w:rsidRPr="001D6E95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+ округление для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ComplementNB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и стандартизация для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) не дала значительного прироста качества; проблема кроется в самой природе данных (слабая корреляция признаков с целевой переменной), а не в нарушении требований моделей.</w:t>
      </w:r>
    </w:p>
    <w:p w14:paraId="1587F659" w14:textId="77777777" w:rsidR="001D6E95" w:rsidRPr="001D6E95" w:rsidRDefault="001D6E95" w:rsidP="001D6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Сильный дисбаланс классов</w:t>
      </w:r>
      <w:r w:rsidRPr="001D6E95">
        <w:rPr>
          <w:rFonts w:ascii="Times New Roman" w:hAnsi="Times New Roman" w:cs="Times New Roman"/>
          <w:sz w:val="28"/>
          <w:szCs w:val="28"/>
        </w:rPr>
        <w:t xml:space="preserve"> (84% против 16%) и низкий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положительного класса (особенно у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– 0.21) делают обе модели непригодными для надёжного выявления больных пациентов.</w:t>
      </w:r>
    </w:p>
    <w:p w14:paraId="1C026EB4" w14:textId="77777777" w:rsidR="001D6E95" w:rsidRPr="001D6E95" w:rsidRDefault="001D6E95" w:rsidP="001D6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 xml:space="preserve">Кластеризация </w:t>
      </w:r>
      <w:proofErr w:type="spellStart"/>
      <w:r w:rsidRPr="001D6E95">
        <w:rPr>
          <w:rFonts w:ascii="Times New Roman" w:hAnsi="Times New Roman" w:cs="Times New Roman"/>
          <w:b/>
          <w:bCs/>
          <w:sz w:val="28"/>
          <w:szCs w:val="28"/>
        </w:rPr>
        <w:t>KMeans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 не выявила естественных групп, соответствующих диагнозам (ARI = 0.0284), что подтверждает слабую связь признаков с целевой переменной.</w:t>
      </w:r>
    </w:p>
    <w:p w14:paraId="245DB5FA" w14:textId="77777777" w:rsidR="001D6E95" w:rsidRPr="001D6E95" w:rsidRDefault="001D6E95" w:rsidP="001D6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Разница между кросс-валидацией (0.70–0.83) и точностью на тесте (0.48–0.49)</w:t>
      </w:r>
      <w:r w:rsidRPr="001D6E95">
        <w:rPr>
          <w:rFonts w:ascii="Times New Roman" w:hAnsi="Times New Roman" w:cs="Times New Roman"/>
          <w:sz w:val="28"/>
          <w:szCs w:val="28"/>
        </w:rPr>
        <w:t> указывает на переобучение моделей или различие в распределении обучающей и тестовой выборок.</w:t>
      </w:r>
    </w:p>
    <w:p w14:paraId="3A1AEF58" w14:textId="77777777" w:rsidR="001D6E95" w:rsidRPr="001D6E95" w:rsidRDefault="001D6E95" w:rsidP="001D6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b/>
          <w:bCs/>
          <w:sz w:val="28"/>
          <w:szCs w:val="28"/>
        </w:rPr>
        <w:t>Для повышения качества классификации</w:t>
      </w:r>
      <w:r w:rsidRPr="001D6E95">
        <w:rPr>
          <w:rFonts w:ascii="Times New Roman" w:hAnsi="Times New Roman" w:cs="Times New Roman"/>
          <w:sz w:val="28"/>
          <w:szCs w:val="28"/>
        </w:rPr>
        <w:t> в будущем необходимо рассмотреть:</w:t>
      </w:r>
    </w:p>
    <w:p w14:paraId="365CCD4C" w14:textId="77777777" w:rsidR="001D6E95" w:rsidRPr="001D6E95" w:rsidRDefault="001D6E95" w:rsidP="001D6E9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другие алгоритмы (случайный лес, градиентный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, SVM);</w:t>
      </w:r>
    </w:p>
    <w:p w14:paraId="213CBDA5" w14:textId="77777777" w:rsidR="001D6E95" w:rsidRPr="001D6E95" w:rsidRDefault="001D6E95" w:rsidP="001D6E9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отбор или преобразование признаков (PCA,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);</w:t>
      </w:r>
    </w:p>
    <w:p w14:paraId="32441F09" w14:textId="77777777" w:rsidR="001D6E95" w:rsidRPr="001D6E95" w:rsidRDefault="001D6E95" w:rsidP="001D6E9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 xml:space="preserve">техники борьбы с дисбалансом (SMOTE, взвешивание классов, </w:t>
      </w:r>
      <w:proofErr w:type="spellStart"/>
      <w:r w:rsidRPr="001D6E95">
        <w:rPr>
          <w:rFonts w:ascii="Times New Roman" w:hAnsi="Times New Roman" w:cs="Times New Roman"/>
          <w:sz w:val="28"/>
          <w:szCs w:val="28"/>
        </w:rPr>
        <w:t>андерсэмплинг</w:t>
      </w:r>
      <w:proofErr w:type="spellEnd"/>
      <w:r w:rsidRPr="001D6E95">
        <w:rPr>
          <w:rFonts w:ascii="Times New Roman" w:hAnsi="Times New Roman" w:cs="Times New Roman"/>
          <w:sz w:val="28"/>
          <w:szCs w:val="28"/>
        </w:rPr>
        <w:t>);</w:t>
      </w:r>
    </w:p>
    <w:p w14:paraId="7A6769AB" w14:textId="77777777" w:rsidR="001D6E95" w:rsidRPr="001D6E95" w:rsidRDefault="001D6E95" w:rsidP="001D6E9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увеличение размера обучающей выборки.</w:t>
      </w:r>
    </w:p>
    <w:p w14:paraId="6C4DB74F" w14:textId="77777777" w:rsidR="001D6E95" w:rsidRPr="001D6E95" w:rsidRDefault="001D6E95" w:rsidP="001D6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E95">
        <w:rPr>
          <w:rFonts w:ascii="Times New Roman" w:hAnsi="Times New Roman" w:cs="Times New Roman"/>
          <w:sz w:val="28"/>
          <w:szCs w:val="28"/>
        </w:rPr>
        <w:t>Несмотря на низкие результаты, работа позволяет сделать вывод о важности правильной предобработки данных, выборе метрик качества с учётом дисбаланса классов и необходимости тестирования моделей на независимых выборках.</w:t>
      </w:r>
    </w:p>
    <w:p w14:paraId="4455C29E" w14:textId="77777777" w:rsidR="001A72A7" w:rsidRPr="001D6E95" w:rsidRDefault="001A72A7">
      <w:pPr>
        <w:rPr>
          <w:rFonts w:ascii="Times New Roman" w:hAnsi="Times New Roman" w:cs="Times New Roman"/>
          <w:sz w:val="28"/>
          <w:szCs w:val="28"/>
        </w:rPr>
      </w:pPr>
    </w:p>
    <w:sectPr w:rsidR="001A72A7" w:rsidRPr="001D6E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63FCF"/>
    <w:multiLevelType w:val="multilevel"/>
    <w:tmpl w:val="51A8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3338"/>
    <w:multiLevelType w:val="multilevel"/>
    <w:tmpl w:val="6AE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B7750"/>
    <w:multiLevelType w:val="multilevel"/>
    <w:tmpl w:val="0988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B5EA0"/>
    <w:multiLevelType w:val="multilevel"/>
    <w:tmpl w:val="E486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73B58"/>
    <w:multiLevelType w:val="multilevel"/>
    <w:tmpl w:val="A9E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12547"/>
    <w:multiLevelType w:val="multilevel"/>
    <w:tmpl w:val="989C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5916B1"/>
    <w:multiLevelType w:val="multilevel"/>
    <w:tmpl w:val="7098E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066389">
    <w:abstractNumId w:val="2"/>
  </w:num>
  <w:num w:numId="2" w16cid:durableId="407577270">
    <w:abstractNumId w:val="1"/>
  </w:num>
  <w:num w:numId="3" w16cid:durableId="839319703">
    <w:abstractNumId w:val="4"/>
  </w:num>
  <w:num w:numId="4" w16cid:durableId="683171856">
    <w:abstractNumId w:val="3"/>
  </w:num>
  <w:num w:numId="5" w16cid:durableId="1652177836">
    <w:abstractNumId w:val="0"/>
  </w:num>
  <w:num w:numId="6" w16cid:durableId="551842633">
    <w:abstractNumId w:val="5"/>
  </w:num>
  <w:num w:numId="7" w16cid:durableId="1047141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95"/>
    <w:rsid w:val="00010F14"/>
    <w:rsid w:val="00136BB5"/>
    <w:rsid w:val="001A72A7"/>
    <w:rsid w:val="001D6E95"/>
    <w:rsid w:val="00D5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FE167"/>
  <w15:chartTrackingRefBased/>
  <w15:docId w15:val="{0CC5E6C6-A229-41CC-937C-812018CF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D6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D6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D6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D6E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E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E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E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E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E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E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E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E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E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6E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D6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1D6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D6E95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a0"/>
    <w:rsid w:val="001D6E95"/>
  </w:style>
  <w:style w:type="character" w:customStyle="1" w:styleId="katex-mathml">
    <w:name w:val="katex-mathml"/>
    <w:basedOn w:val="a0"/>
    <w:rsid w:val="001D6E95"/>
  </w:style>
  <w:style w:type="character" w:customStyle="1" w:styleId="katex-html">
    <w:name w:val="katex-html"/>
    <w:basedOn w:val="a0"/>
    <w:rsid w:val="001D6E95"/>
  </w:style>
  <w:style w:type="character" w:customStyle="1" w:styleId="base">
    <w:name w:val="base"/>
    <w:basedOn w:val="a0"/>
    <w:rsid w:val="001D6E95"/>
  </w:style>
  <w:style w:type="character" w:customStyle="1" w:styleId="strut">
    <w:name w:val="strut"/>
    <w:basedOn w:val="a0"/>
    <w:rsid w:val="001D6E95"/>
  </w:style>
  <w:style w:type="character" w:customStyle="1" w:styleId="mord">
    <w:name w:val="mord"/>
    <w:basedOn w:val="a0"/>
    <w:rsid w:val="001D6E95"/>
  </w:style>
  <w:style w:type="character" w:customStyle="1" w:styleId="mspace">
    <w:name w:val="mspace"/>
    <w:basedOn w:val="a0"/>
    <w:rsid w:val="001D6E95"/>
  </w:style>
  <w:style w:type="character" w:customStyle="1" w:styleId="mrel">
    <w:name w:val="mrel"/>
    <w:basedOn w:val="a0"/>
    <w:rsid w:val="001D6E95"/>
  </w:style>
  <w:style w:type="character" w:customStyle="1" w:styleId="mopen">
    <w:name w:val="mopen"/>
    <w:basedOn w:val="a0"/>
    <w:rsid w:val="001D6E95"/>
  </w:style>
  <w:style w:type="character" w:customStyle="1" w:styleId="mfrac">
    <w:name w:val="mfrac"/>
    <w:basedOn w:val="a0"/>
    <w:rsid w:val="001D6E95"/>
  </w:style>
  <w:style w:type="character" w:customStyle="1" w:styleId="vlist-t">
    <w:name w:val="vlist-t"/>
    <w:basedOn w:val="a0"/>
    <w:rsid w:val="001D6E95"/>
  </w:style>
  <w:style w:type="character" w:customStyle="1" w:styleId="vlist-r">
    <w:name w:val="vlist-r"/>
    <w:basedOn w:val="a0"/>
    <w:rsid w:val="001D6E95"/>
  </w:style>
  <w:style w:type="character" w:customStyle="1" w:styleId="vlist">
    <w:name w:val="vlist"/>
    <w:basedOn w:val="a0"/>
    <w:rsid w:val="001D6E95"/>
  </w:style>
  <w:style w:type="character" w:customStyle="1" w:styleId="pstrut">
    <w:name w:val="pstrut"/>
    <w:basedOn w:val="a0"/>
    <w:rsid w:val="001D6E95"/>
  </w:style>
  <w:style w:type="character" w:customStyle="1" w:styleId="sizing">
    <w:name w:val="sizing"/>
    <w:basedOn w:val="a0"/>
    <w:rsid w:val="001D6E95"/>
  </w:style>
  <w:style w:type="character" w:customStyle="1" w:styleId="frac-line">
    <w:name w:val="frac-line"/>
    <w:basedOn w:val="a0"/>
    <w:rsid w:val="001D6E95"/>
  </w:style>
  <w:style w:type="character" w:customStyle="1" w:styleId="mbin">
    <w:name w:val="mbin"/>
    <w:basedOn w:val="a0"/>
    <w:rsid w:val="001D6E95"/>
  </w:style>
  <w:style w:type="character" w:customStyle="1" w:styleId="vlist-s">
    <w:name w:val="vlist-s"/>
    <w:basedOn w:val="a0"/>
    <w:rsid w:val="001D6E95"/>
  </w:style>
  <w:style w:type="character" w:customStyle="1" w:styleId="mclose">
    <w:name w:val="mclose"/>
    <w:basedOn w:val="a0"/>
    <w:rsid w:val="001D6E95"/>
  </w:style>
  <w:style w:type="character" w:customStyle="1" w:styleId="msupsub">
    <w:name w:val="msupsub"/>
    <w:basedOn w:val="a0"/>
    <w:rsid w:val="001D6E95"/>
  </w:style>
  <w:style w:type="character" w:customStyle="1" w:styleId="mop">
    <w:name w:val="mop"/>
    <w:basedOn w:val="a0"/>
    <w:rsid w:val="001D6E95"/>
  </w:style>
  <w:style w:type="character" w:customStyle="1" w:styleId="mtight">
    <w:name w:val="mtight"/>
    <w:basedOn w:val="a0"/>
    <w:rsid w:val="001D6E95"/>
  </w:style>
  <w:style w:type="character" w:styleId="ac">
    <w:name w:val="Strong"/>
    <w:basedOn w:val="a0"/>
    <w:uiPriority w:val="22"/>
    <w:qFormat/>
    <w:rsid w:val="001D6E95"/>
    <w:rPr>
      <w:b/>
      <w:bCs/>
    </w:rPr>
  </w:style>
  <w:style w:type="character" w:customStyle="1" w:styleId="d813de27">
    <w:name w:val="d813de27"/>
    <w:basedOn w:val="a0"/>
    <w:rsid w:val="001D6E95"/>
  </w:style>
  <w:style w:type="paragraph" w:styleId="HTML0">
    <w:name w:val="HTML Preformatted"/>
    <w:basedOn w:val="a"/>
    <w:link w:val="HTML1"/>
    <w:uiPriority w:val="99"/>
    <w:semiHidden/>
    <w:unhideWhenUsed/>
    <w:rsid w:val="001D6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D6E9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D6E95"/>
  </w:style>
  <w:style w:type="character" w:styleId="ad">
    <w:name w:val="Hyperlink"/>
    <w:basedOn w:val="a0"/>
    <w:uiPriority w:val="99"/>
    <w:unhideWhenUsed/>
    <w:rsid w:val="001D6E95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1D6E95"/>
    <w:rPr>
      <w:color w:val="800080"/>
      <w:u w:val="single"/>
    </w:rPr>
  </w:style>
  <w:style w:type="character" w:styleId="af">
    <w:name w:val="Emphasis"/>
    <w:basedOn w:val="a0"/>
    <w:uiPriority w:val="20"/>
    <w:qFormat/>
    <w:rsid w:val="001D6E95"/>
    <w:rPr>
      <w:i/>
      <w:iCs/>
    </w:rPr>
  </w:style>
  <w:style w:type="character" w:styleId="af0">
    <w:name w:val="Unresolved Mention"/>
    <w:basedOn w:val="a0"/>
    <w:uiPriority w:val="99"/>
    <w:semiHidden/>
    <w:unhideWhenUsed/>
    <w:rsid w:val="001D6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7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9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905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2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9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8368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2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1594</Words>
  <Characters>9091</Characters>
  <Application>Microsoft Office Word</Application>
  <DocSecurity>0</DocSecurity>
  <Lines>75</Lines>
  <Paragraphs>21</Paragraphs>
  <ScaleCrop>false</ScaleCrop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Ф</dc:creator>
  <cp:keywords/>
  <dc:description/>
  <cp:lastModifiedBy>вадим Ф</cp:lastModifiedBy>
  <cp:revision>2</cp:revision>
  <dcterms:created xsi:type="dcterms:W3CDTF">2026-05-21T12:09:00Z</dcterms:created>
  <dcterms:modified xsi:type="dcterms:W3CDTF">2026-05-21T12:20:00Z</dcterms:modified>
</cp:coreProperties>
</file>