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B248" w14:textId="77777777" w:rsidR="00815886" w:rsidRDefault="00815886" w:rsidP="008158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38EF43BB" w14:textId="77777777" w:rsidR="00815886" w:rsidRDefault="00815886" w:rsidP="008158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063307" w14:textId="77777777" w:rsidR="00815886" w:rsidRDefault="00815886" w:rsidP="0081588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06211" w14:textId="77777777" w:rsidR="00815886" w:rsidRDefault="00815886" w:rsidP="0081588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лабораторной работе №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«Изучение возможностей наследования классов»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11F0DCD" w14:textId="2F474F61" w:rsidR="00815886" w:rsidRDefault="00815886" w:rsidP="0081588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40603E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7F615353" w14:textId="77777777" w:rsidR="00815886" w:rsidRDefault="00815886" w:rsidP="0081588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C69FE5" w14:textId="77777777" w:rsidR="00815886" w:rsidRDefault="00815886" w:rsidP="0081588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F10111" w14:textId="77777777" w:rsidR="00815886" w:rsidRDefault="00815886" w:rsidP="0081588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C299BC" w14:textId="59418EA6" w:rsidR="00815886" w:rsidRDefault="00815886" w:rsidP="0081588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Кривицкий Вадим</w:t>
      </w:r>
    </w:p>
    <w:p w14:paraId="09906963" w14:textId="77777777" w:rsidR="00815886" w:rsidRDefault="00815886" w:rsidP="0081588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27B543" w14:textId="77777777" w:rsidR="00815886" w:rsidRDefault="00815886" w:rsidP="0081588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02618AF5" w14:textId="77777777" w:rsidR="00815886" w:rsidRDefault="00815886" w:rsidP="0081588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Овладение навыками разработки программ на языке Си++, использующих возможности наследования классов для решения различных задач.</w:t>
      </w:r>
    </w:p>
    <w:p w14:paraId="731C94A5" w14:textId="77777777" w:rsidR="00815886" w:rsidRDefault="00815886" w:rsidP="0081588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2A7F6E43" w14:textId="77777777" w:rsidR="00815886" w:rsidRDefault="00815886" w:rsidP="0081588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необходимые учебные материалы, посвященные наследованию классов в языке Си++</w:t>
      </w:r>
    </w:p>
    <w:p w14:paraId="75B5D588" w14:textId="77777777" w:rsidR="00815886" w:rsidRDefault="00815886" w:rsidP="0081588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программу на языке Си++ для решения заданного варианта задания</w:t>
      </w:r>
    </w:p>
    <w:p w14:paraId="5BCDB066" w14:textId="77777777" w:rsidR="00815886" w:rsidRDefault="00815886" w:rsidP="0081588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Отладить программу</w:t>
      </w:r>
    </w:p>
    <w:p w14:paraId="7CF52BC4" w14:textId="77777777" w:rsidR="00815886" w:rsidRDefault="00815886" w:rsidP="0081588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Представить результаты работы программы</w:t>
      </w:r>
    </w:p>
    <w:p w14:paraId="649D01ED" w14:textId="77777777" w:rsidR="00815886" w:rsidRDefault="00815886" w:rsidP="0081588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отчет по лабораторной работе</w:t>
      </w:r>
    </w:p>
    <w:p w14:paraId="765FC786" w14:textId="77777777" w:rsidR="00815886" w:rsidRDefault="00815886" w:rsidP="0081588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04BEE368" w14:textId="77777777" w:rsidR="00815886" w:rsidRPr="00815886" w:rsidRDefault="00815886" w:rsidP="0081588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0" w:name="OLE_LINK1"/>
      <w:r w:rsidRPr="00815886">
        <w:rPr>
          <w:sz w:val="24"/>
          <w:szCs w:val="24"/>
          <w:lang w:val="ru-RU"/>
        </w:rPr>
        <w:t xml:space="preserve">Создать базовый класс «школа». Элементы класса: поле, содержащее название школы; поле, содержащее значение числа обучаемых в школе (статус доступа </w:t>
      </w:r>
      <w:r w:rsidRPr="00C5008B">
        <w:rPr>
          <w:i/>
          <w:sz w:val="24"/>
          <w:szCs w:val="24"/>
        </w:rPr>
        <w:t>protected</w:t>
      </w:r>
      <w:r w:rsidRPr="00815886">
        <w:rPr>
          <w:sz w:val="24"/>
          <w:szCs w:val="24"/>
          <w:lang w:val="ru-RU"/>
        </w:rPr>
        <w:t xml:space="preserve">); конструктор для инициализации полей; функция для печати параметров школы. Создать производный класс «специализированная школа». Элементы класса: дополнительно поле, содержащее название специализации </w:t>
      </w:r>
      <w:proofErr w:type="gramStart"/>
      <w:r w:rsidRPr="00815886">
        <w:rPr>
          <w:sz w:val="24"/>
          <w:szCs w:val="24"/>
          <w:lang w:val="ru-RU"/>
        </w:rPr>
        <w:t>школы;  конструктор</w:t>
      </w:r>
      <w:proofErr w:type="gramEnd"/>
      <w:r w:rsidRPr="00815886">
        <w:rPr>
          <w:sz w:val="24"/>
          <w:szCs w:val="24"/>
          <w:lang w:val="ru-RU"/>
        </w:rPr>
        <w:t xml:space="preserve"> для инициализации полей; переопределенная функция печати параметров школы (внутри переопределенной функции должна вызываться функция из базового класса).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bookmarkEnd w:id="0"/>
    <w:p w14:paraId="7B470117" w14:textId="77777777" w:rsidR="00815886" w:rsidRDefault="00815886" w:rsidP="00815886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</w:rPr>
      </w:pP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8158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0603E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8158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EBCCE6F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3C4849B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14:paraId="3C40158B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std;</w:t>
      </w:r>
    </w:p>
    <w:p w14:paraId="01875436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School {</w:t>
      </w:r>
    </w:p>
    <w:p w14:paraId="3FB63F8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AF384B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name;</w:t>
      </w:r>
    </w:p>
    <w:p w14:paraId="560F60EC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06291C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63D5D0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School(</w:t>
      </w:r>
      <w:proofErr w:type="gramEnd"/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string&amp; name,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: name(name),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{}</w:t>
      </w:r>
    </w:p>
    <w:p w14:paraId="3B0E60B5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1A0D8EB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"School Name: " &lt;&lt; name &lt;&lt;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AE8F0F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"Number of Students: " &lt;&lt;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B2E433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E969BF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F8AA079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School {</w:t>
      </w:r>
    </w:p>
    <w:p w14:paraId="643B24DC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C02032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specialization;</w:t>
      </w:r>
    </w:p>
    <w:p w14:paraId="043F08D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420F20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string&amp; name,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string&amp; specialization)</w:t>
      </w:r>
    </w:p>
    <w:p w14:paraId="5E4ADFE4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: </w:t>
      </w:r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name,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numStudents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specialization(specialization) {}</w:t>
      </w:r>
    </w:p>
    <w:p w14:paraId="797C208B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override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9F95D53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School::</w:t>
      </w:r>
      <w:proofErr w:type="spellStart"/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E7DF11F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"Specialization: " &lt;&lt; specialization &lt;&lt;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982667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80605BA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6A166EE9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9A9BF47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School </w:t>
      </w:r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"ABC School", 100);</w:t>
      </w:r>
    </w:p>
    <w:p w14:paraId="001BF07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"XYZ School", 50, "Science");</w:t>
      </w:r>
    </w:p>
    <w:p w14:paraId="4AE3FD63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school.printInfo</w:t>
      </w:r>
      <w:proofErr w:type="spellEnd"/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77C8CBE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specializedSchool.printInfo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0302BB6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School*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schoolPtr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&amp;school;</w:t>
      </w:r>
    </w:p>
    <w:p w14:paraId="0309EB65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schoolPtr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E9821FD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schoolPtr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&amp;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5CA568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schoolPtr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proofErr w:type="gramStart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6423DA2" w14:textId="77777777" w:rsidR="00815886" w:rsidRP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Menlo" w:hAnsi="Menlo" w:cs="Menl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15886">
        <w:rPr>
          <w:rFonts w:ascii="Menlo" w:hAnsi="Menlo" w:cs="Menlo"/>
          <w:bCs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Pr="00815886">
        <w:rPr>
          <w:rFonts w:ascii="Menlo" w:hAnsi="Menlo" w:cs="Menlo"/>
          <w:color w:val="000000" w:themeColor="text1"/>
          <w:sz w:val="24"/>
          <w:szCs w:val="24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14:paraId="364321D4" w14:textId="77777777" w:rsidR="00815886" w:rsidRDefault="00815886" w:rsidP="0081588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FFFFFF"/>
          <w:sz w:val="24"/>
          <w:szCs w:val="24"/>
          <w:lang w:val="ru-RU"/>
        </w:rPr>
      </w:pPr>
      <w:r>
        <w:rPr>
          <w:rFonts w:ascii="Menlo" w:hAnsi="Menlo" w:cs="Menlo"/>
          <w:color w:val="FFFFFF"/>
          <w:sz w:val="24"/>
          <w:szCs w:val="24"/>
          <w:lang w:val="ru-RU"/>
        </w:rPr>
        <w:t>}</w:t>
      </w:r>
    </w:p>
    <w:p w14:paraId="54CCA68F" w14:textId="77777777" w:rsidR="00815886" w:rsidRDefault="00815886" w:rsidP="00815886">
      <w:pPr>
        <w:spacing w:line="360" w:lineRule="auto"/>
        <w:ind w:firstLine="709"/>
        <w:rPr>
          <w:rFonts w:ascii="Droid Sans Mono" w:eastAsia="Droid Sans Mono" w:hAnsi="Droid Sans Mono" w:cs="Droid Sans Mono"/>
          <w:sz w:val="21"/>
          <w:szCs w:val="21"/>
        </w:rPr>
      </w:pPr>
    </w:p>
    <w:p w14:paraId="4A1E8DB2" w14:textId="63CC0803" w:rsidR="00815886" w:rsidRDefault="00815886" w:rsidP="008158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Droid Sans Mono" w:eastAsia="Droid Sans Mono" w:hAnsi="Droid Sans Mono" w:cs="Droid Sans Mono"/>
          <w:color w:val="CCCCCC"/>
          <w:sz w:val="21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21AB85C" w14:textId="4104E84C" w:rsidR="00815886" w:rsidRPr="00815886" w:rsidRDefault="00815886" w:rsidP="008158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оздаем производный класс </w:t>
      </w:r>
      <w:proofErr w:type="spell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SpecializedSchool</w:t>
      </w:r>
      <w:proofErr w:type="spellEnd"/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который наследует от </w:t>
      </w:r>
      <w:proofErr w:type="spell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</w:t>
      </w:r>
      <w:proofErr w:type="spellEnd"/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добавляет дополнительное поле </w:t>
      </w:r>
      <w:proofErr w:type="spell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specialization</w:t>
      </w:r>
      <w:proofErr w:type="spellEnd"/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(название специализации школы). У него также есть конструктор для инициализации полей и переопределенная функция </w:t>
      </w:r>
      <w:proofErr w:type="spellStart"/>
      <w:proofErr w:type="gram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которая вызывает функцию </w:t>
      </w:r>
      <w:proofErr w:type="spell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printInfo</w:t>
      </w:r>
      <w:proofErr w:type="spellEnd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 базового класса и выводит информацию о специализации школы.</w:t>
      </w:r>
    </w:p>
    <w:p w14:paraId="255C4830" w14:textId="77777777" w:rsidR="00815886" w:rsidRDefault="00815886" w:rsidP="0081588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05A2D2" w14:textId="359D8127" w:rsidR="00815886" w:rsidRPr="00CB3336" w:rsidRDefault="00815886" w:rsidP="0081588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Сначала мы демонстрируем статический полиморфизм, вызывая функции напрямую. Затем мы демонстрируем динамический полиморфизм, используя указатель на базовый класс </w:t>
      </w:r>
      <w:proofErr w:type="spellStart"/>
      <w:r w:rsidRPr="00815886">
        <w:rPr>
          <w:rFonts w:ascii="System Font" w:hAnsi="System Font" w:cs="System Font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School</w:t>
      </w:r>
      <w:proofErr w:type="spellEnd"/>
      <w:r w:rsidRPr="0081588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может указывать на объекты как базового класса, так и производного класса.</w:t>
      </w:r>
      <w:r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3336">
        <w:rPr>
          <w:rFonts w:ascii="Helvetica Neue" w:hAnsi="Helvetica Neue" w:cs="Helvetica Neue"/>
          <w:color w:val="000000" w:themeColor="text1"/>
          <w:sz w:val="26"/>
          <w:szCs w:val="26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Изучил наследование классов в С++</w:t>
      </w:r>
    </w:p>
    <w:sectPr w:rsidR="00815886" w:rsidRPr="00CB3336">
      <w:headerReference w:type="first" r:id="rId5"/>
      <w:footerReference w:type="first" r:id="rId6"/>
      <w:pgSz w:w="11906" w:h="16838"/>
      <w:pgMar w:top="1134" w:right="850" w:bottom="1134" w:left="1701" w:header="2409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Segoe UI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562C" w14:textId="77777777" w:rsidR="00060575" w:rsidRDefault="00CB3336">
    <w:pPr>
      <w:pStyle w:val="a5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BF1D" w14:textId="77777777" w:rsidR="00060575" w:rsidRDefault="00CB3336"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F03C3B" wp14:editId="0D4360A7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156" cy="15034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1822A6" w14:textId="77777777" w:rsidR="00060575" w:rsidRDefault="00CB3336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(национальный исследователь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03C3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" filled="f" stroked="f">
              <v:textbox inset="0,0,0,0">
                <w:txbxContent>
                  <w:p w14:paraId="371822A6" w14:textId="77777777" w:rsidR="00060575" w:rsidRDefault="00CB3336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(национальный исследователь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6CDFA980" wp14:editId="5B76949A">
          <wp:simplePos x="0" y="0"/>
          <wp:positionH relativeFrom="page">
            <wp:posOffset>1080000</wp:posOffset>
          </wp:positionH>
          <wp:positionV relativeFrom="page">
            <wp:posOffset>488771</wp:posOffset>
          </wp:positionV>
          <wp:extent cx="788329" cy="929742"/>
          <wp:effectExtent l="0" t="0" r="0" b="0"/>
          <wp:wrapNone/>
          <wp:docPr id="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29" cy="9297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B4B84B" w14:textId="77777777" w:rsidR="00060575" w:rsidRDefault="00CB3336">
    <w:pPr>
      <w:pStyle w:val="a3"/>
    </w:pP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6F2FB095" wp14:editId="13963FC3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29"/>
                      </a:xfrm>
                    </wpg:grpSpPr>
                    <wps:wsp>
                      <wps:cNvPr id="1" name="Полилиния 1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Полилиния 2"/>
                      <wps:cNvSpPr/>
                      <wps:spPr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73DCE8" id="Group 2" o:spid="_x0000_s1026" style="position:absolute;margin-left:85.05pt;margin-top:147.35pt;width:498.65pt;height:3.9pt;z-index:-251656192;mso-wrap-distance-left:0;mso-wrap-distance-right:0;mso-position-horizontal-relative:page;mso-position-vertical-relative:page" coordsize="63328,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">
              <v:shape id="Полилиния 1" o:spid="_x0000_s1027" style="position:absolute;width:63328;height:330;visibility:visible;mso-wrap-style:square;v-text-anchor:top" coordsize="6332855,33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" path="m6332397,l,,,32397r6332397,l6332397,xe" fillcolor="black" stroked="f">
                <v:path arrowok="t"/>
              </v:shape>
              <v:shape id="Полилиния 2" o:spid="_x0000_s1028" style="position:absolute;top:456;width:63328;height:13;visibility:visible;mso-wrap-style:square;v-text-anchor:top" coordsize="6332855,1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" path="m,l6332397,e" filled="f" strokeweight=".2mm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AF7C"/>
    <w:multiLevelType w:val="multilevel"/>
    <w:tmpl w:val="628ABF1E"/>
    <w:lvl w:ilvl="0">
      <w:numFmt w:val="decimal"/>
      <w:lvlText w:val="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numFmt w:val="decimal"/>
      <w:lvlText w:val="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numFmt w:val="decimal"/>
      <w:lvlText w:val="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numFmt w:val="decimal"/>
      <w:lvlText w:val="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numFmt w:val="decimal"/>
      <w:lvlText w:val="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numFmt w:val="decimal"/>
      <w:lvlText w:val="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numFmt w:val="decimal"/>
      <w:lvlText w:val="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numFmt w:val="decimal"/>
      <w:lvlText w:val="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numFmt w:val="decimal"/>
      <w:lvlText w:val="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86"/>
    <w:rsid w:val="00815886"/>
    <w:rsid w:val="00CB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F69C"/>
  <w15:chartTrackingRefBased/>
  <w15:docId w15:val="{21E3D7EF-6A27-E14E-B94F-5D5BEECF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886"/>
    <w:pPr>
      <w:spacing w:after="200" w:line="27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88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5886"/>
    <w:rPr>
      <w:sz w:val="22"/>
      <w:szCs w:val="22"/>
      <w:lang w:val="en-US"/>
    </w:rPr>
  </w:style>
  <w:style w:type="paragraph" w:styleId="a5">
    <w:name w:val="footer"/>
    <w:basedOn w:val="a"/>
    <w:link w:val="a6"/>
    <w:uiPriority w:val="99"/>
    <w:unhideWhenUsed/>
    <w:rsid w:val="0081588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5886"/>
    <w:rPr>
      <w:sz w:val="22"/>
      <w:szCs w:val="22"/>
      <w:lang w:val="en-US"/>
    </w:rPr>
  </w:style>
  <w:style w:type="paragraph" w:styleId="a7">
    <w:name w:val="List Paragraph"/>
    <w:basedOn w:val="a"/>
    <w:uiPriority w:val="34"/>
    <w:qFormat/>
    <w:rsid w:val="0081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2024-04-18T06:57:00Z</dcterms:created>
  <dcterms:modified xsi:type="dcterms:W3CDTF">2024-04-18T07:02:00Z</dcterms:modified>
</cp:coreProperties>
</file>