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5949F" w14:textId="13780292" w:rsidR="00444353" w:rsidRDefault="00311026">
      <w:r>
        <w:t>Доклад 4</w:t>
      </w:r>
    </w:p>
    <w:p w14:paraId="79DA69EE" w14:textId="77777777" w:rsidR="00311026" w:rsidRDefault="00311026"/>
    <w:sectPr w:rsidR="003110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47F"/>
    <w:rsid w:val="00311026"/>
    <w:rsid w:val="0043447F"/>
    <w:rsid w:val="00444353"/>
    <w:rsid w:val="005A0649"/>
    <w:rsid w:val="005E4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400AE"/>
  <w15:chartTrackingRefBased/>
  <w15:docId w15:val="{E6CD9A39-DAE1-42C4-850E-2CB5401A9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4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4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4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4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44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44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44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44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44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44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4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4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4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4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4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44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44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44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4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44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4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Лесин</dc:creator>
  <cp:keywords/>
  <dc:description/>
  <cp:lastModifiedBy>Вадим Лесин</cp:lastModifiedBy>
  <cp:revision>2</cp:revision>
  <dcterms:created xsi:type="dcterms:W3CDTF">2026-05-29T17:32:00Z</dcterms:created>
  <dcterms:modified xsi:type="dcterms:W3CDTF">2026-05-29T17:32:00Z</dcterms:modified>
</cp:coreProperties>
</file>