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Раз-два-три-четыре-пять знаете наверное. </w:t>
      </w:r>
    </w:p>
    <w:p>
      <w:r>
        <w:t xml:space="preserve">Раз-два-три-четыре-пять жадность это скверно. </w:t>
      </w:r>
    </w:p>
    <w:p>
      <w:r>
        <w:t xml:space="preserve">Раз-два-три-четыре-пять. </w:t>
      </w:r>
    </w:p>
    <w:p>
      <w:r>
        <w:t xml:space="preserve">Знаешь наверное. </w:t>
      </w:r>
    </w:p>
    <w:p>
      <w:r>
        <w:t xml:space="preserve">Тестовый. </w:t>
      </w:r>
    </w:p>
    <w:p>
      <w:r>
        <w:t xml:space="preserve">Файл для распознавания речи. </w:t>
      </w:r>
    </w:p>
    <w:p>
      <w:r>
        <w:t xml:space="preserve">Деньги деньги дребеденьги позабыв покой и лень делай деньги делай деньги остальное всё дребедень. </w:t>
      </w:r>
    </w:p>
    <w:p>
      <w:r>
        <w:t xml:space="preserve">Тень.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