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1605311"/>
        <w:docPartObj>
          <w:docPartGallery w:val="Cover Pages"/>
          <w:docPartUnique/>
        </w:docPartObj>
      </w:sdtPr>
      <w:sdtEndPr/>
      <w:sdtContent>
        <w:p w:rsidR="00691F3B" w:rsidRDefault="00691F3B"/>
        <w:p w:rsidR="00691F3B" w:rsidRDefault="00691F3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1F3B" w:rsidRDefault="00B63B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1F3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Concepts and Technologies of Artificial Intelligence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1F3B" w:rsidRDefault="00691F3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91F3B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Assignment 2: Random Search Optimisation and Meta Learning</w:t>
                                    </w:r>
                                  </w:p>
                                </w:sdtContent>
                              </w:sdt>
                              <w:p w:rsidR="00691F3B" w:rsidRDefault="00B63B7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1F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Vadim Stasiev</w:t>
                                    </w:r>
                                  </w:sdtContent>
                                </w:sdt>
                                <w:r w:rsidR="00691F3B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- 1900872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91F3B" w:rsidRDefault="00E8006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1F3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Concepts and Technologies of Artificial Intelligence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91F3B" w:rsidRDefault="00691F3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91F3B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Assignment 2: Random Search Optimisation and Meta Learning</w:t>
                              </w:r>
                            </w:p>
                          </w:sdtContent>
                        </w:sdt>
                        <w:p w:rsidR="00691F3B" w:rsidRDefault="00E8006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1F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Vadim Stasiev</w:t>
                              </w:r>
                            </w:sdtContent>
                          </w:sdt>
                          <w:r w:rsidR="00691F3B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- 1900872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91F3B" w:rsidRDefault="00691F3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91F3B" w:rsidRDefault="00691F3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409BA" w:rsidRDefault="00691F3B" w:rsidP="00691F3B">
      <w:pPr>
        <w:pStyle w:val="Heading1"/>
      </w:pPr>
      <w:r>
        <w:lastRenderedPageBreak/>
        <w:t>Introduction</w:t>
      </w:r>
    </w:p>
    <w:p w:rsidR="00DC23AC" w:rsidRPr="008C64B1" w:rsidRDefault="00DC23AC" w:rsidP="00DC23AC">
      <w:pPr>
        <w:rPr>
          <w:highlight w:val="darkGray"/>
        </w:rPr>
      </w:pPr>
      <w:r w:rsidRPr="008C64B1">
        <w:rPr>
          <w:highlight w:val="darkGray"/>
        </w:rPr>
        <w:t>Talk about what was done in the first assignment?</w:t>
      </w:r>
    </w:p>
    <w:p w:rsidR="00691F3B" w:rsidRPr="008C64B1" w:rsidRDefault="00691F3B" w:rsidP="00691F3B">
      <w:pPr>
        <w:rPr>
          <w:highlight w:val="darkGray"/>
        </w:rPr>
      </w:pPr>
      <w:r w:rsidRPr="008C64B1">
        <w:rPr>
          <w:highlight w:val="darkGray"/>
        </w:rPr>
        <w:t>Purpose</w:t>
      </w:r>
    </w:p>
    <w:p w:rsidR="00691F3B" w:rsidRPr="008C64B1" w:rsidRDefault="00691F3B" w:rsidP="00691F3B">
      <w:pPr>
        <w:rPr>
          <w:highlight w:val="darkGray"/>
        </w:rPr>
      </w:pPr>
      <w:r w:rsidRPr="008C64B1">
        <w:rPr>
          <w:highlight w:val="darkGray"/>
        </w:rPr>
        <w:t xml:space="preserve">Requirements </w:t>
      </w:r>
    </w:p>
    <w:p w:rsidR="008C64B1" w:rsidRPr="00D27627" w:rsidRDefault="00DF1549" w:rsidP="00691F3B">
      <w:pPr>
        <w:rPr>
          <w:strike/>
        </w:rPr>
      </w:pPr>
      <w:r w:rsidRPr="00D27627">
        <w:rPr>
          <w:strike/>
          <w:highlight w:val="darkGray"/>
        </w:rPr>
        <w:t xml:space="preserve"> </w:t>
      </w:r>
      <w:r w:rsidR="008C64B1" w:rsidRPr="00D27627">
        <w:rPr>
          <w:strike/>
          <w:highlight w:val="darkGray"/>
        </w:rPr>
        <w:t xml:space="preserve">“The success of a machine learning project is often crucially dependent on the choice of good </w:t>
      </w:r>
      <w:proofErr w:type="spellStart"/>
      <w:r w:rsidR="008C64B1" w:rsidRPr="00D27627">
        <w:rPr>
          <w:strike/>
          <w:highlight w:val="darkGray"/>
        </w:rPr>
        <w:t>hyperparameters</w:t>
      </w:r>
      <w:proofErr w:type="spellEnd"/>
      <w:r w:rsidR="008C64B1" w:rsidRPr="00D27627">
        <w:rPr>
          <w:strike/>
          <w:highlight w:val="darkGray"/>
        </w:rPr>
        <w:t>. As machine learning continues to mature as a field, relying on trial and error to find good values for these parameters (also known as “grad student descent”) simply doesn’t scale.”</w:t>
      </w:r>
    </w:p>
    <w:p w:rsidR="00DF1549" w:rsidRDefault="00DF1549" w:rsidP="00691F3B">
      <w:r w:rsidRPr="00D27627">
        <w:rPr>
          <w:highlight w:val="green"/>
        </w:rPr>
        <w:t>The success</w:t>
      </w:r>
      <w:r w:rsidR="00683FF6" w:rsidRPr="00D27627">
        <w:rPr>
          <w:highlight w:val="green"/>
        </w:rPr>
        <w:t xml:space="preserve"> of a machine learning solution</w:t>
      </w:r>
      <w:r w:rsidRPr="00D27627">
        <w:rPr>
          <w:highlight w:val="green"/>
        </w:rPr>
        <w:t xml:space="preserve"> often depend</w:t>
      </w:r>
      <w:r w:rsidR="00683FF6" w:rsidRPr="00D27627">
        <w:rPr>
          <w:highlight w:val="green"/>
        </w:rPr>
        <w:t>s</w:t>
      </w:r>
      <w:r w:rsidRPr="00D27627">
        <w:rPr>
          <w:highlight w:val="green"/>
        </w:rPr>
        <w:t xml:space="preserve"> heavily on the choice of good hyper-parameters.</w:t>
      </w:r>
    </w:p>
    <w:p w:rsidR="00DF1549" w:rsidRDefault="00DF1549" w:rsidP="00691F3B">
      <w:r w:rsidRPr="008C64B1">
        <w:rPr>
          <w:highlight w:val="darkGray"/>
        </w:rPr>
        <w:t>What’s covered?</w:t>
      </w:r>
    </w:p>
    <w:p w:rsidR="00DF1549" w:rsidRDefault="008C64B1" w:rsidP="00691F3B">
      <w:r w:rsidRPr="00D27627">
        <w:rPr>
          <w:highlight w:val="green"/>
        </w:rPr>
        <w:t xml:space="preserve">This report </w:t>
      </w:r>
      <w:r w:rsidR="00683FF6" w:rsidRPr="00D27627">
        <w:rPr>
          <w:highlight w:val="green"/>
        </w:rPr>
        <w:t>addresses</w:t>
      </w:r>
      <w:r w:rsidRPr="00D27627">
        <w:rPr>
          <w:highlight w:val="green"/>
        </w:rPr>
        <w:t xml:space="preserve"> the objectives of the second assignment which serve as an improvement to the solution developed in the first, more </w:t>
      </w:r>
      <w:r w:rsidR="00376EE9" w:rsidRPr="00D27627">
        <w:rPr>
          <w:highlight w:val="green"/>
        </w:rPr>
        <w:t>precisely</w:t>
      </w:r>
      <w:r w:rsidR="00683FF6" w:rsidRPr="00D27627">
        <w:rPr>
          <w:highlight w:val="green"/>
        </w:rPr>
        <w:t>, the brief outlines</w:t>
      </w:r>
      <w:r w:rsidRPr="00D27627">
        <w:rPr>
          <w:highlight w:val="green"/>
        </w:rPr>
        <w:t xml:space="preserve"> </w:t>
      </w:r>
      <w:r w:rsidR="00683FF6" w:rsidRPr="00D27627">
        <w:rPr>
          <w:highlight w:val="green"/>
        </w:rPr>
        <w:t xml:space="preserve">the need to </w:t>
      </w:r>
      <w:r w:rsidRPr="00D27627">
        <w:rPr>
          <w:highlight w:val="green"/>
        </w:rPr>
        <w:t>use one or more strategies to explore the different combinations of hyper parameters</w:t>
      </w:r>
      <w:r w:rsidR="00683FF6" w:rsidRPr="00D27627">
        <w:rPr>
          <w:highlight w:val="green"/>
        </w:rPr>
        <w:t xml:space="preserve">, ideally attain </w:t>
      </w:r>
      <w:r w:rsidR="00DF1549" w:rsidRPr="00D27627">
        <w:rPr>
          <w:highlight w:val="green"/>
        </w:rPr>
        <w:t xml:space="preserve">one that </w:t>
      </w:r>
      <w:r w:rsidR="00683FF6" w:rsidRPr="00D27627">
        <w:rPr>
          <w:highlight w:val="green"/>
        </w:rPr>
        <w:t xml:space="preserve">yields </w:t>
      </w:r>
      <w:r w:rsidR="00DF1549" w:rsidRPr="00D27627">
        <w:rPr>
          <w:highlight w:val="green"/>
        </w:rPr>
        <w:t xml:space="preserve">better results. The results that are being sought are </w:t>
      </w:r>
      <w:r w:rsidR="00C539D5" w:rsidRPr="00D27627">
        <w:rPr>
          <w:highlight w:val="green"/>
        </w:rPr>
        <w:t xml:space="preserve">ones </w:t>
      </w:r>
      <w:r w:rsidR="00DF1549" w:rsidRPr="00D27627">
        <w:rPr>
          <w:highlight w:val="green"/>
        </w:rPr>
        <w:t xml:space="preserve">that </w:t>
      </w:r>
      <w:r w:rsidR="00C539D5" w:rsidRPr="00D27627">
        <w:rPr>
          <w:highlight w:val="green"/>
        </w:rPr>
        <w:t>surpass the previous</w:t>
      </w:r>
      <w:r w:rsidR="00D27627" w:rsidRPr="00D27627">
        <w:rPr>
          <w:highlight w:val="green"/>
        </w:rPr>
        <w:t>ly developed</w:t>
      </w:r>
      <w:r w:rsidR="00C539D5" w:rsidRPr="00D27627">
        <w:rPr>
          <w:highlight w:val="green"/>
        </w:rPr>
        <w:t xml:space="preserve"> </w:t>
      </w:r>
      <w:r w:rsidR="00376EE9" w:rsidRPr="00D27627">
        <w:rPr>
          <w:highlight w:val="green"/>
        </w:rPr>
        <w:t xml:space="preserve">recognition </w:t>
      </w:r>
      <w:r w:rsidR="00C539D5" w:rsidRPr="00D27627">
        <w:rPr>
          <w:highlight w:val="green"/>
        </w:rPr>
        <w:t xml:space="preserve">solution in </w:t>
      </w:r>
      <w:r w:rsidR="00DF1549" w:rsidRPr="00D27627">
        <w:rPr>
          <w:highlight w:val="green"/>
        </w:rPr>
        <w:t>at least efficiency if not accuracy</w:t>
      </w:r>
      <w:r w:rsidR="00C539D5" w:rsidRPr="00D27627">
        <w:rPr>
          <w:highlight w:val="green"/>
        </w:rPr>
        <w:t>, given that the accuracy was already high.</w:t>
      </w:r>
    </w:p>
    <w:p w:rsidR="00691F3B" w:rsidRDefault="00691F3B" w:rsidP="00691F3B">
      <w:pPr>
        <w:pStyle w:val="Heading1"/>
      </w:pPr>
      <w:r>
        <w:t>Designing a Solution</w:t>
      </w:r>
    </w:p>
    <w:p w:rsidR="00376EE9" w:rsidRPr="00AD7500" w:rsidRDefault="00376EE9" w:rsidP="00376EE9">
      <w:pPr>
        <w:rPr>
          <w:highlight w:val="green"/>
        </w:rPr>
      </w:pPr>
      <w:r w:rsidRPr="00AD7500">
        <w:rPr>
          <w:highlight w:val="green"/>
        </w:rPr>
        <w:t>As mentioned above, for this assignment it is required the use of at least one of the following suggested strategies:</w:t>
      </w:r>
    </w:p>
    <w:p w:rsidR="00376EE9" w:rsidRPr="00AD7500" w:rsidRDefault="00376EE9" w:rsidP="00376EE9">
      <w:pPr>
        <w:pStyle w:val="ListParagraph"/>
        <w:numPr>
          <w:ilvl w:val="0"/>
          <w:numId w:val="1"/>
        </w:numPr>
        <w:rPr>
          <w:highlight w:val="green"/>
        </w:rPr>
      </w:pPr>
      <w:r w:rsidRPr="00AD7500">
        <w:rPr>
          <w:highlight w:val="green"/>
        </w:rPr>
        <w:t>Random Search</w:t>
      </w:r>
    </w:p>
    <w:p w:rsidR="00CE0D4B" w:rsidRPr="00AD7500" w:rsidRDefault="00CE0D4B" w:rsidP="00CE0D4B">
      <w:pPr>
        <w:pStyle w:val="ListParagraph"/>
        <w:numPr>
          <w:ilvl w:val="1"/>
          <w:numId w:val="1"/>
        </w:numPr>
        <w:rPr>
          <w:highlight w:val="green"/>
        </w:rPr>
      </w:pPr>
      <w:r w:rsidRPr="00AD7500">
        <w:rPr>
          <w:highlight w:val="green"/>
        </w:rPr>
        <w:t>Random search is a technique through which random hyper parameter values are tested using a uniform random parameter generator, which ensures that random values are generated uniformly which ensures that different values are tested.</w:t>
      </w:r>
      <w:sdt>
        <w:sdtPr>
          <w:rPr>
            <w:highlight w:val="green"/>
          </w:rPr>
          <w:id w:val="-232316328"/>
          <w:citation/>
        </w:sdtPr>
        <w:sdtEndPr/>
        <w:sdtContent>
          <w:r w:rsidR="00696D3D" w:rsidRPr="00AD7500">
            <w:rPr>
              <w:highlight w:val="green"/>
            </w:rPr>
            <w:fldChar w:fldCharType="begin"/>
          </w:r>
          <w:r w:rsidR="00696D3D" w:rsidRPr="00AD7500">
            <w:rPr>
              <w:highlight w:val="green"/>
            </w:rPr>
            <w:instrText xml:space="preserve"> CITATION Yos11 \l 2057 </w:instrText>
          </w:r>
          <w:r w:rsidR="00696D3D" w:rsidRPr="00AD7500">
            <w:rPr>
              <w:highlight w:val="green"/>
            </w:rPr>
            <w:fldChar w:fldCharType="separate"/>
          </w:r>
          <w:r w:rsidR="00696D3D" w:rsidRPr="00AD7500">
            <w:rPr>
              <w:noProof/>
              <w:highlight w:val="green"/>
            </w:rPr>
            <w:t xml:space="preserve"> (Bengio &amp; Bergstra, 2011)</w:t>
          </w:r>
          <w:r w:rsidR="00696D3D" w:rsidRPr="00AD7500">
            <w:rPr>
              <w:highlight w:val="green"/>
            </w:rPr>
            <w:fldChar w:fldCharType="end"/>
          </w:r>
        </w:sdtContent>
      </w:sdt>
    </w:p>
    <w:p w:rsidR="00376EE9" w:rsidRPr="00AD7500" w:rsidRDefault="00376EE9" w:rsidP="00376EE9">
      <w:pPr>
        <w:pStyle w:val="ListParagraph"/>
        <w:numPr>
          <w:ilvl w:val="0"/>
          <w:numId w:val="1"/>
        </w:numPr>
        <w:rPr>
          <w:highlight w:val="green"/>
        </w:rPr>
      </w:pPr>
      <w:r w:rsidRPr="00AD7500">
        <w:rPr>
          <w:highlight w:val="green"/>
        </w:rPr>
        <w:t>Meta Learning</w:t>
      </w:r>
    </w:p>
    <w:p w:rsidR="00733518" w:rsidRPr="00AD7500" w:rsidRDefault="00733518" w:rsidP="00733518">
      <w:pPr>
        <w:pStyle w:val="ListParagraph"/>
        <w:numPr>
          <w:ilvl w:val="1"/>
          <w:numId w:val="1"/>
        </w:numPr>
        <w:rPr>
          <w:highlight w:val="green"/>
        </w:rPr>
      </w:pPr>
      <w:r w:rsidRPr="00AD7500">
        <w:rPr>
          <w:highlight w:val="green"/>
        </w:rPr>
        <w:t>In this context, this is referring to the use of an existing model that was trained to optimize the hyper parameters of many different models to optimize the current model.</w:t>
      </w:r>
      <w:r w:rsidR="00A72C57" w:rsidRPr="00AD7500">
        <w:rPr>
          <w:highlight w:val="green"/>
        </w:rPr>
        <w:t xml:space="preserve"> </w:t>
      </w:r>
      <w:sdt>
        <w:sdtPr>
          <w:rPr>
            <w:highlight w:val="green"/>
          </w:rPr>
          <w:id w:val="123362653"/>
          <w:citation/>
        </w:sdtPr>
        <w:sdtEndPr/>
        <w:sdtContent>
          <w:r w:rsidR="00A72C57" w:rsidRPr="00AD7500">
            <w:rPr>
              <w:highlight w:val="green"/>
            </w:rPr>
            <w:fldChar w:fldCharType="begin"/>
          </w:r>
          <w:r w:rsidR="00A72C57" w:rsidRPr="00AD7500">
            <w:rPr>
              <w:highlight w:val="green"/>
            </w:rPr>
            <w:instrText xml:space="preserve"> CITATION Hos20 \l 2057 </w:instrText>
          </w:r>
          <w:r w:rsidR="00A72C57" w:rsidRPr="00AD7500">
            <w:rPr>
              <w:highlight w:val="green"/>
            </w:rPr>
            <w:fldChar w:fldCharType="separate"/>
          </w:r>
          <w:r w:rsidR="00A72C57" w:rsidRPr="00AD7500">
            <w:rPr>
              <w:noProof/>
              <w:highlight w:val="green"/>
            </w:rPr>
            <w:t>(Hospedales, et al., 2020)</w:t>
          </w:r>
          <w:r w:rsidR="00A72C57" w:rsidRPr="00AD7500">
            <w:rPr>
              <w:highlight w:val="green"/>
            </w:rPr>
            <w:fldChar w:fldCharType="end"/>
          </w:r>
        </w:sdtContent>
      </w:sdt>
    </w:p>
    <w:p w:rsidR="00376EE9" w:rsidRPr="00AD7500" w:rsidRDefault="00376EE9" w:rsidP="00376EE9">
      <w:pPr>
        <w:pStyle w:val="ListParagraph"/>
        <w:numPr>
          <w:ilvl w:val="0"/>
          <w:numId w:val="1"/>
        </w:numPr>
        <w:rPr>
          <w:highlight w:val="green"/>
        </w:rPr>
      </w:pPr>
      <w:r w:rsidRPr="00AD7500">
        <w:rPr>
          <w:highlight w:val="green"/>
        </w:rPr>
        <w:t>Adaptive Boosting</w:t>
      </w:r>
    </w:p>
    <w:p w:rsidR="00195E7D" w:rsidRPr="00AD7500" w:rsidRDefault="00195E7D" w:rsidP="002B1E18">
      <w:pPr>
        <w:pStyle w:val="ListParagraph"/>
        <w:numPr>
          <w:ilvl w:val="1"/>
          <w:numId w:val="1"/>
        </w:numPr>
        <w:rPr>
          <w:highlight w:val="green"/>
        </w:rPr>
      </w:pPr>
      <w:r w:rsidRPr="00AD7500">
        <w:rPr>
          <w:highlight w:val="green"/>
        </w:rPr>
        <w:t xml:space="preserve">Also known as “AdaBoost”, it is a machine learning technique that aims to fit models with repeatedly modified versions of the data where the data modifications are made to increase the chances of the </w:t>
      </w:r>
      <w:r w:rsidR="00AD09FE" w:rsidRPr="00AD7500">
        <w:rPr>
          <w:highlight w:val="green"/>
        </w:rPr>
        <w:t>model correctly classifying previously incorrect classifications.</w:t>
      </w:r>
      <w:sdt>
        <w:sdtPr>
          <w:rPr>
            <w:highlight w:val="green"/>
          </w:rPr>
          <w:id w:val="130836937"/>
          <w:citation/>
        </w:sdtPr>
        <w:sdtEndPr/>
        <w:sdtContent>
          <w:r w:rsidR="00AD09FE" w:rsidRPr="00AD7500">
            <w:rPr>
              <w:highlight w:val="green"/>
            </w:rPr>
            <w:fldChar w:fldCharType="begin"/>
          </w:r>
          <w:r w:rsidR="00677302">
            <w:rPr>
              <w:highlight w:val="green"/>
            </w:rPr>
            <w:instrText xml:space="preserve">CITATION sci21 \l 2057 </w:instrText>
          </w:r>
          <w:r w:rsidR="00AD09FE" w:rsidRPr="00AD7500">
            <w:rPr>
              <w:highlight w:val="green"/>
            </w:rPr>
            <w:fldChar w:fldCharType="separate"/>
          </w:r>
          <w:r w:rsidR="00677302">
            <w:rPr>
              <w:noProof/>
              <w:highlight w:val="green"/>
            </w:rPr>
            <w:t xml:space="preserve"> </w:t>
          </w:r>
          <w:r w:rsidR="00677302" w:rsidRPr="00677302">
            <w:rPr>
              <w:noProof/>
              <w:highlight w:val="green"/>
            </w:rPr>
            <w:t>(sci-kit learn, 2020)</w:t>
          </w:r>
          <w:r w:rsidR="00AD09FE" w:rsidRPr="00AD7500">
            <w:rPr>
              <w:highlight w:val="green"/>
            </w:rPr>
            <w:fldChar w:fldCharType="end"/>
          </w:r>
        </w:sdtContent>
      </w:sdt>
    </w:p>
    <w:p w:rsidR="00376EE9" w:rsidRPr="00AD7500" w:rsidRDefault="00376EE9" w:rsidP="00376EE9">
      <w:pPr>
        <w:pStyle w:val="ListParagraph"/>
        <w:numPr>
          <w:ilvl w:val="0"/>
          <w:numId w:val="1"/>
        </w:numPr>
        <w:rPr>
          <w:highlight w:val="green"/>
        </w:rPr>
      </w:pPr>
      <w:r w:rsidRPr="00AD7500">
        <w:rPr>
          <w:highlight w:val="green"/>
        </w:rPr>
        <w:t>Cascade Correlation</w:t>
      </w:r>
    </w:p>
    <w:p w:rsidR="00D309E3" w:rsidRPr="00AD7500" w:rsidRDefault="00D309E3" w:rsidP="00D309E3">
      <w:pPr>
        <w:pStyle w:val="ListParagraph"/>
        <w:numPr>
          <w:ilvl w:val="1"/>
          <w:numId w:val="1"/>
        </w:numPr>
        <w:rPr>
          <w:highlight w:val="green"/>
        </w:rPr>
      </w:pPr>
      <w:r w:rsidRPr="00AD7500">
        <w:rPr>
          <w:highlight w:val="green"/>
        </w:rPr>
        <w:t xml:space="preserve">This is a supervised learning algorithm that instead of using a fixed topology, it starts off with a minimal network and automatically trains and adds new hidden layers one by one. This allows the network to learn quickly as well as determine its own size and topology. </w:t>
      </w:r>
      <w:sdt>
        <w:sdtPr>
          <w:rPr>
            <w:highlight w:val="green"/>
          </w:rPr>
          <w:id w:val="253164059"/>
          <w:citation/>
        </w:sdtPr>
        <w:sdtEndPr/>
        <w:sdtContent>
          <w:r w:rsidRPr="00AD7500">
            <w:rPr>
              <w:highlight w:val="green"/>
            </w:rPr>
            <w:fldChar w:fldCharType="begin"/>
          </w:r>
          <w:r w:rsidRPr="00AD7500">
            <w:rPr>
              <w:highlight w:val="green"/>
            </w:rPr>
            <w:instrText xml:space="preserve"> CITATION Sco93 \l 2057 </w:instrText>
          </w:r>
          <w:r w:rsidRPr="00AD7500">
            <w:rPr>
              <w:highlight w:val="green"/>
            </w:rPr>
            <w:fldChar w:fldCharType="separate"/>
          </w:r>
          <w:r w:rsidRPr="00AD7500">
            <w:rPr>
              <w:noProof/>
              <w:highlight w:val="green"/>
            </w:rPr>
            <w:t>(Fahlman &amp; Lebiere, 1993)</w:t>
          </w:r>
          <w:r w:rsidRPr="00AD7500">
            <w:rPr>
              <w:highlight w:val="green"/>
            </w:rPr>
            <w:fldChar w:fldCharType="end"/>
          </w:r>
        </w:sdtContent>
      </w:sdt>
    </w:p>
    <w:p w:rsidR="00DC23AC" w:rsidRPr="00712B99" w:rsidRDefault="00D27627" w:rsidP="00AD7500">
      <w:pPr>
        <w:rPr>
          <w:highlight w:val="green"/>
        </w:rPr>
      </w:pPr>
      <w:r w:rsidRPr="00712B99">
        <w:rPr>
          <w:highlight w:val="green"/>
        </w:rPr>
        <w:t>The original solution used an exhaustive search</w:t>
      </w:r>
      <w:r w:rsidR="00A806C0" w:rsidRPr="00712B99">
        <w:rPr>
          <w:highlight w:val="green"/>
        </w:rPr>
        <w:t>, also known as “grid search”</w:t>
      </w:r>
      <w:r w:rsidR="00AD7500" w:rsidRPr="00712B99">
        <w:rPr>
          <w:highlight w:val="green"/>
        </w:rPr>
        <w:t xml:space="preserve">, this was previously used to find the configuration with the best performing number of epochs and neurons, however, for this assignment, it was decided to also add a dropout layer and use its value as another hyper </w:t>
      </w:r>
      <w:r w:rsidR="00AD7500" w:rsidRPr="00712B99">
        <w:rPr>
          <w:highlight w:val="green"/>
        </w:rPr>
        <w:lastRenderedPageBreak/>
        <w:t>parameter as well as adding the ‘sgd’ and ‘nadam’ as alternative values for the optimizer</w:t>
      </w:r>
      <w:r w:rsidR="00E7595E" w:rsidRPr="00712B99">
        <w:rPr>
          <w:highlight w:val="green"/>
        </w:rPr>
        <w:t>, which would also be tested individually during the hyper parameter testing.</w:t>
      </w:r>
    </w:p>
    <w:p w:rsidR="00712B99" w:rsidRDefault="00712B99" w:rsidP="00691F3B">
      <w:pPr>
        <w:rPr>
          <w:highlight w:val="green"/>
        </w:rPr>
      </w:pPr>
      <w:r w:rsidRPr="00712B99">
        <w:rPr>
          <w:highlight w:val="green"/>
        </w:rPr>
        <w:t>To start with, it was decided to rewrite the grid search to also include the aforementioned added parameters, to recap on what that is and does, g</w:t>
      </w:r>
      <w:r w:rsidR="005516ED" w:rsidRPr="00712B99">
        <w:rPr>
          <w:highlight w:val="green"/>
        </w:rPr>
        <w:t>rid search is the pro</w:t>
      </w:r>
      <w:r w:rsidR="005516ED">
        <w:rPr>
          <w:highlight w:val="green"/>
        </w:rPr>
        <w:t xml:space="preserve">cess through which it is attempted every single combination of the different hyper parameters. It works iteratively through all of the different combinations, making this the </w:t>
      </w:r>
      <w:r w:rsidR="00E43096">
        <w:rPr>
          <w:highlight w:val="green"/>
        </w:rPr>
        <w:t xml:space="preserve">ideal, yet unpractical, </w:t>
      </w:r>
      <w:r w:rsidR="005516ED">
        <w:rPr>
          <w:highlight w:val="green"/>
        </w:rPr>
        <w:t xml:space="preserve">solution for finding the absolute best hyper parameter </w:t>
      </w:r>
      <w:r>
        <w:rPr>
          <w:highlight w:val="green"/>
        </w:rPr>
        <w:t>combination.</w:t>
      </w:r>
    </w:p>
    <w:p w:rsidR="00712B99" w:rsidRDefault="00712B99" w:rsidP="00691F3B">
      <w:pPr>
        <w:rPr>
          <w:highlight w:val="green"/>
        </w:rPr>
      </w:pPr>
      <w:r>
        <w:rPr>
          <w:highlight w:val="green"/>
        </w:rPr>
        <w:t>This time around the implementation also revolved on using a tool provided by “TensorFlow” named “TensorBoard”.</w:t>
      </w:r>
      <w:r w:rsidR="00677302">
        <w:rPr>
          <w:highlight w:val="green"/>
        </w:rPr>
        <w:t xml:space="preserve"> </w:t>
      </w:r>
      <w:sdt>
        <w:sdtPr>
          <w:rPr>
            <w:highlight w:val="green"/>
          </w:rPr>
          <w:id w:val="-1715333169"/>
          <w:citation/>
        </w:sdtPr>
        <w:sdtEndPr/>
        <w:sdtContent>
          <w:r w:rsidR="00677302">
            <w:rPr>
              <w:highlight w:val="green"/>
            </w:rPr>
            <w:fldChar w:fldCharType="begin"/>
          </w:r>
          <w:r w:rsidR="00677302">
            <w:rPr>
              <w:highlight w:val="green"/>
            </w:rPr>
            <w:instrText xml:space="preserve"> CITATION Ten21 \l 2057 </w:instrText>
          </w:r>
          <w:r w:rsidR="00677302">
            <w:rPr>
              <w:highlight w:val="green"/>
            </w:rPr>
            <w:fldChar w:fldCharType="separate"/>
          </w:r>
          <w:r w:rsidR="00677302" w:rsidRPr="00677302">
            <w:rPr>
              <w:noProof/>
              <w:highlight w:val="green"/>
            </w:rPr>
            <w:t>(TensorFlow, n.d.)</w:t>
          </w:r>
          <w:r w:rsidR="00677302">
            <w:rPr>
              <w:highlight w:val="green"/>
            </w:rPr>
            <w:fldChar w:fldCharType="end"/>
          </w:r>
        </w:sdtContent>
      </w:sdt>
      <w:r>
        <w:rPr>
          <w:highlight w:val="green"/>
        </w:rPr>
        <w:t xml:space="preserve"> This tool provides a dashboard for viewing all the results of all of the different runs for easy and fast comparison, however the code had to </w:t>
      </w:r>
      <w:r w:rsidR="00E43096">
        <w:rPr>
          <w:highlight w:val="green"/>
        </w:rPr>
        <w:t xml:space="preserve">also </w:t>
      </w:r>
      <w:r>
        <w:rPr>
          <w:highlight w:val="green"/>
        </w:rPr>
        <w:t xml:space="preserve">be adapted to </w:t>
      </w:r>
      <w:r w:rsidR="00E43096">
        <w:rPr>
          <w:highlight w:val="green"/>
        </w:rPr>
        <w:t>generate</w:t>
      </w:r>
      <w:r>
        <w:rPr>
          <w:highlight w:val="green"/>
        </w:rPr>
        <w:t xml:space="preserve"> </w:t>
      </w:r>
      <w:r w:rsidR="00E43096">
        <w:rPr>
          <w:highlight w:val="green"/>
        </w:rPr>
        <w:t xml:space="preserve">compatible data that can actually be interpreted by this tool. </w:t>
      </w:r>
    </w:p>
    <w:p w:rsidR="00E43096" w:rsidRDefault="00E43096" w:rsidP="00691F3B">
      <w:pPr>
        <w:rPr>
          <w:highlight w:val="green"/>
        </w:rPr>
      </w:pPr>
      <w:r>
        <w:rPr>
          <w:highlight w:val="green"/>
        </w:rPr>
        <w:t>Bellow it is shown the reimplementation of the grid search to generate the mentioned compatible data for interpretation by “TensorBoard”.</w:t>
      </w:r>
    </w:p>
    <w:p w:rsidR="00712B99" w:rsidRDefault="00712B99" w:rsidP="00691F3B">
      <w:pPr>
        <w:rPr>
          <w:highlight w:val="green"/>
        </w:rPr>
      </w:pPr>
      <w:r>
        <w:rPr>
          <w:noProof/>
          <w:lang w:eastAsia="en-GB"/>
        </w:rPr>
        <w:drawing>
          <wp:inline distT="0" distB="0" distL="0" distR="0" wp14:anchorId="14F1CBD0" wp14:editId="2431C7F0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9" w:rsidRDefault="00E43096" w:rsidP="00E43096">
      <w:pPr>
        <w:rPr>
          <w:highlight w:val="green"/>
        </w:rPr>
      </w:pPr>
      <w:r>
        <w:rPr>
          <w:highlight w:val="green"/>
        </w:rPr>
        <w:t>As already mentioned</w:t>
      </w:r>
      <w:r w:rsidR="00A4490F">
        <w:rPr>
          <w:highlight w:val="green"/>
        </w:rPr>
        <w:t xml:space="preserve">, </w:t>
      </w:r>
      <w:r w:rsidR="00712B99">
        <w:rPr>
          <w:highlight w:val="green"/>
        </w:rPr>
        <w:t>th</w:t>
      </w:r>
      <w:r>
        <w:rPr>
          <w:highlight w:val="green"/>
        </w:rPr>
        <w:t xml:space="preserve">e grid search </w:t>
      </w:r>
      <w:r w:rsidR="00712B99">
        <w:rPr>
          <w:highlight w:val="green"/>
        </w:rPr>
        <w:t xml:space="preserve">technique </w:t>
      </w:r>
      <w:r>
        <w:rPr>
          <w:highlight w:val="green"/>
        </w:rPr>
        <w:t>is unpractical and this time around due to the addition of a few hyper parameters, in comparison to the solution developed in the first assignment, the run</w:t>
      </w:r>
      <w:r w:rsidR="00A4490F">
        <w:rPr>
          <w:highlight w:val="green"/>
        </w:rPr>
        <w:t xml:space="preserve"> </w:t>
      </w:r>
      <w:r w:rsidR="00571FB7">
        <w:rPr>
          <w:highlight w:val="green"/>
        </w:rPr>
        <w:t xml:space="preserve">took </w:t>
      </w:r>
      <w:r w:rsidR="00A4490F">
        <w:rPr>
          <w:highlight w:val="green"/>
        </w:rPr>
        <w:t xml:space="preserve">too long </w:t>
      </w:r>
      <w:r w:rsidR="00571FB7">
        <w:rPr>
          <w:highlight w:val="green"/>
        </w:rPr>
        <w:t xml:space="preserve">so </w:t>
      </w:r>
      <w:r>
        <w:rPr>
          <w:highlight w:val="green"/>
        </w:rPr>
        <w:t xml:space="preserve">it was eventually </w:t>
      </w:r>
      <w:r w:rsidR="00A4490F">
        <w:rPr>
          <w:highlight w:val="green"/>
        </w:rPr>
        <w:t xml:space="preserve">cancelled, this also proved </w:t>
      </w:r>
      <w:r w:rsidR="00571FB7">
        <w:rPr>
          <w:highlight w:val="green"/>
        </w:rPr>
        <w:t xml:space="preserve">the </w:t>
      </w:r>
      <w:r w:rsidR="00A4490F">
        <w:rPr>
          <w:highlight w:val="green"/>
        </w:rPr>
        <w:t xml:space="preserve">point </w:t>
      </w:r>
      <w:r w:rsidR="00571FB7">
        <w:rPr>
          <w:highlight w:val="green"/>
        </w:rPr>
        <w:t xml:space="preserve">as to why this </w:t>
      </w:r>
      <w:r w:rsidR="00A4490F">
        <w:rPr>
          <w:highlight w:val="green"/>
        </w:rPr>
        <w:t xml:space="preserve">technique has hardly any real-world application since </w:t>
      </w:r>
      <w:r w:rsidR="00571FB7">
        <w:rPr>
          <w:highlight w:val="green"/>
        </w:rPr>
        <w:t>any modern machine learning solution</w:t>
      </w:r>
      <w:r>
        <w:rPr>
          <w:highlight w:val="green"/>
        </w:rPr>
        <w:t>s</w:t>
      </w:r>
      <w:r w:rsidR="00571FB7">
        <w:rPr>
          <w:highlight w:val="green"/>
        </w:rPr>
        <w:t xml:space="preserve"> that serves any </w:t>
      </w:r>
      <w:r>
        <w:rPr>
          <w:highlight w:val="green"/>
        </w:rPr>
        <w:t>kind of</w:t>
      </w:r>
      <w:r w:rsidR="00571FB7">
        <w:rPr>
          <w:highlight w:val="green"/>
        </w:rPr>
        <w:t xml:space="preserve"> purpose would </w:t>
      </w:r>
      <w:r>
        <w:rPr>
          <w:highlight w:val="green"/>
        </w:rPr>
        <w:t>have at least this level of complexity as far as hyper parameters go</w:t>
      </w:r>
      <w:r w:rsidR="00571FB7">
        <w:rPr>
          <w:highlight w:val="green"/>
        </w:rPr>
        <w:t>.</w:t>
      </w:r>
    </w:p>
    <w:p w:rsidR="00691F3B" w:rsidRPr="00691F3B" w:rsidRDefault="00691F3B" w:rsidP="00691F3B">
      <w:bookmarkStart w:id="0" w:name="_GoBack"/>
      <w:bookmarkEnd w:id="0"/>
    </w:p>
    <w:sectPr w:rsidR="00691F3B" w:rsidRPr="00691F3B" w:rsidSect="00691F3B"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B77" w:rsidRDefault="00B63B77" w:rsidP="00691F3B">
      <w:pPr>
        <w:spacing w:after="0" w:line="240" w:lineRule="auto"/>
      </w:pPr>
      <w:r>
        <w:separator/>
      </w:r>
    </w:p>
  </w:endnote>
  <w:endnote w:type="continuationSeparator" w:id="0">
    <w:p w:rsidR="00B63B77" w:rsidRDefault="00B63B77" w:rsidP="0069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F3B" w:rsidRDefault="00691F3B">
    <w:pPr>
      <w:pStyle w:val="Footer"/>
    </w:pPr>
    <w:r>
      <w:t>1900872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B77" w:rsidRDefault="00B63B77" w:rsidP="00691F3B">
      <w:pPr>
        <w:spacing w:after="0" w:line="240" w:lineRule="auto"/>
      </w:pPr>
      <w:r>
        <w:separator/>
      </w:r>
    </w:p>
  </w:footnote>
  <w:footnote w:type="continuationSeparator" w:id="0">
    <w:p w:rsidR="00B63B77" w:rsidRDefault="00B63B77" w:rsidP="0069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16EBE"/>
    <w:multiLevelType w:val="hybridMultilevel"/>
    <w:tmpl w:val="57D27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47"/>
    <w:rsid w:val="00195E7D"/>
    <w:rsid w:val="002B1E18"/>
    <w:rsid w:val="00376EE9"/>
    <w:rsid w:val="003E777F"/>
    <w:rsid w:val="004130BE"/>
    <w:rsid w:val="0048174E"/>
    <w:rsid w:val="005516ED"/>
    <w:rsid w:val="00571FB7"/>
    <w:rsid w:val="00677302"/>
    <w:rsid w:val="00682E0F"/>
    <w:rsid w:val="00683FF6"/>
    <w:rsid w:val="00691F3B"/>
    <w:rsid w:val="00696D3D"/>
    <w:rsid w:val="00712B99"/>
    <w:rsid w:val="00733518"/>
    <w:rsid w:val="007547FA"/>
    <w:rsid w:val="008C64B1"/>
    <w:rsid w:val="00A4490F"/>
    <w:rsid w:val="00A72C57"/>
    <w:rsid w:val="00A806C0"/>
    <w:rsid w:val="00A87D02"/>
    <w:rsid w:val="00A90B0A"/>
    <w:rsid w:val="00AB59DD"/>
    <w:rsid w:val="00AD09FE"/>
    <w:rsid w:val="00AD7500"/>
    <w:rsid w:val="00B63B77"/>
    <w:rsid w:val="00B819E1"/>
    <w:rsid w:val="00C539D5"/>
    <w:rsid w:val="00CE0D4B"/>
    <w:rsid w:val="00D27627"/>
    <w:rsid w:val="00D309E3"/>
    <w:rsid w:val="00D933C8"/>
    <w:rsid w:val="00DC23AC"/>
    <w:rsid w:val="00DF1549"/>
    <w:rsid w:val="00E43096"/>
    <w:rsid w:val="00E7595E"/>
    <w:rsid w:val="00E80060"/>
    <w:rsid w:val="00EA7747"/>
    <w:rsid w:val="00FE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A1FF"/>
  <w15:chartTrackingRefBased/>
  <w15:docId w15:val="{C70A03D1-6133-4BC6-95C6-314F45F0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1F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1F3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F3B"/>
  </w:style>
  <w:style w:type="paragraph" w:styleId="Footer">
    <w:name w:val="footer"/>
    <w:basedOn w:val="Normal"/>
    <w:link w:val="FooterChar"/>
    <w:uiPriority w:val="99"/>
    <w:unhideWhenUsed/>
    <w:rsid w:val="00691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F3B"/>
  </w:style>
  <w:style w:type="character" w:customStyle="1" w:styleId="Heading1Char">
    <w:name w:val="Heading 1 Char"/>
    <w:basedOn w:val="DefaultParagraphFont"/>
    <w:link w:val="Heading1"/>
    <w:uiPriority w:val="9"/>
    <w:rsid w:val="00691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Hos20</b:Tag>
    <b:SourceType>JournalArticle</b:SourceType>
    <b:Guid>{8C0480D8-E9DB-4EE0-9C1B-51D8F93C07A4}</b:Guid>
    <b:Author>
      <b:Author>
        <b:NameList>
          <b:Person>
            <b:Last>Hospedales</b:Last>
            <b:First>Timothy</b:First>
          </b:Person>
          <b:Person>
            <b:Last>Antoniou</b:Last>
            <b:First>Antreas</b:First>
          </b:Person>
          <b:Person>
            <b:Last>Micaelli</b:Last>
            <b:First>Paul</b:First>
          </b:Person>
          <b:Person>
            <b:Last>Storkey</b:Last>
            <b:First>Amos</b:First>
          </b:Person>
        </b:NameList>
      </b:Author>
    </b:Author>
    <b:Year>2020</b:Year>
    <b:JournalName>Meta-Learning in Neural Networks: A Survey</b:JournalName>
    <b:Pages>20</b:Pages>
    <b:RefOrder>2</b:RefOrder>
  </b:Source>
  <b:Source>
    <b:Tag>Sco93</b:Tag>
    <b:SourceType>JournalArticle</b:SourceType>
    <b:Guid>{156BA9A6-B5AC-478E-B138-3E7B494C7410}</b:Guid>
    <b:Year>1993</b:Year>
    <b:Author>
      <b:Author>
        <b:NameList>
          <b:Person>
            <b:Last>Fahlman</b:Last>
            <b:First>Scott</b:First>
            <b:Middle>E.</b:Middle>
          </b:Person>
          <b:Person>
            <b:Last>Lebiere</b:Last>
            <b:First>Christian</b:First>
          </b:Person>
        </b:NameList>
      </b:Author>
    </b:Author>
    <b:JournalName>The Cascade-Correlation Learning Architecture</b:JournalName>
    <b:Pages>10</b:Pages>
    <b:RefOrder>4</b:RefOrder>
  </b:Source>
  <b:Source>
    <b:Tag>Yos11</b:Tag>
    <b:SourceType>JournalArticle</b:SourceType>
    <b:Guid>{B0A98391-D7E5-41CA-81D2-5EE5122ED0CC}</b:Guid>
    <b:Author>
      <b:Author>
        <b:NameList>
          <b:Person>
            <b:Last>Bengio</b:Last>
            <b:First>Yoshua</b:First>
          </b:Person>
          <b:Person>
            <b:Last>Bergstra</b:Last>
            <b:First>James</b:First>
          </b:Person>
        </b:NameList>
      </b:Author>
    </b:Author>
    <b:JournalName>Random Search for Hyper-Parameter Optimization</b:JournalName>
    <b:Year>2011</b:Year>
    <b:Pages>25</b:Pages>
    <b:RefOrder>1</b:RefOrder>
  </b:Source>
  <b:Source>
    <b:Tag>Ten21</b:Tag>
    <b:SourceType>InternetSite</b:SourceType>
    <b:Guid>{300500CA-E86F-45F1-80D2-DA1ACD9AD421}</b:Guid>
    <b:Author>
      <b:Author>
        <b:Corporate>TensorFlow</b:Corporate>
      </b:Author>
    </b:Author>
    <b:YearAccessed>2021</b:YearAccessed>
    <b:MonthAccessed>05</b:MonthAccessed>
    <b:DayAccessed>08</b:DayAccessed>
    <b:URL>https://www.tensorflow.org/tensorboard</b:URL>
    <b:RefOrder>5</b:RefOrder>
  </b:Source>
  <b:Source>
    <b:Tag>sci21</b:Tag>
    <b:SourceType>InternetSite</b:SourceType>
    <b:Guid>{F7961D15-E80B-474D-BB87-C85842B44557}</b:Guid>
    <b:Author>
      <b:Author>
        <b:Corporate>sci-kit learn</b:Corporate>
      </b:Author>
    </b:Author>
    <b:Title>AdaBoost</b:Title>
    <b:YearAccessed>2021</b:YearAccessed>
    <b:MonthAccessed>05</b:MonthAccessed>
    <b:DayAccessed>08</b:DayAccessed>
    <b:URL>https://scikit-learn.org/stable/modules/ensemble.html#adaboost</b:URL>
    <b:Year>2020</b:Yea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F487A-ADA9-4E6E-ADEB-B002EFD4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and Technologies of Artificial Intelligence</vt:lpstr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and Technologies of Artificial Intelligence</dc:title>
  <dc:subject>Assignment 2: Random Search Optimisation and Meta Learning</dc:subject>
  <dc:creator>Vadim Stasiev</dc:creator>
  <cp:keywords/>
  <dc:description/>
  <cp:lastModifiedBy>PC</cp:lastModifiedBy>
  <cp:revision>24</cp:revision>
  <dcterms:created xsi:type="dcterms:W3CDTF">2021-04-19T12:58:00Z</dcterms:created>
  <dcterms:modified xsi:type="dcterms:W3CDTF">2021-05-16T21:20:00Z</dcterms:modified>
</cp:coreProperties>
</file>