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ECEE9" w14:textId="77777777" w:rsidR="00DA76A2" w:rsidRPr="00DA76A2" w:rsidRDefault="00DA76A2" w:rsidP="00DA76A2">
      <w:pPr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DA76A2">
        <w:rPr>
          <w:rFonts w:ascii="Times New Roman" w:eastAsia="Garamond" w:hAnsi="Times New Roman" w:cs="Times New Roman"/>
          <w:i/>
          <w:sz w:val="24"/>
          <w:szCs w:val="24"/>
        </w:rPr>
        <w:t>Разработка модуля франчайзера (</w:t>
      </w:r>
      <w:proofErr w:type="spellStart"/>
      <w:r w:rsidRPr="00DA76A2">
        <w:rPr>
          <w:rFonts w:ascii="Times New Roman" w:eastAsia="Garamond" w:hAnsi="Times New Roman" w:cs="Times New Roman"/>
          <w:i/>
          <w:sz w:val="24"/>
          <w:szCs w:val="24"/>
        </w:rPr>
        <w:t>desktop</w:t>
      </w:r>
      <w:proofErr w:type="spellEnd"/>
      <w:r w:rsidRPr="00DA76A2">
        <w:rPr>
          <w:rFonts w:ascii="Times New Roman" w:eastAsia="Garamond" w:hAnsi="Times New Roman" w:cs="Times New Roman"/>
          <w:i/>
          <w:sz w:val="24"/>
          <w:szCs w:val="24"/>
        </w:rPr>
        <w:t>)</w:t>
      </w:r>
    </w:p>
    <w:p w14:paraId="48F4971D" w14:textId="77777777" w:rsidR="00DA76A2" w:rsidRPr="00DA76A2" w:rsidRDefault="00DA76A2" w:rsidP="00DA76A2">
      <w:pPr>
        <w:jc w:val="both"/>
        <w:rPr>
          <w:rFonts w:ascii="Times New Roman" w:eastAsia="Garamond" w:hAnsi="Times New Roman" w:cs="Times New Roman"/>
          <w:i/>
          <w:sz w:val="24"/>
          <w:szCs w:val="24"/>
        </w:rPr>
      </w:pPr>
    </w:p>
    <w:p w14:paraId="6A55FE89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Реализуйте личный кабинет франчайзера. </w:t>
      </w:r>
    </w:p>
    <w:p w14:paraId="0012C728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  <w:sz w:val="24"/>
          <w:szCs w:val="24"/>
        </w:rPr>
      </w:pPr>
      <w:r w:rsidRPr="00DA76A2">
        <w:rPr>
          <w:rFonts w:ascii="Times New Roman" w:eastAsia="Garamond" w:hAnsi="Times New Roman" w:cs="Times New Roman"/>
          <w:b/>
          <w:sz w:val="24"/>
          <w:szCs w:val="24"/>
        </w:rPr>
        <w:t xml:space="preserve">Главная </w:t>
      </w:r>
    </w:p>
    <w:p w14:paraId="6B6F06E5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Данный модуль должен быть реализован в виде настольного приложения (не гибрид, не использовать </w:t>
      </w:r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WebView</w:t>
      </w:r>
      <w:proofErr w:type="spellEnd"/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). </w:t>
      </w:r>
    </w:p>
    <w:p w14:paraId="1D687655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При разработке модуля вы должны следовать предложенному дизайну приложения: </w:t>
      </w:r>
    </w:p>
    <w:p w14:paraId="4B9054CC" w14:textId="77777777" w:rsidR="00DA76A2" w:rsidRPr="00DA76A2" w:rsidRDefault="00DA76A2" w:rsidP="00DA76A2">
      <w:pPr>
        <w:spacing w:line="240" w:lineRule="auto"/>
        <w:jc w:val="center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3F9FE" wp14:editId="69BA8433">
            <wp:extent cx="4810760" cy="1987550"/>
            <wp:effectExtent l="19050" t="19050" r="2794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4810760" cy="19875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11FF9B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Вход в личный кабинет должен осуществляться с помощью авторизации. для безопасной работы реализуйте хеширование пароля и авторизацию с помощью JWT. </w:t>
      </w:r>
    </w:p>
    <w:p w14:paraId="7C87D3EB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При входе в ЛК первая страница - Главная. </w:t>
      </w:r>
    </w:p>
    <w:p w14:paraId="01D9CCE5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При входе должны отображаться данные сотрудника: фото, фамилия, инициалы и роль. Так же должна быть реализована возможность просмотра профиля сотрудника через </w:t>
      </w:r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dropdown</w:t>
      </w:r>
      <w:proofErr w:type="spellEnd"/>
      <w:r w:rsidRPr="00DA76A2">
        <w:rPr>
          <w:rFonts w:ascii="Times New Roman" w:eastAsia="Garamond" w:hAnsi="Times New Roman" w:cs="Times New Roman"/>
          <w:sz w:val="24"/>
          <w:szCs w:val="24"/>
        </w:rPr>
        <w:t>:</w:t>
      </w:r>
    </w:p>
    <w:p w14:paraId="1B961DAC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E8D57" wp14:editId="33312344">
            <wp:extent cx="1871980" cy="15430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87198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 </w:t>
      </w:r>
    </w:p>
    <w:p w14:paraId="68FD16F7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5066FD83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</w:t>
      </w:r>
    </w:p>
    <w:p w14:paraId="1A186721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Для оптимизации экранного пространства реализуйте </w:t>
      </w:r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sidebar</w:t>
      </w:r>
      <w:proofErr w:type="spellEnd"/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 бокового меню. </w:t>
      </w:r>
    </w:p>
    <w:p w14:paraId="35391CFA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Основные пункты бокового меню: </w:t>
      </w:r>
    </w:p>
    <w:p w14:paraId="6B19814D" w14:textId="77777777" w:rsidR="00DA76A2" w:rsidRPr="00DA76A2" w:rsidRDefault="00DA76A2" w:rsidP="00DA76A2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Главная</w:t>
      </w:r>
    </w:p>
    <w:p w14:paraId="4C82690C" w14:textId="77777777" w:rsidR="00DA76A2" w:rsidRPr="00DA76A2" w:rsidRDefault="00DA76A2" w:rsidP="00DA76A2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Монитор ТА</w:t>
      </w:r>
    </w:p>
    <w:p w14:paraId="4204D7C9" w14:textId="77777777" w:rsidR="00DA76A2" w:rsidRPr="00DA76A2" w:rsidRDefault="00DA76A2" w:rsidP="00DA76A2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Детальные отчеты</w:t>
      </w:r>
    </w:p>
    <w:p w14:paraId="4ED71F79" w14:textId="77777777" w:rsidR="00DA76A2" w:rsidRPr="00DA76A2" w:rsidRDefault="00DA76A2" w:rsidP="00DA76A2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Учет ТМЦ</w:t>
      </w:r>
    </w:p>
    <w:p w14:paraId="2DDF3C8D" w14:textId="77777777" w:rsidR="00DA76A2" w:rsidRPr="00DA76A2" w:rsidRDefault="00DA76A2" w:rsidP="00DA76A2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Администрирование</w:t>
      </w:r>
    </w:p>
    <w:p w14:paraId="6822ADA9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156D0E54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На главной странице реализуйте 5 блоков для отображения информации франчайзера: </w:t>
      </w:r>
    </w:p>
    <w:p w14:paraId="13CB6F81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Блок “Эффективность сети”: отображает процент работающих автоматов по всем франчайзи. </w:t>
      </w:r>
    </w:p>
    <w:p w14:paraId="7E816A2C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Блок “Состояние сети”: отображает диаграмму с соотношением всех аппаратов сети со статусами: работает, не работает, на обслуживании. </w:t>
      </w:r>
    </w:p>
    <w:p w14:paraId="45D310AC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Блок “Сводка” отображает данные по продажам, инкассации, обслуживании ТА. </w:t>
      </w:r>
    </w:p>
    <w:p w14:paraId="4D336589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</w:r>
    </w:p>
    <w:p w14:paraId="47CB0472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Блок “Новости” отображает информацию с новостями франчайзера. </w:t>
      </w:r>
    </w:p>
    <w:p w14:paraId="527674C9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591211344"/>
          <w:showingPlcHdr/>
        </w:sdtPr>
        <w:sdtContent>
          <w:r w:rsidRPr="00DA76A2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Pr="00DA76A2">
        <w:rPr>
          <w:rFonts w:ascii="Times New Roman" w:eastAsia="Garamond" w:hAnsi="Times New Roman" w:cs="Times New Roman"/>
          <w:sz w:val="24"/>
          <w:szCs w:val="24"/>
        </w:rPr>
        <w:t>Реализуйте возможность перетаскивать и скрывать плитки.</w:t>
      </w:r>
    </w:p>
    <w:p w14:paraId="256B2806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1AEB4254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  <w:sz w:val="24"/>
          <w:szCs w:val="24"/>
        </w:rPr>
      </w:pPr>
      <w:r w:rsidRPr="00DA76A2">
        <w:rPr>
          <w:rFonts w:ascii="Times New Roman" w:eastAsia="Garamond" w:hAnsi="Times New Roman" w:cs="Times New Roman"/>
          <w:b/>
          <w:sz w:val="24"/>
          <w:szCs w:val="24"/>
        </w:rPr>
        <w:t>Администрирование</w:t>
      </w:r>
    </w:p>
    <w:p w14:paraId="4E5C4351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lastRenderedPageBreak/>
        <w:t>Реализуйте пункт меню “Администрирование”, который должен включать в себя подменю:</w:t>
      </w:r>
      <w:r w:rsidRPr="00DA76A2">
        <w:rPr>
          <w:rFonts w:ascii="Times New Roman" w:eastAsia="Garamond" w:hAnsi="Times New Roman" w:cs="Times New Roman"/>
          <w:b/>
          <w:sz w:val="24"/>
          <w:szCs w:val="24"/>
        </w:rPr>
        <w:t xml:space="preserve">  </w:t>
      </w: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Торговые автоматы, Компании, Пользователи, Модемы, Дополнительные. </w:t>
      </w:r>
    </w:p>
    <w:p w14:paraId="448F5A1C" w14:textId="77777777" w:rsidR="00DA76A2" w:rsidRPr="00DA76A2" w:rsidRDefault="00DA76A2" w:rsidP="00DA76A2">
      <w:pPr>
        <w:jc w:val="center"/>
        <w:rPr>
          <w:rFonts w:ascii="Times New Roman" w:eastAsia="Garamond" w:hAnsi="Times New Roman" w:cs="Times New Roman"/>
          <w:b/>
          <w:sz w:val="24"/>
          <w:szCs w:val="24"/>
        </w:rPr>
      </w:pPr>
      <w:r w:rsidRPr="00DA76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2A750" wp14:editId="6F79B06E">
            <wp:extent cx="3197860" cy="3390900"/>
            <wp:effectExtent l="0" t="0" r="254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319786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0BC4A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Меню “Торговые автоматы” должно отображать информацию по всем автоматам в сети: ID, Название автомата, Модель, Компания (франчайзи), Модем, Адрес/Место, В работе с, Действия.</w:t>
      </w:r>
    </w:p>
    <w:p w14:paraId="47C42DBC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 </w:t>
      </w:r>
    </w:p>
    <w:p w14:paraId="4C1B70BE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Необходимые функции: </w:t>
      </w:r>
    </w:p>
    <w:p w14:paraId="53C114FF" w14:textId="77777777" w:rsidR="00DA76A2" w:rsidRPr="00DA76A2" w:rsidRDefault="00DA76A2" w:rsidP="00DA76A2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Возможность указания количества строк для отображения.</w:t>
      </w:r>
    </w:p>
    <w:p w14:paraId="314F4AA9" w14:textId="77777777" w:rsidR="00DA76A2" w:rsidRPr="00DA76A2" w:rsidRDefault="00DA76A2" w:rsidP="00DA76A2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Фильтр по названию автомата</w:t>
      </w:r>
    </w:p>
    <w:p w14:paraId="49F00EEF" w14:textId="77777777" w:rsidR="00DA76A2" w:rsidRPr="00DA76A2" w:rsidRDefault="00DA76A2" w:rsidP="00DA76A2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Пагинация</w:t>
      </w:r>
    </w:p>
    <w:p w14:paraId="1979C2FD" w14:textId="77777777" w:rsidR="00DA76A2" w:rsidRPr="00DA76A2" w:rsidRDefault="00DA76A2" w:rsidP="00DA76A2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Отображение количества записей из общего количества</w:t>
      </w:r>
    </w:p>
    <w:p w14:paraId="6F3A276B" w14:textId="77777777" w:rsidR="00DA76A2" w:rsidRPr="00DA76A2" w:rsidRDefault="00DA76A2" w:rsidP="00DA76A2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Выделение цветом нечетных строк таблицы</w:t>
      </w:r>
    </w:p>
    <w:p w14:paraId="250726F7" w14:textId="77777777" w:rsidR="00DA76A2" w:rsidRPr="00DA76A2" w:rsidRDefault="00DA76A2" w:rsidP="00DA76A2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Экспорт данных в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00540621"/>
          <w:showingPlcHdr/>
        </w:sdtPr>
        <w:sdtContent>
          <w:r w:rsidRPr="00DA76A2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CSV, </w:t>
      </w:r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pdf</w:t>
      </w:r>
      <w:proofErr w:type="spellEnd"/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, </w:t>
      </w:r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html</w:t>
      </w:r>
      <w:proofErr w:type="spellEnd"/>
    </w:p>
    <w:p w14:paraId="1E6E8535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834910713"/>
          <w:showingPlcHdr/>
        </w:sdtPr>
        <w:sdtContent>
          <w:r w:rsidRPr="00DA76A2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Pr="00DA76A2">
        <w:rPr>
          <w:rFonts w:ascii="Times New Roman" w:eastAsia="Garamond" w:hAnsi="Times New Roman" w:cs="Times New Roman"/>
          <w:sz w:val="24"/>
          <w:szCs w:val="24"/>
        </w:rPr>
        <w:t>Реализуйте возможность группировки ТА по папкам по франчайзи.</w:t>
      </w:r>
    </w:p>
    <w:p w14:paraId="10F913EE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14:paraId="3E7E447D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14:paraId="0D163DA4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Реализуйте добавление информации о торговом автомате согласно представленному макету: </w:t>
      </w:r>
    </w:p>
    <w:p w14:paraId="294761F8" w14:textId="77777777" w:rsidR="00DA76A2" w:rsidRPr="00DA76A2" w:rsidRDefault="00DA76A2" w:rsidP="00DA76A2">
      <w:pPr>
        <w:jc w:val="center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725C48" wp14:editId="004AF46D">
            <wp:extent cx="3216910" cy="4438650"/>
            <wp:effectExtent l="0" t="0" r="254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3216910" cy="443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63312" w14:textId="77777777" w:rsidR="00DA76A2" w:rsidRPr="00DA76A2" w:rsidRDefault="00DA76A2" w:rsidP="00DA76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621A6B" w14:textId="77777777" w:rsidR="00DA76A2" w:rsidRPr="00DA76A2" w:rsidRDefault="00DA76A2" w:rsidP="00DA76A2">
      <w:pPr>
        <w:spacing w:line="240" w:lineRule="auto"/>
        <w:ind w:firstLine="425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Меню “Монитор ТА”</w:t>
      </w:r>
    </w:p>
    <w:p w14:paraId="0B9C75C2" w14:textId="77777777" w:rsidR="00DA76A2" w:rsidRPr="00DA76A2" w:rsidRDefault="00DA76A2" w:rsidP="00DA76A2">
      <w:pPr>
        <w:spacing w:line="240" w:lineRule="auto"/>
        <w:ind w:firstLine="425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Для франчайзера доступен также подробный монитор всех ТА в сети. Реализуйте меню “Монитор ТА” на основе представленного макета: </w:t>
      </w:r>
    </w:p>
    <w:p w14:paraId="0C5E42C3" w14:textId="77777777" w:rsidR="00DA76A2" w:rsidRPr="00DA76A2" w:rsidRDefault="00DA76A2" w:rsidP="00DA76A2">
      <w:pPr>
        <w:spacing w:line="240" w:lineRule="auto"/>
        <w:ind w:firstLine="425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FAAE6" wp14:editId="609C2753">
            <wp:extent cx="5731510" cy="3048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3D78F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Необходимые функции: </w:t>
      </w:r>
    </w:p>
    <w:p w14:paraId="3AE13C93" w14:textId="77777777" w:rsidR="00DA76A2" w:rsidRPr="00DA76A2" w:rsidRDefault="00DA76A2" w:rsidP="00DA76A2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Фильтр по Общему состоянию (Зеленый - работает, красный  - не работает, синий  - на обслуживании)</w:t>
      </w:r>
    </w:p>
    <w:p w14:paraId="6DDDB302" w14:textId="77777777" w:rsidR="00DA76A2" w:rsidRPr="00DA76A2" w:rsidRDefault="00DA76A2" w:rsidP="00DA76A2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Фильтр по типу подключения: </w:t>
      </w:r>
    </w:p>
    <w:p w14:paraId="6D294B3C" w14:textId="77777777" w:rsidR="00DA76A2" w:rsidRPr="00DA76A2" w:rsidRDefault="00DA76A2" w:rsidP="00DA76A2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Фильтр по Дополнительным статусам: </w:t>
      </w:r>
    </w:p>
    <w:p w14:paraId="64383235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14:paraId="5AEB0D5E" w14:textId="77777777" w:rsidR="00DA76A2" w:rsidRPr="00DA76A2" w:rsidRDefault="00DA76A2" w:rsidP="00DA76A2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9D8759" wp14:editId="735E4642">
            <wp:extent cx="5731510" cy="1447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CC17E" w14:textId="77777777" w:rsidR="00DA76A2" w:rsidRPr="00DA76A2" w:rsidRDefault="00DA76A2" w:rsidP="00DA76A2">
      <w:pPr>
        <w:spacing w:line="240" w:lineRule="auto"/>
        <w:ind w:firstLine="425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Работа фильтров так же дублируется выводом информации в поле “Итого автоматов”.</w:t>
      </w:r>
    </w:p>
    <w:p w14:paraId="1547B94C" w14:textId="77777777" w:rsidR="00DA76A2" w:rsidRPr="00DA76A2" w:rsidRDefault="00DA76A2" w:rsidP="00DA76A2">
      <w:pPr>
        <w:spacing w:line="240" w:lineRule="auto"/>
        <w:ind w:firstLine="425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Поле “Денег в автоматах” пересчитывается только для тех автоматов, которые удовлетворяют условиям фильтра.</w:t>
      </w:r>
    </w:p>
    <w:p w14:paraId="7B9C46C3" w14:textId="77777777" w:rsidR="00DA76A2" w:rsidRPr="00DA76A2" w:rsidRDefault="00DA76A2" w:rsidP="00DA76A2">
      <w:pPr>
        <w:spacing w:line="240" w:lineRule="auto"/>
        <w:ind w:firstLine="425"/>
        <w:jc w:val="both"/>
        <w:rPr>
          <w:rFonts w:ascii="Times New Roman" w:eastAsia="Garamond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331835451"/>
        </w:sdtPr>
        <w:sdtContent>
          <w:r w:rsidRPr="00DA76A2">
            <w:rPr>
              <w:rFonts w:ascii="Times New Roman" w:eastAsia="Garamond" w:hAnsi="Times New Roman" w:cs="Times New Roman"/>
              <w:sz w:val="24"/>
              <w:szCs w:val="24"/>
            </w:rPr>
            <w:t xml:space="preserve">Реализуйте отображение ТА в таблице: №, ТП, Связь, Загрузка, Денежные средства, События, Оборудование, Информация, Доп. </w:t>
          </w:r>
        </w:sdtContent>
      </w:sdt>
    </w:p>
    <w:p w14:paraId="3553A2D9" w14:textId="77777777" w:rsidR="00DA76A2" w:rsidRPr="00DA76A2" w:rsidRDefault="00DA76A2" w:rsidP="00DA76A2">
      <w:pPr>
        <w:spacing w:line="240" w:lineRule="auto"/>
        <w:ind w:firstLine="425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Требования к отображаемым данным: </w:t>
      </w:r>
    </w:p>
    <w:p w14:paraId="649B29FC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Информация о ТА из БД</w:t>
      </w:r>
    </w:p>
    <w:p w14:paraId="2FA68981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Провайдер из БД</w:t>
      </w:r>
    </w:p>
    <w:p w14:paraId="22F5F55A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Время - время системное </w:t>
      </w:r>
    </w:p>
    <w:p w14:paraId="50D24F37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Деньги на счету - из БД</w:t>
      </w:r>
    </w:p>
    <w:p w14:paraId="2F35E2CC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Состояние связи - из API </w:t>
      </w:r>
    </w:p>
    <w:p w14:paraId="414A8294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Загрузка товарами(кофе, сахар, молоко, стаканы, крышки и </w:t>
      </w:r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тд</w:t>
      </w:r>
      <w:proofErr w:type="spellEnd"/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) - из API </w:t>
      </w:r>
    </w:p>
    <w:p w14:paraId="628032C4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Денежные средства - из API </w:t>
      </w:r>
    </w:p>
    <w:p w14:paraId="6B288296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События  - из БД</w:t>
      </w:r>
    </w:p>
    <w:p w14:paraId="0C26983A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Оборудование - из БД: выделение зеленым цветом оборудования конкретного ТА </w:t>
      </w:r>
    </w:p>
    <w:p w14:paraId="3FAA938E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Информация - статусы из API</w:t>
      </w:r>
      <w:bookmarkStart w:id="0" w:name="_GoBack"/>
      <w:bookmarkEnd w:id="0"/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 (в ресурсах к сессии)</w:t>
      </w:r>
    </w:p>
    <w:p w14:paraId="0DEB880E" w14:textId="77777777" w:rsidR="00DA76A2" w:rsidRPr="00DA76A2" w:rsidRDefault="00DA76A2" w:rsidP="00DA76A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Доп. </w:t>
      </w:r>
    </w:p>
    <w:p w14:paraId="1FCF2FEB" w14:textId="77777777" w:rsidR="00DA76A2" w:rsidRPr="00DA76A2" w:rsidRDefault="00DA76A2" w:rsidP="00DA76A2">
      <w:p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6A6E1200" w14:textId="77777777" w:rsidR="00DA76A2" w:rsidRPr="00DA76A2" w:rsidRDefault="00DA76A2" w:rsidP="00DA76A2">
      <w:p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Для отображения указанной информации реализуйте API, которое будет генерировать состояние связи, загрузку, денежные средства и статусы ТА для эмуляции работы. </w:t>
      </w:r>
    </w:p>
    <w:p w14:paraId="1BB57CB8" w14:textId="77777777" w:rsidR="00DA76A2" w:rsidRPr="00DA76A2" w:rsidRDefault="00DA76A2" w:rsidP="00DA76A2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b/>
          <w:sz w:val="24"/>
          <w:szCs w:val="24"/>
        </w:rPr>
      </w:pPr>
      <w:r w:rsidRPr="00DA76A2">
        <w:rPr>
          <w:rFonts w:ascii="Times New Roman" w:eastAsia="Garamond" w:hAnsi="Times New Roman" w:cs="Times New Roman"/>
          <w:b/>
          <w:sz w:val="24"/>
          <w:szCs w:val="24"/>
        </w:rPr>
        <w:t xml:space="preserve">Система </w:t>
      </w:r>
      <w:proofErr w:type="spellStart"/>
      <w:r w:rsidRPr="00DA76A2">
        <w:rPr>
          <w:rFonts w:ascii="Times New Roman" w:eastAsia="Garamond" w:hAnsi="Times New Roman" w:cs="Times New Roman"/>
          <w:b/>
          <w:sz w:val="24"/>
          <w:szCs w:val="24"/>
        </w:rPr>
        <w:t>push</w:t>
      </w:r>
      <w:proofErr w:type="spellEnd"/>
      <w:r w:rsidRPr="00DA76A2">
        <w:rPr>
          <w:rFonts w:ascii="Times New Roman" w:eastAsia="Garamond" w:hAnsi="Times New Roman" w:cs="Times New Roman"/>
          <w:b/>
          <w:sz w:val="24"/>
          <w:szCs w:val="24"/>
        </w:rPr>
        <w:t>-уведомлений</w:t>
      </w:r>
    </w:p>
    <w:p w14:paraId="1C7E55D8" w14:textId="77777777" w:rsidR="00DA76A2" w:rsidRPr="00DA76A2" w:rsidRDefault="00DA76A2" w:rsidP="00DA76A2">
      <w:pPr>
        <w:spacing w:line="240" w:lineRule="auto"/>
        <w:ind w:right="-749"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 xml:space="preserve">Реализуйте систему </w:t>
      </w:r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push</w:t>
      </w:r>
      <w:proofErr w:type="spellEnd"/>
      <w:r w:rsidRPr="00DA76A2">
        <w:rPr>
          <w:rFonts w:ascii="Times New Roman" w:eastAsia="Garamond" w:hAnsi="Times New Roman" w:cs="Times New Roman"/>
          <w:sz w:val="24"/>
          <w:szCs w:val="24"/>
        </w:rPr>
        <w:t>-уведомлений, отображающих текущее состояние торгового аппарата (вендингового автомата) для оперативного информирования пользователей и обслуживающего персонала.</w:t>
      </w:r>
    </w:p>
    <w:p w14:paraId="35AFFF62" w14:textId="77777777" w:rsidR="00DA76A2" w:rsidRPr="00DA76A2" w:rsidRDefault="00DA76A2" w:rsidP="00DA76A2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1" w:name="_heading=h.4rleayq2avy1"/>
      <w:bookmarkEnd w:id="1"/>
      <w:r w:rsidRPr="00DA76A2">
        <w:rPr>
          <w:rFonts w:ascii="Times New Roman" w:eastAsia="Garamond" w:hAnsi="Times New Roman" w:cs="Times New Roman"/>
          <w:color w:val="000000"/>
        </w:rPr>
        <w:t>Требования к уведомлениям</w:t>
      </w:r>
    </w:p>
    <w:p w14:paraId="3BE52A1E" w14:textId="77777777" w:rsidR="00DA76A2" w:rsidRPr="00DA76A2" w:rsidRDefault="00DA76A2" w:rsidP="00DA76A2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Уведомления должны отображаться в следующих случаях:</w:t>
      </w:r>
    </w:p>
    <w:p w14:paraId="618DA0BB" w14:textId="77777777" w:rsidR="00DA76A2" w:rsidRPr="00DA76A2" w:rsidRDefault="00DA76A2" w:rsidP="00DA76A2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Критические ошибки (например, отсутствие сдачи, замятие товара, перегрев).</w:t>
      </w:r>
    </w:p>
    <w:p w14:paraId="115C0BFD" w14:textId="77777777" w:rsidR="00DA76A2" w:rsidRPr="00DA76A2" w:rsidRDefault="00DA76A2" w:rsidP="00DA76A2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Предупреждения (например, низкий запас товара, необходимость обслуживания).</w:t>
      </w:r>
    </w:p>
    <w:p w14:paraId="1344AB86" w14:textId="77777777" w:rsidR="00DA76A2" w:rsidRPr="00DA76A2" w:rsidRDefault="00DA76A2" w:rsidP="00DA76A2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Информационные сообщения (например, успешная оплата, выдача товара).</w:t>
      </w:r>
    </w:p>
    <w:p w14:paraId="4C74F983" w14:textId="77777777" w:rsidR="00DA76A2" w:rsidRPr="00DA76A2" w:rsidRDefault="00DA76A2" w:rsidP="00DA76A2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4"/>
          <w:szCs w:val="24"/>
        </w:rPr>
      </w:pPr>
      <w:bookmarkStart w:id="2" w:name="_heading=h.ml1lrc4ga2dk"/>
      <w:bookmarkEnd w:id="2"/>
      <w:r w:rsidRPr="00DA76A2">
        <w:rPr>
          <w:rFonts w:ascii="Times New Roman" w:eastAsia="Garamond" w:hAnsi="Times New Roman" w:cs="Times New Roman"/>
          <w:color w:val="000000"/>
          <w:sz w:val="24"/>
          <w:szCs w:val="24"/>
        </w:rPr>
        <w:t xml:space="preserve"> Способ отображения</w:t>
      </w:r>
    </w:p>
    <w:p w14:paraId="3E94FB85" w14:textId="77777777" w:rsidR="00DA76A2" w:rsidRPr="00DA76A2" w:rsidRDefault="00DA76A2" w:rsidP="00DA76A2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Форма: Всплывающее окно (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295867781"/>
          <w:showingPlcHdr/>
        </w:sdtPr>
        <w:sdtContent>
          <w:r w:rsidRPr="00DA76A2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proofErr w:type="spellStart"/>
      <w:r w:rsidRPr="00DA76A2">
        <w:rPr>
          <w:rFonts w:ascii="Times New Roman" w:eastAsia="Garamond" w:hAnsi="Times New Roman" w:cs="Times New Roman"/>
          <w:sz w:val="24"/>
          <w:szCs w:val="24"/>
        </w:rPr>
        <w:t>toast</w:t>
      </w:r>
      <w:proofErr w:type="spellEnd"/>
      <w:r w:rsidRPr="00DA76A2">
        <w:rPr>
          <w:rFonts w:ascii="Times New Roman" w:eastAsia="Garamond" w:hAnsi="Times New Roman" w:cs="Times New Roman"/>
          <w:sz w:val="24"/>
          <w:szCs w:val="24"/>
        </w:rPr>
        <w:t>-уведомление) в нижней или верхней части экрана.</w:t>
      </w:r>
    </w:p>
    <w:p w14:paraId="7481EA7D" w14:textId="77777777" w:rsidR="00DA76A2" w:rsidRPr="00DA76A2" w:rsidRDefault="00DA76A2" w:rsidP="00DA76A2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Стиль:</w:t>
      </w:r>
    </w:p>
    <w:p w14:paraId="370DC10F" w14:textId="77777777" w:rsidR="00DA76A2" w:rsidRPr="00DA76A2" w:rsidRDefault="00DA76A2" w:rsidP="00DA76A2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Критические – красный фон, иконка "</w:t>
      </w:r>
      <w:r w:rsidRPr="00DA76A2">
        <w:rPr>
          <w:rFonts w:ascii="Segoe UI Emoji" w:eastAsia="Garamond" w:hAnsi="Segoe UI Emoji" w:cs="Segoe UI Emoji"/>
          <w:sz w:val="24"/>
          <w:szCs w:val="24"/>
        </w:rPr>
        <w:t>⚠</w:t>
      </w:r>
      <w:r w:rsidRPr="00DA76A2">
        <w:rPr>
          <w:rFonts w:ascii="Times New Roman" w:eastAsia="Garamond" w:hAnsi="Times New Roman" w:cs="Times New Roman"/>
          <w:sz w:val="24"/>
          <w:szCs w:val="24"/>
        </w:rPr>
        <w:t>️" или "</w:t>
      </w:r>
      <w:r w:rsidRPr="00DA76A2">
        <w:rPr>
          <w:rFonts w:ascii="Segoe UI Emoji" w:eastAsia="Garamond" w:hAnsi="Segoe UI Emoji" w:cs="Segoe UI Emoji"/>
          <w:sz w:val="24"/>
          <w:szCs w:val="24"/>
        </w:rPr>
        <w:t>❌</w:t>
      </w:r>
      <w:r w:rsidRPr="00DA76A2">
        <w:rPr>
          <w:rFonts w:ascii="Times New Roman" w:eastAsia="Garamond" w:hAnsi="Times New Roman" w:cs="Times New Roman"/>
          <w:sz w:val="24"/>
          <w:szCs w:val="24"/>
        </w:rPr>
        <w:t>".</w:t>
      </w:r>
    </w:p>
    <w:p w14:paraId="25B43BD6" w14:textId="77777777" w:rsidR="00DA76A2" w:rsidRPr="00DA76A2" w:rsidRDefault="00DA76A2" w:rsidP="00DA76A2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Предупреждения – жёлтый/оранжевый фон, иконка "</w:t>
      </w:r>
      <w:r w:rsidRPr="00DA76A2">
        <w:rPr>
          <w:rFonts w:ascii="Segoe UI Emoji" w:eastAsia="Garamond" w:hAnsi="Segoe UI Emoji" w:cs="Segoe UI Emoji"/>
          <w:sz w:val="24"/>
          <w:szCs w:val="24"/>
        </w:rPr>
        <w:t>⚠</w:t>
      </w:r>
      <w:r w:rsidRPr="00DA76A2">
        <w:rPr>
          <w:rFonts w:ascii="Times New Roman" w:eastAsia="Garamond" w:hAnsi="Times New Roman" w:cs="Times New Roman"/>
          <w:sz w:val="24"/>
          <w:szCs w:val="24"/>
        </w:rPr>
        <w:t>️".</w:t>
      </w:r>
    </w:p>
    <w:p w14:paraId="0E683CFD" w14:textId="77777777" w:rsidR="00DA76A2" w:rsidRPr="00DA76A2" w:rsidRDefault="00DA76A2" w:rsidP="00DA76A2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Информационные – зелёный/синий фон, иконка "ℹ️" или "</w:t>
      </w:r>
      <w:r w:rsidRPr="00DA76A2">
        <w:rPr>
          <w:rFonts w:ascii="Segoe UI Symbol" w:eastAsia="Garamond" w:hAnsi="Segoe UI Symbol" w:cs="Segoe UI Symbol"/>
          <w:sz w:val="24"/>
          <w:szCs w:val="24"/>
        </w:rPr>
        <w:t>✓</w:t>
      </w:r>
      <w:r w:rsidRPr="00DA76A2">
        <w:rPr>
          <w:rFonts w:ascii="Times New Roman" w:eastAsia="Garamond" w:hAnsi="Times New Roman" w:cs="Times New Roman"/>
          <w:sz w:val="24"/>
          <w:szCs w:val="24"/>
        </w:rPr>
        <w:t>".</w:t>
      </w:r>
    </w:p>
    <w:p w14:paraId="4FF86AE2" w14:textId="77777777" w:rsidR="00DA76A2" w:rsidRPr="00DA76A2" w:rsidRDefault="00DA76A2" w:rsidP="00DA76A2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Текст: Чёткий, краткий (не более 2 строк). Пример:</w:t>
      </w:r>
    </w:p>
    <w:p w14:paraId="08294A0E" w14:textId="77777777" w:rsidR="00DA76A2" w:rsidRPr="00DA76A2" w:rsidRDefault="00DA76A2" w:rsidP="00DA76A2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"Ошибка: Нет сдачи. Используйте точную сумму."</w:t>
      </w:r>
    </w:p>
    <w:p w14:paraId="330AA86B" w14:textId="77777777" w:rsidR="00DA76A2" w:rsidRPr="00DA76A2" w:rsidRDefault="00DA76A2" w:rsidP="00DA76A2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"Внимание: Заканчивается товар A1 (осталось 2 шт.)"</w:t>
      </w:r>
    </w:p>
    <w:p w14:paraId="3AEBE697" w14:textId="77777777" w:rsidR="00DA76A2" w:rsidRPr="00DA76A2" w:rsidRDefault="00DA76A2" w:rsidP="00DA76A2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"Успешно: Товар выдан. Спасибо за покупку!"</w:t>
      </w:r>
    </w:p>
    <w:p w14:paraId="06FA00E8" w14:textId="77777777" w:rsidR="00DA76A2" w:rsidRPr="00DA76A2" w:rsidRDefault="00DA76A2" w:rsidP="00DA76A2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4"/>
          <w:szCs w:val="24"/>
        </w:rPr>
      </w:pPr>
      <w:bookmarkStart w:id="3" w:name="_heading=h.pntljmpqddme"/>
      <w:bookmarkEnd w:id="3"/>
      <w:r w:rsidRPr="00DA76A2">
        <w:rPr>
          <w:rFonts w:ascii="Times New Roman" w:eastAsia="Garamond" w:hAnsi="Times New Roman" w:cs="Times New Roman"/>
          <w:color w:val="000000"/>
          <w:sz w:val="24"/>
          <w:szCs w:val="24"/>
        </w:rPr>
        <w:t>Время отображения</w:t>
      </w:r>
    </w:p>
    <w:p w14:paraId="400173C9" w14:textId="77777777" w:rsidR="00DA76A2" w:rsidRPr="00DA76A2" w:rsidRDefault="00DA76A2" w:rsidP="00DA76A2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Критические: 10 секунд (или пока не будет закрыто вручную).</w:t>
      </w:r>
    </w:p>
    <w:p w14:paraId="12C3C601" w14:textId="77777777" w:rsidR="00DA76A2" w:rsidRPr="00DA76A2" w:rsidRDefault="00DA76A2" w:rsidP="00DA76A2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Предупреждения: 7 секунд.</w:t>
      </w:r>
    </w:p>
    <w:p w14:paraId="7B8FE1FC" w14:textId="77777777" w:rsidR="00DA76A2" w:rsidRPr="00DA76A2" w:rsidRDefault="00DA76A2" w:rsidP="00DA76A2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Информационные: 5 секунд.</w:t>
      </w:r>
    </w:p>
    <w:p w14:paraId="59DD87A4" w14:textId="77777777" w:rsidR="00DA76A2" w:rsidRPr="00DA76A2" w:rsidRDefault="00DA76A2" w:rsidP="00DA76A2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4"/>
          <w:szCs w:val="24"/>
        </w:rPr>
      </w:pPr>
      <w:bookmarkStart w:id="4" w:name="_heading=h.15bfwleukeko"/>
      <w:bookmarkEnd w:id="4"/>
      <w:r w:rsidRPr="00DA76A2">
        <w:rPr>
          <w:rFonts w:ascii="Times New Roman" w:eastAsia="Garamond" w:hAnsi="Times New Roman" w:cs="Times New Roman"/>
          <w:color w:val="000000"/>
          <w:sz w:val="24"/>
          <w:szCs w:val="24"/>
        </w:rPr>
        <w:t>Возможность закрытия</w:t>
      </w:r>
    </w:p>
    <w:p w14:paraId="22A98B9A" w14:textId="77777777" w:rsidR="00DA76A2" w:rsidRPr="00DA76A2" w:rsidRDefault="00DA76A2" w:rsidP="00DA76A2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Все уведомления должны иметь кнопку "×" для досрочного закрытия.</w:t>
      </w:r>
    </w:p>
    <w:p w14:paraId="5D5D516F" w14:textId="77777777" w:rsidR="00DA76A2" w:rsidRPr="00DA76A2" w:rsidRDefault="00DA76A2" w:rsidP="00DA76A2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Критические уведомления могут требовать подтверждения (например, кнопка "Понятно").</w:t>
      </w:r>
    </w:p>
    <w:p w14:paraId="6009FBE5" w14:textId="77777777" w:rsidR="00DA76A2" w:rsidRPr="00DA76A2" w:rsidRDefault="00DA76A2" w:rsidP="00DA76A2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4"/>
          <w:szCs w:val="24"/>
        </w:rPr>
      </w:pPr>
      <w:bookmarkStart w:id="5" w:name="_heading=h.3sz3xlsqapw0"/>
      <w:bookmarkEnd w:id="5"/>
      <w:r w:rsidRPr="00DA76A2">
        <w:rPr>
          <w:rFonts w:ascii="Times New Roman" w:eastAsia="Garamond" w:hAnsi="Times New Roman" w:cs="Times New Roman"/>
          <w:color w:val="000000"/>
          <w:sz w:val="24"/>
          <w:szCs w:val="24"/>
        </w:rPr>
        <w:t>Очередь уведомлений</w:t>
      </w:r>
    </w:p>
    <w:p w14:paraId="7A116198" w14:textId="77777777" w:rsidR="00DA76A2" w:rsidRPr="00DA76A2" w:rsidRDefault="00DA76A2" w:rsidP="00DA76A2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lastRenderedPageBreak/>
        <w:t>Если появляется несколько сообщений, они должны отображаться последовательно.</w:t>
      </w:r>
    </w:p>
    <w:p w14:paraId="07DA0985" w14:textId="77777777" w:rsidR="00DA76A2" w:rsidRPr="00DA76A2" w:rsidRDefault="00DA76A2" w:rsidP="00DA76A2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Приоритет: Критические &gt; Предупреждения &gt; Информационные.</w:t>
      </w:r>
    </w:p>
    <w:p w14:paraId="52ABEC30" w14:textId="77777777" w:rsidR="00DA76A2" w:rsidRPr="00DA76A2" w:rsidRDefault="00DA76A2" w:rsidP="00DA76A2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4"/>
          <w:szCs w:val="24"/>
        </w:rPr>
      </w:pPr>
      <w:bookmarkStart w:id="6" w:name="_heading=h.vto0mx1bqmyw"/>
      <w:bookmarkEnd w:id="6"/>
      <w:r w:rsidRPr="00DA76A2">
        <w:rPr>
          <w:rFonts w:ascii="Times New Roman" w:eastAsia="Garamond" w:hAnsi="Times New Roman" w:cs="Times New Roman"/>
          <w:color w:val="000000"/>
          <w:sz w:val="24"/>
          <w:szCs w:val="24"/>
        </w:rPr>
        <w:t>Логирование</w:t>
      </w:r>
    </w:p>
    <w:p w14:paraId="2890C21C" w14:textId="77777777" w:rsidR="00DA76A2" w:rsidRPr="00DA76A2" w:rsidRDefault="00DA76A2" w:rsidP="00DA76A2">
      <w:pPr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Все уведомления должны записываться в журнал событий для последующего анализа.</w:t>
      </w:r>
    </w:p>
    <w:p w14:paraId="54736963" w14:textId="77777777" w:rsidR="00DA76A2" w:rsidRPr="00DA76A2" w:rsidRDefault="00DA76A2" w:rsidP="00DA76A2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7" w:name="_heading=h.z2m2f91cq21h"/>
      <w:bookmarkEnd w:id="7"/>
      <w:r w:rsidRPr="00DA76A2">
        <w:rPr>
          <w:rFonts w:ascii="Times New Roman" w:eastAsia="Garamond" w:hAnsi="Times New Roman" w:cs="Times New Roman"/>
          <w:color w:val="000000"/>
        </w:rPr>
        <w:t>3. Дополнительные возможности</w:t>
      </w:r>
    </w:p>
    <w:p w14:paraId="6A9EE429" w14:textId="77777777" w:rsidR="00DA76A2" w:rsidRPr="00DA76A2" w:rsidRDefault="00DA76A2" w:rsidP="00DA76A2">
      <w:pPr>
        <w:numPr>
          <w:ilvl w:val="0"/>
          <w:numId w:val="5"/>
        </w:numPr>
        <w:spacing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DA76A2">
        <w:rPr>
          <w:rFonts w:ascii="Times New Roman" w:eastAsia="Garamond" w:hAnsi="Times New Roman" w:cs="Times New Roman"/>
          <w:sz w:val="24"/>
          <w:szCs w:val="24"/>
        </w:rPr>
        <w:t>Отправка уведомлений на сервер (для удалённого мониторинга).</w:t>
      </w:r>
    </w:p>
    <w:p w14:paraId="77D5A23E" w14:textId="77777777" w:rsidR="00634BDB" w:rsidRPr="00DA76A2" w:rsidRDefault="00634BDB">
      <w:pPr>
        <w:rPr>
          <w:rFonts w:ascii="Times New Roman" w:hAnsi="Times New Roman" w:cs="Times New Roman"/>
          <w:sz w:val="24"/>
          <w:szCs w:val="24"/>
        </w:rPr>
      </w:pPr>
    </w:p>
    <w:sectPr w:rsidR="00634BDB" w:rsidRPr="00DA76A2" w:rsidSect="00DA76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47D09"/>
    <w:multiLevelType w:val="multilevel"/>
    <w:tmpl w:val="47062024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2" w15:restartNumberingAfterBreak="0">
    <w:nsid w:val="2CB84FD1"/>
    <w:multiLevelType w:val="multilevel"/>
    <w:tmpl w:val="7FAA3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5F5AAE"/>
    <w:multiLevelType w:val="multilevel"/>
    <w:tmpl w:val="31281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5" w15:restartNumberingAfterBreak="0">
    <w:nsid w:val="365F1675"/>
    <w:multiLevelType w:val="multilevel"/>
    <w:tmpl w:val="7EE81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E865D5"/>
    <w:multiLevelType w:val="multilevel"/>
    <w:tmpl w:val="F3D60E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E933D5"/>
    <w:multiLevelType w:val="multilevel"/>
    <w:tmpl w:val="7CC041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9" w15:restartNumberingAfterBreak="0">
    <w:nsid w:val="6AB20978"/>
    <w:multiLevelType w:val="multilevel"/>
    <w:tmpl w:val="BF4EB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4"/>
  </w:num>
  <w:num w:numId="9">
    <w:abstractNumId w:val="10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11"/>
    <w:rsid w:val="00634BDB"/>
    <w:rsid w:val="00BD6F11"/>
    <w:rsid w:val="00DA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13251-CCCB-47A5-80C3-173E64AA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A76A2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A76A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DA76A2"/>
    <w:pPr>
      <w:keepNext/>
      <w:keepLines/>
      <w:spacing w:before="240" w:after="80"/>
      <w:outlineLvl w:val="4"/>
    </w:pPr>
    <w:rPr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A76A2"/>
    <w:rPr>
      <w:rFonts w:ascii="Arial" w:eastAsia="Arial" w:hAnsi="Arial" w:cs="Arial"/>
      <w:color w:val="666666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A76A2"/>
    <w:rPr>
      <w:rFonts w:ascii="Arial" w:eastAsia="Arial" w:hAnsi="Arial" w:cs="Arial"/>
      <w:color w:val="66666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2</cp:revision>
  <dcterms:created xsi:type="dcterms:W3CDTF">2026-01-23T14:36:00Z</dcterms:created>
  <dcterms:modified xsi:type="dcterms:W3CDTF">2026-01-23T14:37:00Z</dcterms:modified>
</cp:coreProperties>
</file>