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B3" w:rsidRDefault="00E71426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  </w:t>
      </w:r>
      <w:proofErr w:type="spellStart"/>
      <w:proofErr w:type="gramStart"/>
      <w:r w:rsidRPr="00E71426">
        <w:rPr>
          <w:b/>
          <w:sz w:val="44"/>
          <w:szCs w:val="44"/>
        </w:rPr>
        <w:t>Етика</w:t>
      </w:r>
      <w:proofErr w:type="spellEnd"/>
      <w:r w:rsidRPr="00E71426">
        <w:rPr>
          <w:b/>
          <w:sz w:val="44"/>
          <w:szCs w:val="44"/>
        </w:rPr>
        <w:t xml:space="preserve"> </w:t>
      </w:r>
      <w:r w:rsidRPr="00E71426">
        <w:rPr>
          <w:b/>
          <w:sz w:val="44"/>
          <w:szCs w:val="44"/>
          <w:lang w:val="uk-UA"/>
        </w:rPr>
        <w:t xml:space="preserve"> </w:t>
      </w:r>
      <w:proofErr w:type="spellStart"/>
      <w:r w:rsidRPr="00E71426">
        <w:rPr>
          <w:b/>
          <w:sz w:val="44"/>
          <w:szCs w:val="44"/>
          <w:lang w:val="uk-UA"/>
        </w:rPr>
        <w:t>Імануїла</w:t>
      </w:r>
      <w:proofErr w:type="spellEnd"/>
      <w:proofErr w:type="gramEnd"/>
      <w:r w:rsidRPr="00E71426">
        <w:rPr>
          <w:b/>
          <w:sz w:val="44"/>
          <w:szCs w:val="44"/>
          <w:lang w:val="uk-UA"/>
        </w:rPr>
        <w:t xml:space="preserve"> Канта</w:t>
      </w:r>
    </w:p>
    <w:p w:rsidR="00E71426" w:rsidRPr="00E71426" w:rsidRDefault="00E71426" w:rsidP="00E71426">
      <w:pPr>
        <w:rPr>
          <w:sz w:val="24"/>
          <w:szCs w:val="24"/>
          <w:lang w:val="uk-UA"/>
        </w:rPr>
      </w:pPr>
      <w:r w:rsidRPr="00E71426">
        <w:rPr>
          <w:sz w:val="24"/>
          <w:szCs w:val="24"/>
          <w:lang w:val="uk-UA"/>
        </w:rPr>
        <w:t>У своїх численних роботах він вивів та обґрунтував принципи власної теорії етики – ідеалістичної, всезагальної та дещо формальної.</w:t>
      </w:r>
    </w:p>
    <w:p w:rsidR="00E71426" w:rsidRPr="00E71426" w:rsidRDefault="00E71426" w:rsidP="00E71426">
      <w:pPr>
        <w:rPr>
          <w:sz w:val="24"/>
          <w:szCs w:val="24"/>
          <w:lang w:val="uk-UA"/>
        </w:rPr>
      </w:pPr>
    </w:p>
    <w:p w:rsidR="00E71426" w:rsidRPr="00E71426" w:rsidRDefault="00E71426" w:rsidP="00E71426">
      <w:pPr>
        <w:rPr>
          <w:sz w:val="24"/>
          <w:szCs w:val="24"/>
          <w:lang w:val="uk-UA"/>
        </w:rPr>
      </w:pPr>
      <w:r w:rsidRPr="00E71426">
        <w:rPr>
          <w:sz w:val="24"/>
          <w:szCs w:val="24"/>
          <w:lang w:val="uk-UA"/>
        </w:rPr>
        <w:t xml:space="preserve">Деякі науковці називають її етикою «доброї переконаності та внутрішньої волі». Етика філософа є морально центристською. </w:t>
      </w:r>
      <w:proofErr w:type="spellStart"/>
      <w:r w:rsidRPr="00E71426">
        <w:rPr>
          <w:sz w:val="24"/>
          <w:szCs w:val="24"/>
          <w:lang w:val="uk-UA"/>
        </w:rPr>
        <w:t>Іммануїл</w:t>
      </w:r>
      <w:proofErr w:type="spellEnd"/>
      <w:r w:rsidRPr="00E71426">
        <w:rPr>
          <w:sz w:val="24"/>
          <w:szCs w:val="24"/>
          <w:lang w:val="uk-UA"/>
        </w:rPr>
        <w:t xml:space="preserve"> Кант першим розділив сфери дослідження етики та психології.</w:t>
      </w:r>
    </w:p>
    <w:p w:rsidR="00E71426" w:rsidRDefault="00E71426" w:rsidP="00E71426">
      <w:pPr>
        <w:rPr>
          <w:sz w:val="24"/>
          <w:szCs w:val="24"/>
          <w:lang w:val="uk-UA"/>
        </w:rPr>
      </w:pPr>
      <w:proofErr w:type="spellStart"/>
      <w:r w:rsidRPr="00E71426">
        <w:rPr>
          <w:sz w:val="24"/>
          <w:szCs w:val="24"/>
          <w:lang w:val="uk-UA"/>
        </w:rPr>
        <w:t>Іммануїл</w:t>
      </w:r>
      <w:proofErr w:type="spellEnd"/>
      <w:r w:rsidRPr="00E71426">
        <w:rPr>
          <w:sz w:val="24"/>
          <w:szCs w:val="24"/>
          <w:lang w:val="uk-UA"/>
        </w:rPr>
        <w:t xml:space="preserve"> Кант став засновником над історичної загальнолюдської всеохоплюючої моралі. Саме він ввів в етику таке поняття як категоричний імператив, який позначає загальнообов’язковий моральний закон.</w:t>
      </w:r>
    </w:p>
    <w:p w:rsidR="00E71426" w:rsidRDefault="00E71426" w:rsidP="00E71426">
      <w:pPr>
        <w:rPr>
          <w:sz w:val="24"/>
          <w:szCs w:val="24"/>
          <w:lang w:val="uk-UA"/>
        </w:rPr>
      </w:pPr>
      <w:r w:rsidRPr="00E71426">
        <w:rPr>
          <w:sz w:val="24"/>
          <w:szCs w:val="24"/>
          <w:lang w:val="uk-UA"/>
        </w:rPr>
        <w:t>Об’єктом вивчення етики Канта лежить мораль та моральність, як основні наріжні поняття даної філософії. Ним був обґрунтований загальнолюдський характер маралі, домінування суспільного над особистим.</w:t>
      </w:r>
    </w:p>
    <w:p w:rsidR="00E71426" w:rsidRPr="00E71426" w:rsidRDefault="00E71426" w:rsidP="00E71426">
      <w:pPr>
        <w:rPr>
          <w:sz w:val="24"/>
          <w:szCs w:val="24"/>
          <w:lang w:val="uk-UA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2377440" cy="401594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_I-185x3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93" cy="40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426" w:rsidRPr="00E71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5D"/>
    <w:rsid w:val="008001B3"/>
    <w:rsid w:val="00A41F5D"/>
    <w:rsid w:val="00E7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64DF1-64D8-443D-88A1-9EB0ADB6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>SPecialiST RePack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2017-02-19T20:07:00Z</dcterms:created>
  <dcterms:modified xsi:type="dcterms:W3CDTF">2017-02-19T20:10:00Z</dcterms:modified>
</cp:coreProperties>
</file>