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7D2" w:rsidRDefault="003277D2" w:rsidP="003277D2">
      <w:pPr>
        <w:pStyle w:val="a3"/>
        <w:spacing w:before="0" w:beforeAutospacing="0" w:after="320" w:afterAutospacing="0"/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Паралельно від Центральної Ради, більшовицькі організації докладали зусилля для скликання Всеукраїнського з’їзду Рад, який би проголосив більшовицьку владу в Україні і створив Українську радянську державу. Ідею проведення Всеукраїнського з’їзду Рад висунула більшовицька фракція виконавчого комітету Київської Ради робітничих депутатів. З листопада 1917 p., її підтримали більшовики Харкова, Катеринослава, Одеси, Єлисаветграда та інших міст. З’їзд мав стати важливим етапом на шляху встановлення радянської влади в Україні.</w:t>
      </w:r>
    </w:p>
    <w:p w:rsidR="006B77B8" w:rsidRDefault="003277D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УРСР у складі Союзу РСР, незважаючи на проголошену і закріплену конституцією суверенність, залишалася економічно, політично та ідеологічно залежною від союзного центру.</w:t>
      </w:r>
    </w:p>
    <w:p w:rsidR="00292821" w:rsidRPr="00292821" w:rsidRDefault="00292821">
      <w:pPr>
        <w:rPr>
          <w:rFonts w:ascii="Arial" w:hAnsi="Arial" w:cs="Arial"/>
          <w:b/>
          <w:color w:val="000000"/>
          <w:sz w:val="44"/>
          <w:szCs w:val="44"/>
          <w:shd w:val="clear" w:color="auto" w:fill="FFFFFF"/>
          <w:lang w:val="uk-UA"/>
        </w:rPr>
      </w:pPr>
      <w:r>
        <w:rPr>
          <w:rFonts w:ascii="Arial" w:hAnsi="Arial" w:cs="Arial"/>
          <w:b/>
          <w:color w:val="000000"/>
          <w:sz w:val="44"/>
          <w:szCs w:val="44"/>
          <w:shd w:val="clear" w:color="auto" w:fill="FFFFFF"/>
          <w:lang w:val="uk-UA"/>
        </w:rPr>
        <w:t xml:space="preserve">                           </w:t>
      </w:r>
      <w:r w:rsidRPr="00292821">
        <w:rPr>
          <w:rFonts w:ascii="Arial" w:hAnsi="Arial" w:cs="Arial"/>
          <w:b/>
          <w:color w:val="000000"/>
          <w:sz w:val="44"/>
          <w:szCs w:val="44"/>
          <w:shd w:val="clear" w:color="auto" w:fill="FFFFFF"/>
          <w:lang w:val="uk-UA"/>
        </w:rPr>
        <w:t>ГОЛОДОМОР</w:t>
      </w:r>
    </w:p>
    <w:p w:rsidR="003277D2" w:rsidRDefault="003277D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ГО́ЛОД, ГОЛОДОМО́Р 1932–33</w:t>
      </w:r>
      <w:r>
        <w:rPr>
          <w:rFonts w:ascii="Arial" w:hAnsi="Arial" w:cs="Arial"/>
          <w:color w:val="000000"/>
          <w:shd w:val="clear" w:color="auto" w:fill="FFFFFF"/>
        </w:rPr>
        <w:t> – геноцид українського народу, що був результатом терору голодом, застосованого верхівкою компартійно-радянського керівництва на чолі з </w:t>
      </w:r>
      <w:r>
        <w:rPr>
          <w:rStyle w:val="s"/>
          <w:rFonts w:ascii="Arial" w:hAnsi="Arial" w:cs="Arial"/>
          <w:i/>
          <w:iCs/>
          <w:color w:val="000000"/>
          <w:shd w:val="clear" w:color="auto" w:fill="FFFFFF"/>
        </w:rPr>
        <w:t>Й. Сталіним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292821" w:rsidRDefault="002928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Загальні оцінки кількості жертв голоду 1932—1933, зроблені різними авторами, значно різняться і доходять до 8 млн осіб.</w:t>
      </w:r>
    </w:p>
    <w:p w:rsidR="00292821" w:rsidRDefault="002928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Україні Голодомор призвів до багатомільйоних людських втрат в сільській місцевості. Як зазначено в енциклопедії «Брит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аніка», «традиційне етнічне українська село було практично знищено, а на її місце були завезені переселенці з Росії»</w:t>
      </w:r>
      <w:hyperlink r:id="rId4" w:anchor="cite_note-britannica-18" w:history="1">
        <w:r>
          <w:rPr>
            <w:rStyle w:val="a5"/>
            <w:rFonts w:ascii="Arial" w:hAnsi="Arial" w:cs="Arial"/>
            <w:color w:val="0B0080"/>
            <w:shd w:val="clear" w:color="auto" w:fill="FFFFFF"/>
            <w:vertAlign w:val="superscript"/>
          </w:rPr>
          <w:t>[18]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2006 року </w:t>
      </w:r>
      <w:hyperlink r:id="rId5" w:tooltip="Верховна Рада України" w:history="1">
        <w:r>
          <w:rPr>
            <w:rStyle w:val="a5"/>
            <w:rFonts w:ascii="Arial" w:hAnsi="Arial" w:cs="Arial"/>
            <w:color w:val="0B0080"/>
            <w:sz w:val="21"/>
            <w:szCs w:val="21"/>
            <w:shd w:val="clear" w:color="auto" w:fill="FFFFFF"/>
          </w:rPr>
          <w:t>Верховна Рада України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офіційно визнала Голодомор геноцидом українського народу.</w:t>
      </w:r>
    </w:p>
    <w:p w:rsidR="00286B69" w:rsidRDefault="00286B69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  <w:lang w:val="uk-UA"/>
        </w:rPr>
      </w:pPr>
      <w:r>
        <w:rPr>
          <w:rFonts w:ascii="Arial" w:hAnsi="Arial" w:cs="Arial"/>
          <w:b/>
          <w:color w:val="222222"/>
          <w:sz w:val="40"/>
          <w:szCs w:val="40"/>
          <w:shd w:val="clear" w:color="auto" w:fill="FFFFFF"/>
          <w:lang w:val="uk-UA"/>
        </w:rPr>
        <w:t xml:space="preserve">                                      </w:t>
      </w:r>
      <w:r w:rsidRPr="00286B69">
        <w:rPr>
          <w:rFonts w:ascii="Arial" w:hAnsi="Arial" w:cs="Arial"/>
          <w:b/>
          <w:color w:val="222222"/>
          <w:sz w:val="40"/>
          <w:szCs w:val="40"/>
          <w:shd w:val="clear" w:color="auto" w:fill="FFFFFF"/>
          <w:lang w:val="uk-UA"/>
        </w:rPr>
        <w:t>ОУН</w:t>
      </w:r>
    </w:p>
    <w:p w:rsidR="00286B69" w:rsidRDefault="00286B69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</w:pPr>
      <w:r w:rsidRPr="00286B69"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  <w:t>27 січня - 3 лютого 1929р. у Відні відбувся конгрес представників націоналістичних організацій, який проголосив створення Організації українських націоналістів (ОУН). У роботі Конгресу брали участь делегати від Групи української національної молоді, Ліги українських націоналістів, Союзу української націоналістичної молоді, Української військової організації (УВО).</w:t>
      </w:r>
    </w:p>
    <w:p w:rsidR="00286B69" w:rsidRPr="00286B69" w:rsidRDefault="00286B69">
      <w:pPr>
        <w:rPr>
          <w:rFonts w:ascii="Arial" w:hAnsi="Arial" w:cs="Arial"/>
          <w:color w:val="222222"/>
          <w:sz w:val="28"/>
          <w:szCs w:val="28"/>
          <w:shd w:val="clear" w:color="auto" w:fill="FFFFFF"/>
          <w:lang w:val="uk-UA"/>
        </w:rPr>
      </w:pPr>
      <w:r w:rsidRPr="00286B69">
        <w:rPr>
          <w:rFonts w:ascii="Arial" w:hAnsi="Arial" w:cs="Arial"/>
          <w:color w:val="000000"/>
          <w:sz w:val="21"/>
          <w:szCs w:val="21"/>
          <w:shd w:val="clear" w:color="auto" w:fill="FFFFFF"/>
          <w:lang w:val="uk-UA"/>
        </w:rPr>
        <w:t xml:space="preserve">ОУН була підпільною організацією. Вона видавала легальні та нелегальні газети і журнали ("Розбудова нації", "Сурма", "Юнак"), дотримувалася військових методів керівництва, мала жорстко централізовану структуру.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Водночас ОУН не відмовлялася від участі в політичних, економічних, культурно-освітніх об(єднаннях. Саме через них вона сподівалася очолити масовий національно-визвольний рух.</w:t>
      </w:r>
    </w:p>
    <w:p w:rsidR="00292821" w:rsidRPr="00292821" w:rsidRDefault="00292821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uk-UA"/>
        </w:rPr>
        <w:t xml:space="preserve">                        </w:t>
      </w:r>
      <w:r w:rsidRPr="00292821">
        <w:rPr>
          <w:rFonts w:ascii="Arial" w:hAnsi="Arial" w:cs="Arial"/>
          <w:b/>
          <w:color w:val="222222"/>
          <w:sz w:val="32"/>
          <w:szCs w:val="32"/>
          <w:shd w:val="clear" w:color="auto" w:fill="FFFFFF"/>
          <w:lang w:val="uk-UA"/>
        </w:rPr>
        <w:t>ОКУПАЦІЯ ЗАХІДНОЇ УКРАЇНИ</w:t>
      </w:r>
    </w:p>
    <w:p w:rsidR="003277D2" w:rsidRDefault="003277D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 вересня 1939 до червня 1941 р. Західна Україна була окупована і включена до складу СРСР. За цей період відбулися докорінні зміни у всіх сферах життя регіону: націоналізація підприємств, перехід від ринкових відносин до планової економіки, зміна правлячих еліт, заборона незалежних партій та газет, масові репресії, реформи в освіті та охороні здоров'я. </w:t>
      </w:r>
    </w:p>
    <w:p w:rsidR="00292821" w:rsidRPr="00292821" w:rsidRDefault="00292821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  <w:t xml:space="preserve">                                </w:t>
      </w:r>
      <w:r w:rsidRPr="00292821">
        <w:rPr>
          <w:rFonts w:ascii="Arial" w:hAnsi="Arial" w:cs="Arial"/>
          <w:b/>
          <w:color w:val="000000"/>
          <w:sz w:val="32"/>
          <w:szCs w:val="32"/>
          <w:shd w:val="clear" w:color="auto" w:fill="FFFFFF"/>
          <w:lang w:val="uk-UA"/>
        </w:rPr>
        <w:t>ПОВОЄННИЙ ПЕРІОД</w:t>
      </w:r>
    </w:p>
    <w:p w:rsidR="00292821" w:rsidRDefault="0029282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Повоєнна Україна у багатьох важливих відношеннях виявилася дуже відмінною від тієї, якою була раніше. Значно розширились кордони, зросла політична й економічна вага в СРСР, докорінно змінився склад населення і, що найважливіше, </w:t>
      </w:r>
      <w:r>
        <w:rPr>
          <w:rStyle w:val="a4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вперше за багато століть всі українці опинилися в межах однієї держави.</w:t>
      </w:r>
    </w:p>
    <w:p w:rsidR="003277D2" w:rsidRDefault="003277D2">
      <w:pPr>
        <w:rPr>
          <w:color w:val="444444"/>
          <w:sz w:val="20"/>
          <w:szCs w:val="20"/>
          <w:shd w:val="clear" w:color="auto" w:fill="F9F9F9"/>
        </w:rPr>
      </w:pPr>
      <w:r>
        <w:rPr>
          <w:rStyle w:val="a4"/>
          <w:rFonts w:ascii="Helvetica" w:hAnsi="Helvetica"/>
          <w:color w:val="444444"/>
          <w:sz w:val="20"/>
          <w:szCs w:val="20"/>
          <w:shd w:val="clear" w:color="auto" w:fill="F9F9F9"/>
        </w:rPr>
        <w:t>1945</w:t>
      </w:r>
      <w:r>
        <w:rPr>
          <w:rFonts w:ascii="Helvetica" w:hAnsi="Helvetica"/>
          <w:color w:val="444444"/>
          <w:sz w:val="20"/>
          <w:szCs w:val="20"/>
          <w:shd w:val="clear" w:color="auto" w:fill="F9F9F9"/>
        </w:rPr>
        <w:t> року Президія Верховної ради Української РСР ратифікувала Статут Організації Об'єднаних Націй і УРСР стала однією з 51 країн-засновниць ООН.</w:t>
      </w:r>
    </w:p>
    <w:p w:rsidR="00292821" w:rsidRPr="00292821" w:rsidRDefault="00292821">
      <w:pPr>
        <w:rPr>
          <w:b/>
          <w:color w:val="444444"/>
          <w:sz w:val="44"/>
          <w:szCs w:val="44"/>
          <w:shd w:val="clear" w:color="auto" w:fill="F9F9F9"/>
          <w:lang w:val="uk-UA"/>
        </w:rPr>
      </w:pPr>
      <w:r>
        <w:rPr>
          <w:b/>
          <w:color w:val="444444"/>
          <w:sz w:val="44"/>
          <w:szCs w:val="44"/>
          <w:shd w:val="clear" w:color="auto" w:fill="F9F9F9"/>
          <w:lang w:val="uk-UA"/>
        </w:rPr>
        <w:t xml:space="preserve">                                          </w:t>
      </w:r>
      <w:r w:rsidRPr="00292821">
        <w:rPr>
          <w:b/>
          <w:color w:val="444444"/>
          <w:sz w:val="44"/>
          <w:szCs w:val="44"/>
          <w:shd w:val="clear" w:color="auto" w:fill="F9F9F9"/>
          <w:lang w:val="uk-UA"/>
        </w:rPr>
        <w:t>ГОЛОД</w:t>
      </w:r>
    </w:p>
    <w:p w:rsidR="00292821" w:rsidRPr="00292821" w:rsidRDefault="00292821">
      <w:pPr>
        <w:rPr>
          <w:color w:val="444444"/>
          <w:sz w:val="20"/>
          <w:szCs w:val="20"/>
          <w:shd w:val="clear" w:color="auto" w:fill="F9F9F9"/>
        </w:rPr>
      </w:pPr>
      <w:r>
        <w:rPr>
          <w:rFonts w:ascii="Georgia" w:hAnsi="Georgia"/>
          <w:color w:val="000000"/>
          <w:shd w:val="clear" w:color="auto" w:fill="FFFFFF"/>
        </w:rPr>
        <w:t xml:space="preserve">В 1946-1947 рр. Україну охопив голод, до об'єктивних причин якого слід віднести посуху 1946 р., викликані війною скорочення посівних площ, ослаблення матеріально-технічної бази сільського господарства та нестачу робочої сили. Однак, були й інші — суб'єктивні причини — недооцінка сільськогосподарського сектора економіки, командно-адміністративні методи господарювання, надмірно високі плани хлібозаготівель, великий обсяг експорту хліба. Від голоду загинуло приблизно 800 тис. чоловік. Уряд, незважаючи на прохання про продовольчу допомогу, видав </w:t>
      </w:r>
      <w:r>
        <w:rPr>
          <w:rFonts w:ascii="Georgia" w:hAnsi="Georgia"/>
          <w:color w:val="000000"/>
          <w:shd w:val="clear" w:color="auto" w:fill="FFFFFF"/>
        </w:rPr>
        <w:lastRenderedPageBreak/>
        <w:t>розпорядження з листопада при випіканні хліба в УРСР до житнього або пшеничного борошна домішувати 40% вівсянного, ячного та кукурудзяного. Фактично Україна стає сільськогосподарською лабораторією Радянського Союзу.</w:t>
      </w:r>
    </w:p>
    <w:p w:rsidR="003277D2" w:rsidRPr="003277D2" w:rsidRDefault="003277D2" w:rsidP="00286B69">
      <w:pPr>
        <w:shd w:val="clear" w:color="auto" w:fill="FFFFFF" w:themeFill="background1"/>
        <w:rPr>
          <w:rFonts w:cs="Arial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CCCCCC"/>
        </w:rPr>
        <w:t>Голод </w:t>
      </w:r>
      <w:r>
        <w:rPr>
          <w:rStyle w:val="a4"/>
          <w:rFonts w:ascii="Open Sans" w:hAnsi="Open Sans" w:cs="Open Sans"/>
          <w:i/>
          <w:iCs/>
          <w:color w:val="000000"/>
          <w:sz w:val="20"/>
          <w:szCs w:val="20"/>
          <w:shd w:val="clear" w:color="auto" w:fill="CCCCCC"/>
        </w:rPr>
        <w:t>1946–1947 pp.</w:t>
      </w:r>
      <w:r>
        <w:rPr>
          <w:rFonts w:ascii="Open Sans" w:hAnsi="Open Sans" w:cs="Open Sans"/>
          <w:color w:val="000000"/>
          <w:sz w:val="20"/>
          <w:szCs w:val="20"/>
          <w:shd w:val="clear" w:color="auto" w:fill="CCCCCC"/>
        </w:rPr>
        <w:t> поряд із іншими факторами – втрати у війні, міграції населення, входження до складу УРСР західноукраїнських земель, відбудова - мав значний вплив на демографічне становище України. Через демографічні зміни 1940-х pp. населення республіки в 1951 р. становило 37,2 млн осіб, що на 4,1 млн менше, ніж у довоєнному 1940 р. Значно змінився і етнічний склад УРСР. Зменшилась кількість таких національних меншин, як євреї, поляки, німці та інші, натомість збільшилася частка росіян.</w:t>
      </w:r>
    </w:p>
    <w:p w:rsidR="006B77B8" w:rsidRDefault="006B77B8"/>
    <w:sectPr w:rsidR="006B77B8" w:rsidSect="006B77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7B8"/>
    <w:rsid w:val="00286B69"/>
    <w:rsid w:val="00292821"/>
    <w:rsid w:val="003277D2"/>
    <w:rsid w:val="006B77B8"/>
    <w:rsid w:val="00E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7306"/>
  <w15:chartTrackingRefBased/>
  <w15:docId w15:val="{8836D7D5-A09D-4337-91AB-74468AE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">
    <w:name w:val="s"/>
    <w:basedOn w:val="a0"/>
    <w:rsid w:val="003277D2"/>
  </w:style>
  <w:style w:type="character" w:styleId="a4">
    <w:name w:val="Strong"/>
    <w:basedOn w:val="a0"/>
    <w:uiPriority w:val="22"/>
    <w:qFormat/>
    <w:rsid w:val="003277D2"/>
    <w:rPr>
      <w:b/>
      <w:bCs/>
    </w:rPr>
  </w:style>
  <w:style w:type="character" w:styleId="a5">
    <w:name w:val="Hyperlink"/>
    <w:basedOn w:val="a0"/>
    <w:uiPriority w:val="99"/>
    <w:semiHidden/>
    <w:unhideWhenUsed/>
    <w:rsid w:val="003277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92%D0%B5%D1%80%D1%85%D0%BE%D0%B2%D0%BD%D0%B0_%D0%A0%D0%B0%D0%B4%D0%B0_%D0%A3%D0%BA%D1%80%D0%B0%D1%97%D0%BD%D0%B8" TargetMode="External"/><Relationship Id="rId4" Type="http://schemas.openxmlformats.org/officeDocument/2006/relationships/hyperlink" Target="https://uk.wikipedia.org/wiki/%D0%93%D0%BE%D0%BB%D0%BE%D0%B4_%D1%83_%D0%A1%D0%A0%D0%A1%D0%A0_(1932%E2%80%94193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Turok</dc:creator>
  <cp:keywords/>
  <dc:description/>
  <cp:lastModifiedBy>Vadim Turok</cp:lastModifiedBy>
  <cp:revision>1</cp:revision>
  <dcterms:created xsi:type="dcterms:W3CDTF">2020-02-26T16:13:00Z</dcterms:created>
  <dcterms:modified xsi:type="dcterms:W3CDTF">2020-02-26T18:03:00Z</dcterms:modified>
</cp:coreProperties>
</file>