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F0" w:rsidRDefault="004F45F0" w:rsidP="004F45F0">
      <w:pPr>
        <w:pStyle w:val="1"/>
        <w:numPr>
          <w:ilvl w:val="0"/>
          <w:numId w:val="17"/>
        </w:numPr>
      </w:pPr>
      <w:bookmarkStart w:id="0" w:name="_Toc243509095"/>
      <w:r>
        <w:t>Основные условия</w:t>
      </w:r>
      <w:bookmarkEnd w:id="0"/>
    </w:p>
    <w:p w:rsidR="00FF1A7A" w:rsidRDefault="00EF00B6" w:rsidP="004F45F0">
      <w:pPr>
        <w:pStyle w:val="af0"/>
        <w:numPr>
          <w:ilvl w:val="1"/>
          <w:numId w:val="17"/>
        </w:numPr>
      </w:pPr>
      <w:r>
        <w:rPr>
          <w:u w:val="single"/>
        </w:rPr>
        <w:t>Определить пе</w:t>
      </w:r>
      <w:r w:rsidR="00FF1A7A" w:rsidRPr="00FF1A7A">
        <w:rPr>
          <w:u w:val="single"/>
        </w:rPr>
        <w:t>р</w:t>
      </w:r>
      <w:r>
        <w:rPr>
          <w:u w:val="single"/>
        </w:rPr>
        <w:t>и</w:t>
      </w:r>
      <w:r w:rsidR="00FF1A7A" w:rsidRPr="00FF1A7A">
        <w:rPr>
          <w:u w:val="single"/>
        </w:rPr>
        <w:t>од</w:t>
      </w:r>
      <w:r w:rsidR="00FF1A7A">
        <w:t xml:space="preserve"> для достижения ключевых показателей </w:t>
      </w:r>
      <w:r w:rsidR="00DA72E3">
        <w:t xml:space="preserve">на </w:t>
      </w:r>
      <w:r w:rsidR="00255C00">
        <w:t>2</w:t>
      </w:r>
      <w:r w:rsidR="00DA72E3">
        <w:t>-ый квартал</w:t>
      </w:r>
      <w:r w:rsidR="00E02EE5">
        <w:t xml:space="preserve"> 201</w:t>
      </w:r>
      <w:r w:rsidR="00D52496" w:rsidRPr="00D52496">
        <w:t>5</w:t>
      </w:r>
      <w:r w:rsidR="00E02EE5">
        <w:t xml:space="preserve"> года</w:t>
      </w:r>
      <w:r w:rsidR="00FF1A7A">
        <w:t xml:space="preserve"> </w:t>
      </w:r>
      <w:r w:rsidR="004D61DE">
        <w:t>(01.</w:t>
      </w:r>
      <w:r w:rsidR="00D52496" w:rsidRPr="00D52496">
        <w:t>0</w:t>
      </w:r>
      <w:r w:rsidR="00255C00">
        <w:t>4</w:t>
      </w:r>
      <w:r w:rsidR="008A035C">
        <w:t>.201</w:t>
      </w:r>
      <w:r w:rsidR="00D52496" w:rsidRPr="00D52496">
        <w:t>5</w:t>
      </w:r>
      <w:r w:rsidR="008A035C">
        <w:t xml:space="preserve"> – 3</w:t>
      </w:r>
      <w:r w:rsidR="00255C00">
        <w:t>0</w:t>
      </w:r>
      <w:r w:rsidR="008A035C">
        <w:t>.</w:t>
      </w:r>
      <w:r w:rsidR="00D52496" w:rsidRPr="00D52496">
        <w:t>0</w:t>
      </w:r>
      <w:r w:rsidR="00255C00">
        <w:t>6</w:t>
      </w:r>
      <w:r w:rsidR="00FF1A7A">
        <w:t>.201</w:t>
      </w:r>
      <w:r w:rsidR="00D52496" w:rsidRPr="00D52496">
        <w:t>5</w:t>
      </w:r>
      <w:r w:rsidR="00FF1A7A">
        <w:t>)</w:t>
      </w:r>
    </w:p>
    <w:p w:rsidR="00DA72E3" w:rsidRDefault="00DA72E3" w:rsidP="004F45F0">
      <w:pPr>
        <w:pStyle w:val="af0"/>
        <w:numPr>
          <w:ilvl w:val="1"/>
          <w:numId w:val="17"/>
        </w:numPr>
      </w:pPr>
      <w:r>
        <w:rPr>
          <w:u w:val="single"/>
        </w:rPr>
        <w:t xml:space="preserve">Определить условия расчета </w:t>
      </w:r>
      <w:r>
        <w:t xml:space="preserve">Бонуса согласно </w:t>
      </w:r>
      <w:r w:rsidR="00891EE3">
        <w:t>п.2 Цели</w:t>
      </w:r>
    </w:p>
    <w:p w:rsidR="002864F4" w:rsidRDefault="00723E3F" w:rsidP="004F45F0">
      <w:pPr>
        <w:pStyle w:val="1"/>
        <w:numPr>
          <w:ilvl w:val="0"/>
          <w:numId w:val="17"/>
        </w:numPr>
      </w:pPr>
      <w:bookmarkStart w:id="1" w:name="_Toc243509096"/>
      <w:r>
        <w:t>Ц</w:t>
      </w:r>
      <w:r w:rsidR="00F443D2">
        <w:t>ели</w:t>
      </w:r>
      <w:bookmarkEnd w:id="1"/>
      <w:r w:rsidR="00F443D2">
        <w:t xml:space="preserve"> </w:t>
      </w:r>
      <w:bookmarkStart w:id="2" w:name="_GoBack"/>
      <w:bookmarkEnd w:id="2"/>
    </w:p>
    <w:p w:rsidR="00EA2ACA" w:rsidRPr="00A55607" w:rsidRDefault="007A6EF7" w:rsidP="00EA2ACA">
      <w:pPr>
        <w:pStyle w:val="af0"/>
        <w:numPr>
          <w:ilvl w:val="1"/>
          <w:numId w:val="24"/>
        </w:numPr>
        <w:rPr>
          <w:b/>
        </w:rPr>
      </w:pPr>
      <w:r>
        <w:rPr>
          <w:b/>
        </w:rPr>
        <w:t>Производство</w:t>
      </w:r>
    </w:p>
    <w:p w:rsidR="00EA2ACA" w:rsidRDefault="00EA2ACA" w:rsidP="00EA2ACA"/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3863"/>
        <w:gridCol w:w="2409"/>
        <w:gridCol w:w="1479"/>
      </w:tblGrid>
      <w:tr w:rsidR="00EA2ACA" w:rsidRPr="00D80097" w:rsidTr="008776D1">
        <w:trPr>
          <w:trHeight w:val="525"/>
        </w:trPr>
        <w:tc>
          <w:tcPr>
            <w:tcW w:w="2010" w:type="dxa"/>
            <w:shd w:val="clear" w:color="000000" w:fill="F2F2F2"/>
            <w:vAlign w:val="center"/>
          </w:tcPr>
          <w:p w:rsidR="00EA2ACA" w:rsidRPr="00D80097" w:rsidRDefault="00D52496" w:rsidP="008776D1">
            <w:pPr>
              <w:jc w:val="lef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Показатель</w:t>
            </w:r>
          </w:p>
        </w:tc>
        <w:tc>
          <w:tcPr>
            <w:tcW w:w="3863" w:type="dxa"/>
            <w:shd w:val="clear" w:color="000000" w:fill="F2F2F2"/>
            <w:vAlign w:val="center"/>
          </w:tcPr>
          <w:p w:rsidR="00EA2ACA" w:rsidRPr="00D80097" w:rsidRDefault="00EA2ACA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80097">
              <w:rPr>
                <w:rFonts w:ascii="Arial" w:hAnsi="Arial" w:cs="Arial"/>
                <w:b/>
                <w:color w:val="000000"/>
                <w:sz w:val="20"/>
                <w:szCs w:val="20"/>
              </w:rPr>
              <w:t>Цель</w:t>
            </w:r>
          </w:p>
        </w:tc>
        <w:tc>
          <w:tcPr>
            <w:tcW w:w="2409" w:type="dxa"/>
            <w:shd w:val="clear" w:color="000000" w:fill="F2F2F2"/>
            <w:noWrap/>
            <w:vAlign w:val="center"/>
          </w:tcPr>
          <w:p w:rsidR="00EA2ACA" w:rsidRPr="00D80097" w:rsidRDefault="00EA2ACA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80097">
              <w:rPr>
                <w:rFonts w:ascii="Arial" w:hAnsi="Arial" w:cs="Arial"/>
                <w:b/>
                <w:color w:val="000000"/>
                <w:sz w:val="20"/>
                <w:szCs w:val="20"/>
              </w:rPr>
              <w:t>Значение</w:t>
            </w:r>
          </w:p>
        </w:tc>
        <w:tc>
          <w:tcPr>
            <w:tcW w:w="1479" w:type="dxa"/>
            <w:shd w:val="clear" w:color="000000" w:fill="F2F2F2"/>
            <w:vAlign w:val="center"/>
          </w:tcPr>
          <w:p w:rsidR="00EA2ACA" w:rsidRPr="00D80097" w:rsidRDefault="00EA2ACA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Условия</w:t>
            </w:r>
          </w:p>
        </w:tc>
      </w:tr>
      <w:tr w:rsidR="00EA2ACA" w:rsidRPr="005540B2" w:rsidTr="008776D1">
        <w:trPr>
          <w:trHeight w:val="525"/>
        </w:trPr>
        <w:tc>
          <w:tcPr>
            <w:tcW w:w="2010" w:type="dxa"/>
            <w:shd w:val="clear" w:color="auto" w:fill="auto"/>
            <w:vAlign w:val="center"/>
            <w:hideMark/>
          </w:tcPr>
          <w:p w:rsidR="00EA2ACA" w:rsidRPr="005540B2" w:rsidRDefault="00D625E3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="00EA2ACA">
              <w:rPr>
                <w:rFonts w:ascii="Arial" w:hAnsi="Arial" w:cs="Arial"/>
                <w:color w:val="000000"/>
                <w:sz w:val="20"/>
                <w:szCs w:val="20"/>
              </w:rPr>
              <w:t>тилизация</w:t>
            </w:r>
          </w:p>
        </w:tc>
        <w:tc>
          <w:tcPr>
            <w:tcW w:w="3863" w:type="dxa"/>
            <w:shd w:val="clear" w:color="auto" w:fill="auto"/>
            <w:vAlign w:val="center"/>
            <w:hideMark/>
          </w:tcPr>
          <w:p w:rsidR="00EA2ACA" w:rsidRPr="005540B2" w:rsidRDefault="00D52496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Эффективная утилизация</w:t>
            </w:r>
            <w:r w:rsidR="00D625E3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производственного персонала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EA2ACA" w:rsidRPr="005540B2" w:rsidRDefault="00EA2ACA" w:rsidP="00963E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&gt;</w:t>
            </w:r>
            <w:r w:rsidR="00963E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="0045310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%</w:t>
            </w:r>
          </w:p>
        </w:tc>
        <w:tc>
          <w:tcPr>
            <w:tcW w:w="1479" w:type="dxa"/>
            <w:vAlign w:val="center"/>
          </w:tcPr>
          <w:p w:rsidR="00EA2ACA" w:rsidRDefault="00963E33" w:rsidP="008776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EA2ACA">
              <w:rPr>
                <w:rFonts w:ascii="Arial" w:hAnsi="Arial" w:cs="Arial"/>
                <w:color w:val="000000"/>
                <w:sz w:val="20"/>
                <w:szCs w:val="20"/>
              </w:rPr>
              <w:t xml:space="preserve"> %</w:t>
            </w:r>
            <w:r w:rsidR="005C0798">
              <w:rPr>
                <w:rFonts w:ascii="Arial" w:hAnsi="Arial" w:cs="Arial"/>
                <w:color w:val="000000"/>
                <w:sz w:val="20"/>
                <w:szCs w:val="20"/>
              </w:rPr>
              <w:t xml:space="preserve"> бонуса</w:t>
            </w:r>
          </w:p>
        </w:tc>
      </w:tr>
      <w:tr w:rsidR="00851E24" w:rsidRPr="005540B2" w:rsidTr="008776D1">
        <w:trPr>
          <w:trHeight w:val="525"/>
        </w:trPr>
        <w:tc>
          <w:tcPr>
            <w:tcW w:w="2010" w:type="dxa"/>
            <w:shd w:val="clear" w:color="auto" w:fill="auto"/>
            <w:vAlign w:val="center"/>
          </w:tcPr>
          <w:p w:rsidR="00851E24" w:rsidRDefault="00851E24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" w:name="OLE_LINK48"/>
            <w:bookmarkStart w:id="4" w:name="OLE_LINK49"/>
            <w:r>
              <w:rPr>
                <w:rFonts w:ascii="Arial" w:hAnsi="Arial" w:cs="Arial"/>
                <w:color w:val="000000"/>
                <w:sz w:val="20"/>
                <w:szCs w:val="20"/>
              </w:rPr>
              <w:t>Попадание проектов в Бюджет и Сроки</w:t>
            </w:r>
            <w:bookmarkEnd w:id="3"/>
            <w:bookmarkEnd w:id="4"/>
          </w:p>
        </w:tc>
        <w:tc>
          <w:tcPr>
            <w:tcW w:w="3863" w:type="dxa"/>
            <w:shd w:val="clear" w:color="auto" w:fill="auto"/>
            <w:vAlign w:val="center"/>
          </w:tcPr>
          <w:p w:rsidR="00851E24" w:rsidRDefault="00851E24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Доля проектов соответствуют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Baseline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сроки + бюджет)  с минимальными отклонениями (&lt;=10%)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851E24" w:rsidRDefault="00D52496" w:rsidP="00963E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&gt;</w:t>
            </w:r>
            <w:r w:rsidR="00963E3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="00851E2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%</w:t>
            </w:r>
          </w:p>
        </w:tc>
        <w:tc>
          <w:tcPr>
            <w:tcW w:w="1479" w:type="dxa"/>
            <w:vAlign w:val="center"/>
          </w:tcPr>
          <w:p w:rsidR="00851E24" w:rsidRDefault="00963E33" w:rsidP="00851E2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851E24">
              <w:rPr>
                <w:rFonts w:ascii="Arial" w:hAnsi="Arial" w:cs="Arial"/>
                <w:color w:val="000000"/>
                <w:sz w:val="20"/>
                <w:szCs w:val="20"/>
              </w:rPr>
              <w:t xml:space="preserve"> % бонуса</w:t>
            </w:r>
          </w:p>
        </w:tc>
      </w:tr>
    </w:tbl>
    <w:p w:rsidR="00EA2ACA" w:rsidRDefault="00EA2ACA" w:rsidP="00EA2ACA"/>
    <w:p w:rsidR="00EA2ACA" w:rsidRPr="005C0798" w:rsidRDefault="00EA2ACA" w:rsidP="005C0798">
      <w:pPr>
        <w:pStyle w:val="af0"/>
      </w:pPr>
      <w:r>
        <w:t>Где:</w:t>
      </w:r>
    </w:p>
    <w:p w:rsidR="00EA2ACA" w:rsidRDefault="00EA2ACA" w:rsidP="00EA2ACA">
      <w:pPr>
        <w:pStyle w:val="af0"/>
        <w:rPr>
          <w:rFonts w:ascii="Arial" w:hAnsi="Arial" w:cs="Arial"/>
          <w:color w:val="000000"/>
          <w:sz w:val="20"/>
          <w:szCs w:val="20"/>
        </w:rPr>
      </w:pPr>
    </w:p>
    <w:p w:rsidR="00EA2ACA" w:rsidRPr="00D625E3" w:rsidRDefault="00D625E3" w:rsidP="00D36CE5">
      <w:pPr>
        <w:pStyle w:val="af0"/>
        <w:ind w:left="0"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</w:t>
      </w:r>
      <w:r w:rsidR="00EA2ACA">
        <w:rPr>
          <w:rFonts w:ascii="Arial" w:hAnsi="Arial" w:cs="Arial"/>
          <w:color w:val="000000"/>
          <w:sz w:val="20"/>
          <w:szCs w:val="20"/>
        </w:rPr>
        <w:t xml:space="preserve">тилизация – Доля производственного персонала, участвующего </w:t>
      </w:r>
      <w:proofErr w:type="gramStart"/>
      <w:r w:rsidR="00EA2ACA">
        <w:rPr>
          <w:rFonts w:ascii="Arial" w:hAnsi="Arial" w:cs="Arial"/>
          <w:color w:val="000000"/>
          <w:sz w:val="20"/>
          <w:szCs w:val="20"/>
        </w:rPr>
        <w:t>в коммерческих проектах</w:t>
      </w:r>
      <w:proofErr w:type="gramEnd"/>
      <w:r w:rsidR="00EA2ACA">
        <w:rPr>
          <w:rFonts w:ascii="Arial" w:hAnsi="Arial" w:cs="Arial"/>
          <w:color w:val="000000"/>
          <w:sz w:val="20"/>
          <w:szCs w:val="20"/>
        </w:rPr>
        <w:t xml:space="preserve"> оплачиваемых заказчиком.</w:t>
      </w:r>
      <w:r w:rsidR="00EA2ACA" w:rsidRPr="00A55607">
        <w:rPr>
          <w:rFonts w:ascii="Arial" w:hAnsi="Arial" w:cs="Arial"/>
          <w:color w:val="000000"/>
          <w:sz w:val="20"/>
          <w:szCs w:val="20"/>
        </w:rPr>
        <w:t xml:space="preserve"> </w:t>
      </w:r>
      <w:r w:rsidR="00EA2ACA">
        <w:rPr>
          <w:rFonts w:ascii="Arial" w:hAnsi="Arial" w:cs="Arial"/>
          <w:color w:val="000000"/>
          <w:sz w:val="20"/>
          <w:szCs w:val="20"/>
        </w:rPr>
        <w:t xml:space="preserve">(Данные по утилизации определяются согласно отчету из </w:t>
      </w:r>
      <w:r w:rsidR="00EA2ACA"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="00EA2ACA" w:rsidRPr="00A55607">
        <w:rPr>
          <w:rFonts w:ascii="Arial" w:hAnsi="Arial" w:cs="Arial"/>
          <w:color w:val="000000"/>
          <w:sz w:val="20"/>
          <w:szCs w:val="20"/>
        </w:rPr>
        <w:t xml:space="preserve"> </w:t>
      </w:r>
      <w:r w:rsidR="00EA2ACA">
        <w:rPr>
          <w:rFonts w:ascii="Arial" w:hAnsi="Arial" w:cs="Arial"/>
          <w:color w:val="000000"/>
          <w:sz w:val="20"/>
          <w:szCs w:val="20"/>
          <w:lang w:val="en-US"/>
        </w:rPr>
        <w:t>Project</w:t>
      </w:r>
      <w:r w:rsidR="00EA2ACA" w:rsidRPr="00A55607">
        <w:rPr>
          <w:rFonts w:ascii="Arial" w:hAnsi="Arial" w:cs="Arial"/>
          <w:color w:val="000000"/>
          <w:sz w:val="20"/>
          <w:szCs w:val="20"/>
        </w:rPr>
        <w:t xml:space="preserve"> </w:t>
      </w:r>
      <w:r w:rsidR="00EA2ACA">
        <w:rPr>
          <w:rFonts w:ascii="Arial" w:hAnsi="Arial" w:cs="Arial"/>
          <w:color w:val="000000"/>
          <w:sz w:val="20"/>
          <w:szCs w:val="20"/>
        </w:rPr>
        <w:t>«</w:t>
      </w:r>
      <w:r w:rsidR="00453105">
        <w:rPr>
          <w:rFonts w:ascii="Arial" w:hAnsi="Arial" w:cs="Arial"/>
          <w:color w:val="000000"/>
          <w:sz w:val="20"/>
          <w:szCs w:val="20"/>
        </w:rPr>
        <w:t>Отчет по утилизации сотрудника</w:t>
      </w:r>
      <w:r w:rsidR="00EA2ACA">
        <w:rPr>
          <w:rFonts w:ascii="Arial" w:hAnsi="Arial" w:cs="Arial"/>
          <w:color w:val="000000"/>
          <w:sz w:val="20"/>
          <w:szCs w:val="20"/>
        </w:rPr>
        <w:t xml:space="preserve">»). </w:t>
      </w:r>
      <w:r>
        <w:rPr>
          <w:rFonts w:ascii="Arial" w:hAnsi="Arial" w:cs="Arial"/>
          <w:color w:val="000000"/>
          <w:sz w:val="20"/>
          <w:szCs w:val="20"/>
        </w:rPr>
        <w:t>Определяется как соотношение проектных трудозатрат (</w:t>
      </w:r>
      <w:r>
        <w:rPr>
          <w:rFonts w:ascii="Arial" w:hAnsi="Arial" w:cs="Arial"/>
          <w:color w:val="000000"/>
          <w:sz w:val="20"/>
          <w:szCs w:val="20"/>
          <w:lang w:val="en-US"/>
        </w:rPr>
        <w:t>Bi</w:t>
      </w:r>
      <w:r w:rsidRPr="00B47600">
        <w:rPr>
          <w:rFonts w:ascii="Arial" w:hAnsi="Arial" w:cs="Arial"/>
          <w:color w:val="000000"/>
          <w:sz w:val="20"/>
          <w:szCs w:val="20"/>
          <w:lang w:val="en-US"/>
        </w:rPr>
        <w:t>llable</w:t>
      </w:r>
      <w:r w:rsidRPr="00A939E6">
        <w:rPr>
          <w:rFonts w:ascii="Arial" w:hAnsi="Arial" w:cs="Arial"/>
          <w:color w:val="000000"/>
          <w:sz w:val="20"/>
          <w:szCs w:val="20"/>
        </w:rPr>
        <w:t xml:space="preserve"> + </w:t>
      </w:r>
      <w:r w:rsidRPr="003F4866">
        <w:rPr>
          <w:rFonts w:ascii="Arial" w:hAnsi="Arial" w:cs="Arial"/>
          <w:color w:val="000000"/>
          <w:sz w:val="20"/>
          <w:szCs w:val="20"/>
          <w:lang w:val="en-US"/>
        </w:rPr>
        <w:t>Billable</w:t>
      </w:r>
      <w:r w:rsidRPr="00A939E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4866">
        <w:rPr>
          <w:rFonts w:ascii="Arial" w:hAnsi="Arial" w:cs="Arial"/>
          <w:color w:val="000000"/>
          <w:sz w:val="20"/>
          <w:szCs w:val="20"/>
          <w:lang w:val="en-US"/>
        </w:rPr>
        <w:t>Not</w:t>
      </w:r>
      <w:r w:rsidRPr="00A939E6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4866">
        <w:rPr>
          <w:rFonts w:ascii="Arial" w:hAnsi="Arial" w:cs="Arial"/>
          <w:color w:val="000000"/>
          <w:sz w:val="20"/>
          <w:szCs w:val="20"/>
          <w:lang w:val="en-US"/>
        </w:rPr>
        <w:t>Signed</w:t>
      </w:r>
      <w:r w:rsidRPr="00D625E3"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>к общему количеству трудозатрат производственного персонала за отчетный период.</w:t>
      </w:r>
    </w:p>
    <w:p w:rsidR="00D36CE5" w:rsidRPr="00D625E3" w:rsidRDefault="00D36CE5" w:rsidP="00D625E3">
      <w:pPr>
        <w:pStyle w:val="af0"/>
        <w:ind w:left="0"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Попадание проектов в Бюджет и Сроки, определяются по завершению проекта и сравнению фактических данных и данными полученными из </w:t>
      </w:r>
      <w:r w:rsidR="00517BB1">
        <w:rPr>
          <w:rFonts w:ascii="Arial" w:hAnsi="Arial" w:cs="Arial"/>
          <w:color w:val="000000"/>
          <w:sz w:val="20"/>
          <w:szCs w:val="20"/>
        </w:rPr>
        <w:t>нулевого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Baseline</w:t>
      </w:r>
      <w:proofErr w:type="spellEnd"/>
      <w:r w:rsidRPr="00FF2EC9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Pr="00FF2EC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Project</w:t>
      </w:r>
      <w:r w:rsidRPr="00FF2EC9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и согласованного бюджета проекта. (Данные по попаданию в бюджет определяются согласно отчету из </w:t>
      </w:r>
      <w:r>
        <w:rPr>
          <w:rFonts w:ascii="Arial" w:hAnsi="Arial" w:cs="Arial"/>
          <w:color w:val="000000"/>
          <w:sz w:val="20"/>
          <w:szCs w:val="20"/>
          <w:lang w:val="en-US"/>
        </w:rPr>
        <w:t>MS</w:t>
      </w:r>
      <w:r w:rsidRPr="00A5560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Project</w:t>
      </w:r>
      <w:r w:rsidRPr="00A5560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«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Project</w:t>
      </w:r>
      <w:r w:rsidR="00D52496">
        <w:rPr>
          <w:rFonts w:ascii="Arial" w:hAnsi="Arial" w:cs="Arial"/>
          <w:color w:val="000000"/>
          <w:sz w:val="20"/>
          <w:szCs w:val="20"/>
          <w:lang w:val="en-US"/>
        </w:rPr>
        <w:t>Results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»)</w:t>
      </w:r>
      <w:bookmarkStart w:id="5" w:name="OLE_LINK26"/>
      <w:bookmarkStart w:id="6" w:name="OLE_LINK27"/>
      <w:r w:rsidR="00D625E3">
        <w:rPr>
          <w:rFonts w:ascii="Arial" w:hAnsi="Arial" w:cs="Arial"/>
          <w:color w:val="000000"/>
          <w:sz w:val="20"/>
          <w:szCs w:val="20"/>
        </w:rPr>
        <w:t xml:space="preserve">. В значении показателя </w:t>
      </w:r>
      <w:r w:rsidRPr="00D625E3">
        <w:rPr>
          <w:rFonts w:ascii="Arial" w:hAnsi="Arial" w:cs="Arial"/>
          <w:color w:val="000000"/>
          <w:sz w:val="20"/>
          <w:szCs w:val="20"/>
        </w:rPr>
        <w:t xml:space="preserve">учитываются все проекты, завершившиеся </w:t>
      </w:r>
      <w:r w:rsidR="00D625E3" w:rsidRPr="00D625E3">
        <w:rPr>
          <w:rFonts w:ascii="Arial" w:hAnsi="Arial" w:cs="Arial"/>
          <w:color w:val="000000"/>
          <w:sz w:val="20"/>
          <w:szCs w:val="20"/>
        </w:rPr>
        <w:t>отчетном периоде</w:t>
      </w:r>
      <w:r w:rsidRPr="00D625E3">
        <w:rPr>
          <w:rFonts w:ascii="Arial" w:hAnsi="Arial" w:cs="Arial"/>
          <w:color w:val="000000"/>
          <w:sz w:val="20"/>
          <w:szCs w:val="20"/>
        </w:rPr>
        <w:t>, вне зависимости от даты старта проекта.</w:t>
      </w:r>
    </w:p>
    <w:p w:rsidR="00D36CE5" w:rsidRPr="00DA5B2E" w:rsidRDefault="00D36CE5" w:rsidP="00D36CE5">
      <w:pPr>
        <w:pStyle w:val="af0"/>
        <w:ind w:left="709"/>
        <w:rPr>
          <w:rFonts w:ascii="Arial" w:hAnsi="Arial" w:cs="Arial"/>
          <w:color w:val="000000"/>
          <w:sz w:val="20"/>
          <w:szCs w:val="20"/>
        </w:rPr>
      </w:pPr>
      <w:bookmarkStart w:id="7" w:name="OLE_LINK40"/>
      <w:bookmarkStart w:id="8" w:name="OLE_LINK41"/>
      <w:bookmarkStart w:id="9" w:name="OLE_LINK46"/>
      <w:bookmarkStart w:id="10" w:name="OLE_LINK47"/>
      <w:bookmarkEnd w:id="5"/>
      <w:bookmarkEnd w:id="6"/>
    </w:p>
    <w:bookmarkEnd w:id="7"/>
    <w:bookmarkEnd w:id="8"/>
    <w:bookmarkEnd w:id="9"/>
    <w:bookmarkEnd w:id="10"/>
    <w:p w:rsidR="005540B2" w:rsidRDefault="005540B2" w:rsidP="003F4866"/>
    <w:p w:rsidR="005540B2" w:rsidRPr="00A55607" w:rsidRDefault="005C0798" w:rsidP="00A55607">
      <w:pPr>
        <w:pStyle w:val="af0"/>
        <w:numPr>
          <w:ilvl w:val="1"/>
          <w:numId w:val="24"/>
        </w:numPr>
        <w:rPr>
          <w:b/>
        </w:rPr>
      </w:pPr>
      <w:r>
        <w:rPr>
          <w:b/>
        </w:rPr>
        <w:t xml:space="preserve">Операционное управление </w:t>
      </w:r>
    </w:p>
    <w:p w:rsidR="007A742A" w:rsidRDefault="007A742A" w:rsidP="007A742A">
      <w:pPr>
        <w:pStyle w:val="af0"/>
        <w:rPr>
          <w:rFonts w:ascii="Arial" w:hAnsi="Arial" w:cs="Arial"/>
          <w:color w:val="000000"/>
          <w:sz w:val="20"/>
          <w:szCs w:val="20"/>
        </w:rPr>
      </w:pPr>
    </w:p>
    <w:tbl>
      <w:tblPr>
        <w:tblW w:w="97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3863"/>
        <w:gridCol w:w="2409"/>
        <w:gridCol w:w="1479"/>
      </w:tblGrid>
      <w:tr w:rsidR="005C0798" w:rsidRPr="00D80097" w:rsidTr="008776D1">
        <w:trPr>
          <w:trHeight w:val="525"/>
        </w:trPr>
        <w:tc>
          <w:tcPr>
            <w:tcW w:w="2010" w:type="dxa"/>
            <w:shd w:val="clear" w:color="000000" w:fill="F2F2F2"/>
            <w:vAlign w:val="center"/>
          </w:tcPr>
          <w:p w:rsidR="005C0798" w:rsidRPr="00D80097" w:rsidRDefault="00D625E3" w:rsidP="008776D1">
            <w:pPr>
              <w:jc w:val="lef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Показатель</w:t>
            </w:r>
          </w:p>
        </w:tc>
        <w:tc>
          <w:tcPr>
            <w:tcW w:w="3863" w:type="dxa"/>
            <w:shd w:val="clear" w:color="000000" w:fill="F2F2F2"/>
            <w:vAlign w:val="center"/>
          </w:tcPr>
          <w:p w:rsidR="005C0798" w:rsidRPr="00D80097" w:rsidRDefault="005C0798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80097">
              <w:rPr>
                <w:rFonts w:ascii="Arial" w:hAnsi="Arial" w:cs="Arial"/>
                <w:b/>
                <w:color w:val="000000"/>
                <w:sz w:val="20"/>
                <w:szCs w:val="20"/>
              </w:rPr>
              <w:t>Цель</w:t>
            </w:r>
          </w:p>
        </w:tc>
        <w:tc>
          <w:tcPr>
            <w:tcW w:w="2409" w:type="dxa"/>
            <w:shd w:val="clear" w:color="000000" w:fill="F2F2F2"/>
            <w:noWrap/>
            <w:vAlign w:val="center"/>
          </w:tcPr>
          <w:p w:rsidR="005C0798" w:rsidRPr="00D80097" w:rsidRDefault="005C0798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80097">
              <w:rPr>
                <w:rFonts w:ascii="Arial" w:hAnsi="Arial" w:cs="Arial"/>
                <w:b/>
                <w:color w:val="000000"/>
                <w:sz w:val="20"/>
                <w:szCs w:val="20"/>
              </w:rPr>
              <w:t>Значение</w:t>
            </w:r>
          </w:p>
        </w:tc>
        <w:tc>
          <w:tcPr>
            <w:tcW w:w="1479" w:type="dxa"/>
            <w:shd w:val="clear" w:color="000000" w:fill="F2F2F2"/>
            <w:vAlign w:val="center"/>
          </w:tcPr>
          <w:p w:rsidR="005C0798" w:rsidRPr="00D80097" w:rsidRDefault="005C0798" w:rsidP="008776D1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Условия</w:t>
            </w:r>
          </w:p>
        </w:tc>
      </w:tr>
      <w:tr w:rsidR="005C0798" w:rsidRPr="005540B2" w:rsidTr="008776D1">
        <w:trPr>
          <w:trHeight w:val="525"/>
        </w:trPr>
        <w:tc>
          <w:tcPr>
            <w:tcW w:w="2010" w:type="dxa"/>
            <w:shd w:val="clear" w:color="auto" w:fill="auto"/>
            <w:vAlign w:val="center"/>
            <w:hideMark/>
          </w:tcPr>
          <w:p w:rsidR="00D625E3" w:rsidRPr="005540B2" w:rsidRDefault="00D625E3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Выполнение управленческих функций </w:t>
            </w:r>
          </w:p>
        </w:tc>
        <w:tc>
          <w:tcPr>
            <w:tcW w:w="3863" w:type="dxa"/>
            <w:shd w:val="clear" w:color="auto" w:fill="auto"/>
            <w:vAlign w:val="center"/>
            <w:hideMark/>
          </w:tcPr>
          <w:p w:rsidR="005C0798" w:rsidRPr="005540B2" w:rsidRDefault="005C0798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Своевременная подготовка управленческой отчетности, выстраивание управленческой дис</w:t>
            </w:r>
            <w:r w:rsidR="00420FB3">
              <w:rPr>
                <w:rFonts w:ascii="Arial" w:hAnsi="Arial" w:cs="Arial"/>
                <w:color w:val="000000"/>
                <w:sz w:val="20"/>
                <w:szCs w:val="20"/>
              </w:rPr>
              <w:t>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плины</w:t>
            </w:r>
            <w:r w:rsidR="00D625E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5C0798" w:rsidRPr="005540B2" w:rsidRDefault="00420FB3" w:rsidP="008776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90%</w:t>
            </w:r>
          </w:p>
        </w:tc>
        <w:tc>
          <w:tcPr>
            <w:tcW w:w="1479" w:type="dxa"/>
            <w:vAlign w:val="center"/>
          </w:tcPr>
          <w:p w:rsidR="005C0798" w:rsidRDefault="00963E33" w:rsidP="008776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5C0798">
              <w:rPr>
                <w:rFonts w:ascii="Arial" w:hAnsi="Arial" w:cs="Arial"/>
                <w:color w:val="000000"/>
                <w:sz w:val="20"/>
                <w:szCs w:val="20"/>
              </w:rPr>
              <w:t xml:space="preserve"> % бонуса</w:t>
            </w:r>
          </w:p>
        </w:tc>
      </w:tr>
      <w:tr w:rsidR="007A6EF7" w:rsidRPr="005540B2" w:rsidTr="008776D1">
        <w:trPr>
          <w:trHeight w:val="525"/>
        </w:trPr>
        <w:tc>
          <w:tcPr>
            <w:tcW w:w="2010" w:type="dxa"/>
            <w:shd w:val="clear" w:color="auto" w:fill="auto"/>
            <w:vAlign w:val="center"/>
          </w:tcPr>
          <w:p w:rsidR="007A6EF7" w:rsidRDefault="007A6EF7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Средний ФОТ</w:t>
            </w:r>
          </w:p>
        </w:tc>
        <w:tc>
          <w:tcPr>
            <w:tcW w:w="3863" w:type="dxa"/>
            <w:shd w:val="clear" w:color="auto" w:fill="auto"/>
            <w:vAlign w:val="center"/>
          </w:tcPr>
          <w:p w:rsidR="007A6EF7" w:rsidRDefault="007A6EF7" w:rsidP="008776D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Удержание среднего значения ФОТ производственного персонала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7A6EF7" w:rsidRPr="007A6EF7" w:rsidRDefault="007A6EF7" w:rsidP="007A6E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(</w:t>
            </w:r>
            <w:r w:rsidRPr="009477BB">
              <w:t xml:space="preserve">ФОТ </w:t>
            </w:r>
            <w:proofErr w:type="spellStart"/>
            <w:r>
              <w:t>произв.персонала</w:t>
            </w:r>
            <w:proofErr w:type="spellEnd"/>
            <w:r w:rsidRPr="009477BB">
              <w:t xml:space="preserve"> </w:t>
            </w:r>
            <w:r>
              <w:t xml:space="preserve">/ Количество производственных сотрудников </w:t>
            </w:r>
            <w:r w:rsidRPr="009477BB">
              <w:t>(</w:t>
            </w:r>
            <w:r>
              <w:t>2014</w:t>
            </w:r>
            <w:proofErr w:type="gramStart"/>
            <w:r w:rsidRPr="009477BB">
              <w:t>)</w:t>
            </w:r>
            <w:r>
              <w:t xml:space="preserve">)   </w:t>
            </w:r>
            <w:proofErr w:type="gramEnd"/>
            <w:r w:rsidRPr="00AD1EEA">
              <w:t>&gt;</w:t>
            </w:r>
            <w:r w:rsidRPr="009477BB">
              <w:t xml:space="preserve">= ФОТ </w:t>
            </w:r>
            <w:proofErr w:type="spellStart"/>
            <w:r>
              <w:t>произв.персонала</w:t>
            </w:r>
            <w:proofErr w:type="spellEnd"/>
            <w:r w:rsidRPr="009477BB">
              <w:t xml:space="preserve"> </w:t>
            </w:r>
            <w:r>
              <w:t xml:space="preserve">/ Количество производственных сотрудников </w:t>
            </w:r>
            <w:r w:rsidRPr="009477BB">
              <w:t>(</w:t>
            </w:r>
            <w:r>
              <w:t>2015</w:t>
            </w:r>
            <w:r w:rsidRPr="009477BB">
              <w:t>)</w:t>
            </w:r>
          </w:p>
        </w:tc>
        <w:tc>
          <w:tcPr>
            <w:tcW w:w="1479" w:type="dxa"/>
            <w:vAlign w:val="center"/>
          </w:tcPr>
          <w:p w:rsidR="007A6EF7" w:rsidRDefault="00963E33" w:rsidP="008776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7A6EF7">
              <w:rPr>
                <w:rFonts w:ascii="Arial" w:hAnsi="Arial" w:cs="Arial"/>
                <w:color w:val="000000"/>
                <w:sz w:val="20"/>
                <w:szCs w:val="20"/>
              </w:rPr>
              <w:t xml:space="preserve"> % бонуса</w:t>
            </w:r>
          </w:p>
        </w:tc>
      </w:tr>
    </w:tbl>
    <w:p w:rsidR="005C0798" w:rsidRDefault="005C0798" w:rsidP="007A742A">
      <w:pPr>
        <w:pStyle w:val="af0"/>
        <w:rPr>
          <w:rFonts w:ascii="Arial" w:hAnsi="Arial" w:cs="Arial"/>
          <w:color w:val="000000"/>
          <w:sz w:val="20"/>
          <w:szCs w:val="20"/>
        </w:rPr>
      </w:pPr>
    </w:p>
    <w:p w:rsidR="007A6EF7" w:rsidRDefault="007A6EF7" w:rsidP="007A6EF7">
      <w:pPr>
        <w:pStyle w:val="af0"/>
      </w:pPr>
      <w:r>
        <w:lastRenderedPageBreak/>
        <w:t>Где:</w:t>
      </w:r>
    </w:p>
    <w:p w:rsidR="007A6EF7" w:rsidRDefault="007A6EF7" w:rsidP="007A6EF7">
      <w:pPr>
        <w:pStyle w:val="af0"/>
      </w:pPr>
      <w:r w:rsidRPr="00F5772B">
        <w:rPr>
          <w:b/>
        </w:rPr>
        <w:t>Средний ФОТ</w:t>
      </w:r>
      <w:r>
        <w:t>– Отношение ФОТ (</w:t>
      </w:r>
      <w:r w:rsidRPr="00FE670B">
        <w:t>включая премии, переработки, выходные пособия</w:t>
      </w:r>
      <w:r>
        <w:t xml:space="preserve">, налоги) производственного персонала </w:t>
      </w:r>
      <w:r w:rsidRPr="0083205B">
        <w:t xml:space="preserve">(не включая </w:t>
      </w:r>
      <w:proofErr w:type="spellStart"/>
      <w:r w:rsidRPr="0083205B">
        <w:t>аутстаф</w:t>
      </w:r>
      <w:proofErr w:type="spellEnd"/>
      <w:r w:rsidRPr="0083205B">
        <w:t xml:space="preserve">) </w:t>
      </w:r>
      <w:r w:rsidR="00940D9B">
        <w:t>направления</w:t>
      </w:r>
      <w:r>
        <w:t xml:space="preserve">, к количеству </w:t>
      </w:r>
      <w:r w:rsidRPr="00F5772B">
        <w:t xml:space="preserve">производственного персонала </w:t>
      </w:r>
      <w:r w:rsidRPr="0083205B">
        <w:t xml:space="preserve">(не включая </w:t>
      </w:r>
      <w:proofErr w:type="spellStart"/>
      <w:r w:rsidRPr="0083205B">
        <w:t>аутстаф</w:t>
      </w:r>
      <w:proofErr w:type="spellEnd"/>
      <w:r w:rsidRPr="0083205B">
        <w:t>)</w:t>
      </w:r>
      <w:r w:rsidRPr="00F5772B">
        <w:t xml:space="preserve"> </w:t>
      </w:r>
      <w:r w:rsidR="00940D9B">
        <w:t>направления</w:t>
      </w:r>
      <w:r>
        <w:t xml:space="preserve">. Определяется как среднее значение за </w:t>
      </w:r>
      <w:r w:rsidR="00940D9B">
        <w:t>отчетный период</w:t>
      </w:r>
      <w:r>
        <w:t>.</w:t>
      </w:r>
    </w:p>
    <w:p w:rsidR="007A6EF7" w:rsidRDefault="007A6EF7" w:rsidP="007A742A">
      <w:pPr>
        <w:pStyle w:val="af0"/>
        <w:rPr>
          <w:rFonts w:ascii="Arial" w:hAnsi="Arial" w:cs="Arial"/>
          <w:b/>
          <w:color w:val="000000"/>
          <w:sz w:val="20"/>
          <w:szCs w:val="20"/>
        </w:rPr>
      </w:pPr>
    </w:p>
    <w:p w:rsidR="007A6EF7" w:rsidRPr="00940D9B" w:rsidRDefault="007A6EF7" w:rsidP="00940D9B">
      <w:pPr>
        <w:rPr>
          <w:rFonts w:ascii="Arial" w:hAnsi="Arial" w:cs="Arial"/>
          <w:b/>
          <w:color w:val="000000"/>
          <w:sz w:val="20"/>
          <w:szCs w:val="20"/>
        </w:rPr>
      </w:pPr>
    </w:p>
    <w:p w:rsidR="00D625E3" w:rsidRDefault="00D625E3" w:rsidP="007A742A">
      <w:pPr>
        <w:pStyle w:val="af0"/>
        <w:rPr>
          <w:rFonts w:ascii="Arial" w:hAnsi="Arial" w:cs="Arial"/>
          <w:b/>
          <w:color w:val="000000"/>
          <w:sz w:val="20"/>
          <w:szCs w:val="20"/>
        </w:rPr>
      </w:pPr>
      <w:r w:rsidRPr="00D625E3">
        <w:rPr>
          <w:rFonts w:ascii="Arial" w:hAnsi="Arial" w:cs="Arial"/>
          <w:b/>
          <w:color w:val="000000"/>
          <w:sz w:val="20"/>
          <w:szCs w:val="20"/>
        </w:rPr>
        <w:t>Условие:</w:t>
      </w:r>
    </w:p>
    <w:p w:rsidR="007A742A" w:rsidRPr="00420FB3" w:rsidRDefault="00D625E3" w:rsidP="007A6EF7">
      <w:pPr>
        <w:ind w:firstLine="709"/>
        <w:rPr>
          <w:rFonts w:ascii="Arial" w:hAnsi="Arial" w:cs="Arial"/>
          <w:color w:val="000000"/>
          <w:sz w:val="20"/>
          <w:szCs w:val="20"/>
        </w:rPr>
      </w:pPr>
      <w:r w:rsidRPr="00D625E3">
        <w:rPr>
          <w:rFonts w:ascii="Arial" w:hAnsi="Arial" w:cs="Arial"/>
          <w:color w:val="000000"/>
          <w:sz w:val="20"/>
          <w:szCs w:val="20"/>
        </w:rPr>
        <w:t xml:space="preserve">Оценку показателя «Выполнение управленческих функций» </w:t>
      </w:r>
      <w:r w:rsidR="007A6EF7">
        <w:rPr>
          <w:rFonts w:ascii="Arial" w:hAnsi="Arial" w:cs="Arial"/>
          <w:color w:val="000000"/>
          <w:sz w:val="20"/>
          <w:szCs w:val="20"/>
        </w:rPr>
        <w:t xml:space="preserve">осуществляет Технический директор. </w:t>
      </w:r>
      <w:bookmarkStart w:id="11" w:name="OLE_LINK28"/>
      <w:bookmarkStart w:id="12" w:name="OLE_LINK29"/>
      <w:r w:rsidR="007A742A" w:rsidRPr="00420FB3">
        <w:rPr>
          <w:rFonts w:ascii="Arial" w:hAnsi="Arial" w:cs="Arial"/>
          <w:color w:val="000000"/>
          <w:sz w:val="20"/>
          <w:szCs w:val="20"/>
        </w:rPr>
        <w:t xml:space="preserve">Руководитель направления обязан на </w:t>
      </w:r>
      <w:r w:rsidR="007A742A" w:rsidRPr="00501D33">
        <w:rPr>
          <w:rFonts w:ascii="Arial" w:hAnsi="Arial" w:cs="Arial"/>
          <w:b/>
          <w:color w:val="000000"/>
          <w:sz w:val="20"/>
          <w:szCs w:val="20"/>
        </w:rPr>
        <w:t>еженедельной</w:t>
      </w:r>
      <w:r w:rsidR="007A742A" w:rsidRPr="00420FB3">
        <w:rPr>
          <w:rFonts w:ascii="Arial" w:hAnsi="Arial" w:cs="Arial"/>
          <w:color w:val="000000"/>
          <w:sz w:val="20"/>
          <w:szCs w:val="20"/>
        </w:rPr>
        <w:t xml:space="preserve"> основе предоставлять следующую отчетную информацию:</w:t>
      </w:r>
    </w:p>
    <w:bookmarkEnd w:id="11"/>
    <w:bookmarkEnd w:id="12"/>
    <w:p w:rsidR="007A742A" w:rsidRPr="00501D33" w:rsidRDefault="007A742A" w:rsidP="00501D33">
      <w:pPr>
        <w:pStyle w:val="af0"/>
        <w:numPr>
          <w:ilvl w:val="0"/>
          <w:numId w:val="25"/>
        </w:numPr>
        <w:ind w:left="851" w:hanging="284"/>
        <w:rPr>
          <w:rFonts w:ascii="Arial" w:hAnsi="Arial" w:cs="Arial"/>
          <w:color w:val="000000"/>
          <w:sz w:val="20"/>
          <w:szCs w:val="20"/>
        </w:rPr>
      </w:pPr>
      <w:r w:rsidRPr="00501D33">
        <w:rPr>
          <w:rFonts w:ascii="Arial" w:hAnsi="Arial" w:cs="Arial"/>
          <w:color w:val="000000"/>
          <w:sz w:val="20"/>
          <w:szCs w:val="20"/>
        </w:rPr>
        <w:t>Статус по открытым вакансиям</w:t>
      </w:r>
      <w:r w:rsidR="00501D33" w:rsidRPr="00501D33">
        <w:rPr>
          <w:rFonts w:ascii="Arial" w:hAnsi="Arial" w:cs="Arial"/>
          <w:color w:val="000000"/>
          <w:sz w:val="20"/>
          <w:szCs w:val="20"/>
        </w:rPr>
        <w:t>.</w:t>
      </w:r>
    </w:p>
    <w:p w:rsidR="007A742A" w:rsidRDefault="007A742A" w:rsidP="00501D33">
      <w:pPr>
        <w:pStyle w:val="af0"/>
        <w:numPr>
          <w:ilvl w:val="0"/>
          <w:numId w:val="25"/>
        </w:numPr>
        <w:ind w:left="851" w:hanging="284"/>
        <w:rPr>
          <w:rFonts w:ascii="Arial" w:hAnsi="Arial" w:cs="Arial"/>
          <w:color w:val="000000"/>
          <w:sz w:val="20"/>
          <w:szCs w:val="20"/>
        </w:rPr>
      </w:pPr>
      <w:bookmarkStart w:id="13" w:name="OLE_LINK30"/>
      <w:r>
        <w:rPr>
          <w:rFonts w:ascii="Arial" w:hAnsi="Arial" w:cs="Arial"/>
          <w:color w:val="000000"/>
          <w:sz w:val="20"/>
          <w:szCs w:val="20"/>
        </w:rPr>
        <w:t>Статус по проектам</w:t>
      </w:r>
      <w:r w:rsidR="00420FB3">
        <w:rPr>
          <w:rFonts w:ascii="Arial" w:hAnsi="Arial" w:cs="Arial"/>
          <w:color w:val="000000"/>
          <w:sz w:val="20"/>
          <w:szCs w:val="20"/>
        </w:rPr>
        <w:t xml:space="preserve"> в формате управленческого отчета домена Телеком</w:t>
      </w:r>
      <w:r w:rsidR="00501D33">
        <w:rPr>
          <w:rFonts w:ascii="Arial" w:hAnsi="Arial" w:cs="Arial"/>
          <w:color w:val="000000"/>
          <w:sz w:val="20"/>
          <w:szCs w:val="20"/>
        </w:rPr>
        <w:t>.</w:t>
      </w:r>
    </w:p>
    <w:bookmarkEnd w:id="13"/>
    <w:p w:rsidR="007A742A" w:rsidRDefault="007A742A" w:rsidP="00501D33">
      <w:pPr>
        <w:pStyle w:val="af0"/>
        <w:numPr>
          <w:ilvl w:val="0"/>
          <w:numId w:val="25"/>
        </w:numPr>
        <w:ind w:left="851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Статус по утилизации</w:t>
      </w:r>
      <w:r w:rsidR="00501D33">
        <w:rPr>
          <w:rFonts w:ascii="Arial" w:hAnsi="Arial" w:cs="Arial"/>
          <w:color w:val="000000"/>
          <w:sz w:val="20"/>
          <w:szCs w:val="20"/>
        </w:rPr>
        <w:t>.</w:t>
      </w:r>
    </w:p>
    <w:p w:rsidR="00420FB3" w:rsidRPr="00420FB3" w:rsidRDefault="00420FB3" w:rsidP="00501D33">
      <w:pPr>
        <w:pStyle w:val="af0"/>
        <w:numPr>
          <w:ilvl w:val="0"/>
          <w:numId w:val="25"/>
        </w:numPr>
        <w:ind w:left="851" w:hanging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Протокол еженедельной статусной встречи с </w:t>
      </w:r>
      <w:r w:rsidR="00D46368">
        <w:rPr>
          <w:rFonts w:ascii="Arial" w:hAnsi="Arial" w:cs="Arial"/>
          <w:color w:val="000000"/>
          <w:sz w:val="20"/>
          <w:szCs w:val="20"/>
        </w:rPr>
        <w:t>руководителями проектов</w:t>
      </w:r>
      <w:r>
        <w:rPr>
          <w:rFonts w:ascii="Arial" w:hAnsi="Arial" w:cs="Arial"/>
          <w:color w:val="000000"/>
          <w:sz w:val="20"/>
          <w:szCs w:val="20"/>
        </w:rPr>
        <w:t xml:space="preserve"> с указанием задач и срок их выполнения. Протоколы должны сохраняться в </w:t>
      </w:r>
      <w:r>
        <w:rPr>
          <w:rFonts w:ascii="Arial" w:hAnsi="Arial" w:cs="Arial"/>
          <w:color w:val="000000"/>
          <w:sz w:val="20"/>
          <w:szCs w:val="20"/>
          <w:lang w:val="en-US"/>
        </w:rPr>
        <w:t>SharePoint</w:t>
      </w:r>
      <w:r w:rsidRPr="00D46368">
        <w:rPr>
          <w:rFonts w:ascii="Arial" w:hAnsi="Arial" w:cs="Arial"/>
          <w:color w:val="000000"/>
          <w:sz w:val="20"/>
          <w:szCs w:val="20"/>
        </w:rPr>
        <w:t>:</w:t>
      </w:r>
    </w:p>
    <w:p w:rsidR="00420FB3" w:rsidRDefault="00BA2270" w:rsidP="00501D33">
      <w:pPr>
        <w:pStyle w:val="af0"/>
        <w:ind w:left="851" w:hanging="284"/>
        <w:rPr>
          <w:rFonts w:ascii="Arial" w:hAnsi="Arial" w:cs="Arial"/>
          <w:color w:val="000000"/>
          <w:sz w:val="20"/>
          <w:szCs w:val="20"/>
        </w:rPr>
      </w:pPr>
      <w:hyperlink r:id="rId8" w:history="1">
        <w:r w:rsidR="00420FB3" w:rsidRPr="00EE463F">
          <w:rPr>
            <w:rStyle w:val="aff2"/>
            <w:rFonts w:ascii="Arial" w:hAnsi="Arial" w:cs="Arial"/>
            <w:sz w:val="20"/>
            <w:szCs w:val="20"/>
          </w:rPr>
          <w:t>http://prj-en/PWA/BPA/Documents/Telekom/Reports</w:t>
        </w:r>
      </w:hyperlink>
    </w:p>
    <w:p w:rsidR="00501D33" w:rsidRDefault="00501D33" w:rsidP="00940D9B">
      <w:pPr>
        <w:ind w:firstLine="567"/>
        <w:rPr>
          <w:rFonts w:ascii="Arial" w:hAnsi="Arial" w:cs="Arial"/>
          <w:color w:val="000000"/>
          <w:sz w:val="20"/>
          <w:szCs w:val="20"/>
        </w:rPr>
      </w:pPr>
      <w:r w:rsidRPr="00420FB3">
        <w:rPr>
          <w:rFonts w:ascii="Arial" w:hAnsi="Arial" w:cs="Arial"/>
          <w:color w:val="000000"/>
          <w:sz w:val="20"/>
          <w:szCs w:val="20"/>
        </w:rPr>
        <w:t xml:space="preserve">Руководитель направления обязан на </w:t>
      </w:r>
      <w:r w:rsidRPr="00501D33">
        <w:rPr>
          <w:rFonts w:ascii="Arial" w:hAnsi="Arial" w:cs="Arial"/>
          <w:b/>
          <w:color w:val="000000"/>
          <w:sz w:val="20"/>
          <w:szCs w:val="20"/>
        </w:rPr>
        <w:t>ежемесячной</w:t>
      </w:r>
      <w:r w:rsidRPr="00420FB3">
        <w:rPr>
          <w:rFonts w:ascii="Arial" w:hAnsi="Arial" w:cs="Arial"/>
          <w:color w:val="000000"/>
          <w:sz w:val="20"/>
          <w:szCs w:val="20"/>
        </w:rPr>
        <w:t xml:space="preserve"> основе предоставлять следующую отчетную информацию:</w:t>
      </w:r>
    </w:p>
    <w:p w:rsidR="00501D33" w:rsidRDefault="00501D33" w:rsidP="00501D33">
      <w:pPr>
        <w:pStyle w:val="af0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Статус по проектам в формате управленческого отчета домена Телеком.</w:t>
      </w:r>
    </w:p>
    <w:p w:rsidR="00C8595F" w:rsidRPr="007A6EF7" w:rsidRDefault="00501D33" w:rsidP="007A6EF7">
      <w:pPr>
        <w:pStyle w:val="af0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Отчет по учету трудозатрат.</w:t>
      </w:r>
    </w:p>
    <w:p w:rsidR="00D52496" w:rsidRPr="00D52496" w:rsidRDefault="00D52496" w:rsidP="00D52496">
      <w:pPr>
        <w:rPr>
          <w:lang w:val="en-US"/>
        </w:rPr>
      </w:pPr>
    </w:p>
    <w:p w:rsidR="00D52496" w:rsidRPr="00D52496" w:rsidRDefault="00D52496" w:rsidP="0004359D">
      <w:pPr>
        <w:jc w:val="left"/>
        <w:rPr>
          <w:lang w:val="en-US"/>
        </w:rPr>
      </w:pPr>
    </w:p>
    <w:sectPr w:rsidR="00D52496" w:rsidRPr="00D52496" w:rsidSect="00214698">
      <w:headerReference w:type="default" r:id="rId9"/>
      <w:endnotePr>
        <w:numFmt w:val="decimal"/>
      </w:endnotePr>
      <w:pgSz w:w="11906" w:h="16838" w:code="9"/>
      <w:pgMar w:top="914" w:right="1134" w:bottom="1418" w:left="113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270" w:rsidRDefault="00BA2270" w:rsidP="00775393">
      <w:r>
        <w:separator/>
      </w:r>
    </w:p>
  </w:endnote>
  <w:endnote w:type="continuationSeparator" w:id="0">
    <w:p w:rsidR="00BA2270" w:rsidRDefault="00BA2270" w:rsidP="0077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liss Pro Medium">
    <w:altName w:val="Arial"/>
    <w:panose1 w:val="00000000000000000000"/>
    <w:charset w:val="00"/>
    <w:family w:val="modern"/>
    <w:notTrueType/>
    <w:pitch w:val="variable"/>
    <w:sig w:usb0="A00002EF" w:usb1="4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270" w:rsidRDefault="00BA2270" w:rsidP="00775393">
      <w:r>
        <w:separator/>
      </w:r>
    </w:p>
  </w:footnote>
  <w:footnote w:type="continuationSeparator" w:id="0">
    <w:p w:rsidR="00BA2270" w:rsidRDefault="00BA2270" w:rsidP="00775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1DE" w:rsidRDefault="004D61DE" w:rsidP="0085261D"/>
  <w:tbl>
    <w:tblPr>
      <w:tblW w:w="9606" w:type="dxa"/>
      <w:jc w:val="center"/>
      <w:tblLayout w:type="fixed"/>
      <w:tblLook w:val="00A0" w:firstRow="1" w:lastRow="0" w:firstColumn="1" w:lastColumn="0" w:noHBand="0" w:noVBand="0"/>
    </w:tblPr>
    <w:tblGrid>
      <w:gridCol w:w="424"/>
      <w:gridCol w:w="4646"/>
      <w:gridCol w:w="284"/>
      <w:gridCol w:w="4252"/>
    </w:tblGrid>
    <w:tr w:rsidR="004D61DE" w:rsidRPr="00454717" w:rsidTr="00387D4D">
      <w:trPr>
        <w:jc w:val="center"/>
      </w:trPr>
      <w:tc>
        <w:tcPr>
          <w:tcW w:w="424" w:type="dxa"/>
          <w:tcMar>
            <w:left w:w="0" w:type="dxa"/>
            <w:right w:w="0" w:type="dxa"/>
          </w:tcMar>
          <w:vAlign w:val="bottom"/>
        </w:tcPr>
        <w:p w:rsidR="004D61DE" w:rsidRPr="00454717" w:rsidRDefault="004D61DE" w:rsidP="00387D4D">
          <w:pPr>
            <w:jc w:val="right"/>
            <w:rPr>
              <w:color w:val="FF0066"/>
              <w:position w:val="8"/>
              <w:sz w:val="44"/>
              <w:szCs w:val="44"/>
            </w:rPr>
          </w:pPr>
          <w:r w:rsidRPr="00454717">
            <w:rPr>
              <w:color w:val="FF0066"/>
              <w:position w:val="8"/>
              <w:sz w:val="44"/>
              <w:szCs w:val="44"/>
            </w:rPr>
            <w:t>_</w:t>
          </w:r>
        </w:p>
      </w:tc>
      <w:tc>
        <w:tcPr>
          <w:tcW w:w="4646" w:type="dxa"/>
          <w:tcMar>
            <w:left w:w="57" w:type="dxa"/>
            <w:right w:w="0" w:type="dxa"/>
          </w:tcMar>
          <w:vAlign w:val="bottom"/>
        </w:tcPr>
        <w:p w:rsidR="004D61DE" w:rsidRPr="001300BA" w:rsidRDefault="004D61DE" w:rsidP="00387D4D">
          <w:pPr>
            <w:pStyle w:val="Confidential"/>
            <w:rPr>
              <w:lang w:val="en-US"/>
            </w:rPr>
          </w:pPr>
          <w:r w:rsidRPr="00E1378F">
            <w:t>CONFIDENTIAL. INTERNAL USE ONLY</w:t>
          </w:r>
        </w:p>
      </w:tc>
      <w:tc>
        <w:tcPr>
          <w:tcW w:w="284" w:type="dxa"/>
          <w:tcMar>
            <w:left w:w="0" w:type="dxa"/>
            <w:right w:w="0" w:type="dxa"/>
          </w:tcMar>
          <w:vAlign w:val="bottom"/>
        </w:tcPr>
        <w:p w:rsidR="004D61DE" w:rsidRPr="00454717" w:rsidRDefault="004D61DE" w:rsidP="00387D4D">
          <w:pPr>
            <w:jc w:val="center"/>
            <w:rPr>
              <w:color w:val="FF0066"/>
              <w:position w:val="8"/>
              <w:sz w:val="44"/>
              <w:szCs w:val="44"/>
            </w:rPr>
          </w:pPr>
        </w:p>
      </w:tc>
      <w:tc>
        <w:tcPr>
          <w:tcW w:w="4252" w:type="dxa"/>
          <w:tcMar>
            <w:left w:w="57" w:type="dxa"/>
            <w:right w:w="0" w:type="dxa"/>
          </w:tcMar>
          <w:vAlign w:val="bottom"/>
        </w:tcPr>
        <w:p w:rsidR="004D61DE" w:rsidRPr="00454717" w:rsidRDefault="004D61DE" w:rsidP="00387D4D">
          <w:pPr>
            <w:jc w:val="left"/>
          </w:pPr>
        </w:p>
      </w:tc>
    </w:tr>
  </w:tbl>
  <w:p w:rsidR="004D61DE" w:rsidRPr="00611342" w:rsidRDefault="004D61DE" w:rsidP="00214698">
    <w:pPr>
      <w:pStyle w:val="a5"/>
      <w:pBdr>
        <w:bottom w:val="single" w:sz="4" w:space="1" w:color="auto"/>
      </w:pBdr>
      <w:jc w:val="center"/>
      <w:rPr>
        <w:sz w:val="6"/>
        <w:szCs w:val="6"/>
      </w:rPr>
    </w:pPr>
  </w:p>
  <w:p w:rsidR="004D61DE" w:rsidRPr="00195683" w:rsidRDefault="004D61D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D27"/>
    <w:multiLevelType w:val="hybridMultilevel"/>
    <w:tmpl w:val="C7824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3D6FCC"/>
    <w:multiLevelType w:val="hybridMultilevel"/>
    <w:tmpl w:val="5B9CC850"/>
    <w:lvl w:ilvl="0" w:tplc="686C86D2">
      <w:start w:val="1"/>
      <w:numFmt w:val="decimal"/>
      <w:lvlText w:val="%1."/>
      <w:lvlJc w:val="left"/>
      <w:pPr>
        <w:ind w:left="10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412E"/>
    <w:multiLevelType w:val="hybridMultilevel"/>
    <w:tmpl w:val="683E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528F0"/>
    <w:multiLevelType w:val="hybridMultilevel"/>
    <w:tmpl w:val="6E2E48FE"/>
    <w:lvl w:ilvl="0" w:tplc="B936D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FFFFFF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BB4080"/>
    <w:multiLevelType w:val="hybridMultilevel"/>
    <w:tmpl w:val="4D6E074E"/>
    <w:lvl w:ilvl="0" w:tplc="F9200CB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D3561"/>
    <w:multiLevelType w:val="multilevel"/>
    <w:tmpl w:val="D360C72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  <w:b/>
        <w:bCs/>
        <w:sz w:val="20"/>
        <w:szCs w:val="20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/>
        <w:bCs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  <w:b/>
        <w:bCs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hint="default"/>
        <w:b/>
        <w:bCs/>
        <w:sz w:val="20"/>
        <w:szCs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  <w:b/>
        <w:bCs/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hint="default"/>
        <w:b/>
        <w:bCs/>
        <w:sz w:val="20"/>
        <w:szCs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  <w:b/>
        <w:bCs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  <w:b/>
        <w:bCs/>
        <w:sz w:val="20"/>
        <w:szCs w:val="20"/>
      </w:rPr>
    </w:lvl>
  </w:abstractNum>
  <w:abstractNum w:abstractNumId="6">
    <w:nsid w:val="21E1673E"/>
    <w:multiLevelType w:val="hybridMultilevel"/>
    <w:tmpl w:val="AF92F258"/>
    <w:lvl w:ilvl="0" w:tplc="686C86D2">
      <w:start w:val="1"/>
      <w:numFmt w:val="decimal"/>
      <w:lvlText w:val="%1."/>
      <w:lvlJc w:val="left"/>
      <w:pPr>
        <w:ind w:left="10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2C242A24"/>
    <w:multiLevelType w:val="hybridMultilevel"/>
    <w:tmpl w:val="9C68A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770C3"/>
    <w:multiLevelType w:val="hybridMultilevel"/>
    <w:tmpl w:val="53E4DD48"/>
    <w:lvl w:ilvl="0" w:tplc="F190C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6D03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72220D6"/>
    <w:multiLevelType w:val="hybridMultilevel"/>
    <w:tmpl w:val="5CE67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5652F"/>
    <w:multiLevelType w:val="multilevel"/>
    <w:tmpl w:val="89BA10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D6D26A7"/>
    <w:multiLevelType w:val="multilevel"/>
    <w:tmpl w:val="F93AEE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ECF2EDB"/>
    <w:multiLevelType w:val="hybridMultilevel"/>
    <w:tmpl w:val="8F74E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F566F"/>
    <w:multiLevelType w:val="hybridMultilevel"/>
    <w:tmpl w:val="EBEC7C72"/>
    <w:lvl w:ilvl="0" w:tplc="C1320EF8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543221"/>
    <w:multiLevelType w:val="hybridMultilevel"/>
    <w:tmpl w:val="CB84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E79C7"/>
    <w:multiLevelType w:val="hybridMultilevel"/>
    <w:tmpl w:val="5850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C1EDB"/>
    <w:multiLevelType w:val="hybridMultilevel"/>
    <w:tmpl w:val="5850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0139F9"/>
    <w:multiLevelType w:val="hybridMultilevel"/>
    <w:tmpl w:val="62142534"/>
    <w:lvl w:ilvl="0" w:tplc="B936D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FFFFFF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C31EB0"/>
    <w:multiLevelType w:val="hybridMultilevel"/>
    <w:tmpl w:val="DC2C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18"/>
  </w:num>
  <w:num w:numId="5">
    <w:abstractNumId w:val="0"/>
  </w:num>
  <w:num w:numId="6">
    <w:abstractNumId w:val="3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11"/>
  </w:num>
  <w:num w:numId="13">
    <w:abstractNumId w:val="17"/>
  </w:num>
  <w:num w:numId="14">
    <w:abstractNumId w:val="16"/>
  </w:num>
  <w:num w:numId="15">
    <w:abstractNumId w:val="9"/>
  </w:num>
  <w:num w:numId="16">
    <w:abstractNumId w:val="2"/>
  </w:num>
  <w:num w:numId="17">
    <w:abstractNumId w:val="19"/>
  </w:num>
  <w:num w:numId="18">
    <w:abstractNumId w:val="11"/>
  </w:num>
  <w:num w:numId="19">
    <w:abstractNumId w:val="11"/>
  </w:num>
  <w:num w:numId="20">
    <w:abstractNumId w:val="13"/>
  </w:num>
  <w:num w:numId="21">
    <w:abstractNumId w:val="10"/>
  </w:num>
  <w:num w:numId="22">
    <w:abstractNumId w:val="15"/>
  </w:num>
  <w:num w:numId="23">
    <w:abstractNumId w:val="7"/>
  </w:num>
  <w:num w:numId="24">
    <w:abstractNumId w:val="12"/>
  </w:num>
  <w:num w:numId="25">
    <w:abstractNumId w:val="14"/>
  </w:num>
  <w:num w:numId="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defaultTabStop w:val="709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A6"/>
    <w:rsid w:val="00000440"/>
    <w:rsid w:val="00012822"/>
    <w:rsid w:val="0001728F"/>
    <w:rsid w:val="0003718E"/>
    <w:rsid w:val="000403AF"/>
    <w:rsid w:val="00040407"/>
    <w:rsid w:val="0004064E"/>
    <w:rsid w:val="0004359D"/>
    <w:rsid w:val="00054427"/>
    <w:rsid w:val="00054901"/>
    <w:rsid w:val="00056950"/>
    <w:rsid w:val="000623CF"/>
    <w:rsid w:val="00062C91"/>
    <w:rsid w:val="000647E2"/>
    <w:rsid w:val="00073971"/>
    <w:rsid w:val="000838EA"/>
    <w:rsid w:val="00084290"/>
    <w:rsid w:val="000966B8"/>
    <w:rsid w:val="000A20A6"/>
    <w:rsid w:val="000A2DDF"/>
    <w:rsid w:val="000A74DF"/>
    <w:rsid w:val="000B656A"/>
    <w:rsid w:val="000C3446"/>
    <w:rsid w:val="000C6E4D"/>
    <w:rsid w:val="000D48D5"/>
    <w:rsid w:val="000E18F6"/>
    <w:rsid w:val="000E5E50"/>
    <w:rsid w:val="000F5514"/>
    <w:rsid w:val="000F5680"/>
    <w:rsid w:val="00104CFB"/>
    <w:rsid w:val="001077CC"/>
    <w:rsid w:val="00121F2E"/>
    <w:rsid w:val="001225E4"/>
    <w:rsid w:val="001300BA"/>
    <w:rsid w:val="001409EA"/>
    <w:rsid w:val="00142431"/>
    <w:rsid w:val="00151405"/>
    <w:rsid w:val="00151B84"/>
    <w:rsid w:val="00156CFF"/>
    <w:rsid w:val="001610F6"/>
    <w:rsid w:val="00166137"/>
    <w:rsid w:val="00166906"/>
    <w:rsid w:val="001749EE"/>
    <w:rsid w:val="001844F6"/>
    <w:rsid w:val="001943AD"/>
    <w:rsid w:val="00195683"/>
    <w:rsid w:val="001977A0"/>
    <w:rsid w:val="001A312D"/>
    <w:rsid w:val="001A6576"/>
    <w:rsid w:val="001B2CD8"/>
    <w:rsid w:val="001B3D13"/>
    <w:rsid w:val="001B474B"/>
    <w:rsid w:val="001B4884"/>
    <w:rsid w:val="001B5330"/>
    <w:rsid w:val="001B64AC"/>
    <w:rsid w:val="001B715A"/>
    <w:rsid w:val="001C4826"/>
    <w:rsid w:val="001C5D0F"/>
    <w:rsid w:val="001C6A28"/>
    <w:rsid w:val="001C7EC7"/>
    <w:rsid w:val="001D0393"/>
    <w:rsid w:val="001D3F28"/>
    <w:rsid w:val="001D501F"/>
    <w:rsid w:val="001E2303"/>
    <w:rsid w:val="001E310D"/>
    <w:rsid w:val="001E79F7"/>
    <w:rsid w:val="001F291B"/>
    <w:rsid w:val="001F478D"/>
    <w:rsid w:val="001F6010"/>
    <w:rsid w:val="001F6384"/>
    <w:rsid w:val="001F67B3"/>
    <w:rsid w:val="002010B7"/>
    <w:rsid w:val="002101C7"/>
    <w:rsid w:val="0021278A"/>
    <w:rsid w:val="00214698"/>
    <w:rsid w:val="00214A40"/>
    <w:rsid w:val="00223A36"/>
    <w:rsid w:val="00227943"/>
    <w:rsid w:val="002351FD"/>
    <w:rsid w:val="00237F1E"/>
    <w:rsid w:val="00244F20"/>
    <w:rsid w:val="00251281"/>
    <w:rsid w:val="002519EC"/>
    <w:rsid w:val="00251BEC"/>
    <w:rsid w:val="002521F7"/>
    <w:rsid w:val="00253B1C"/>
    <w:rsid w:val="00255C00"/>
    <w:rsid w:val="0026302E"/>
    <w:rsid w:val="00266EF8"/>
    <w:rsid w:val="00276B99"/>
    <w:rsid w:val="00277A56"/>
    <w:rsid w:val="00281125"/>
    <w:rsid w:val="002864F4"/>
    <w:rsid w:val="002A45A6"/>
    <w:rsid w:val="002B0842"/>
    <w:rsid w:val="002C33E2"/>
    <w:rsid w:val="002C3BFA"/>
    <w:rsid w:val="002D1723"/>
    <w:rsid w:val="002D46C9"/>
    <w:rsid w:val="002F690D"/>
    <w:rsid w:val="003012C8"/>
    <w:rsid w:val="00302072"/>
    <w:rsid w:val="00303382"/>
    <w:rsid w:val="00305C7E"/>
    <w:rsid w:val="00310869"/>
    <w:rsid w:val="00316EE4"/>
    <w:rsid w:val="00320087"/>
    <w:rsid w:val="00321D0E"/>
    <w:rsid w:val="00367E8F"/>
    <w:rsid w:val="003753D2"/>
    <w:rsid w:val="003766CC"/>
    <w:rsid w:val="00381219"/>
    <w:rsid w:val="00387D4D"/>
    <w:rsid w:val="0039177C"/>
    <w:rsid w:val="00394325"/>
    <w:rsid w:val="00397879"/>
    <w:rsid w:val="003A357A"/>
    <w:rsid w:val="003A3A64"/>
    <w:rsid w:val="003A48DC"/>
    <w:rsid w:val="003A523D"/>
    <w:rsid w:val="003A75F4"/>
    <w:rsid w:val="003B0F04"/>
    <w:rsid w:val="003B1CEE"/>
    <w:rsid w:val="003C0806"/>
    <w:rsid w:val="003C34B0"/>
    <w:rsid w:val="003C3B5F"/>
    <w:rsid w:val="003C47CC"/>
    <w:rsid w:val="003C730B"/>
    <w:rsid w:val="003C7BC4"/>
    <w:rsid w:val="003D11F9"/>
    <w:rsid w:val="003E27EA"/>
    <w:rsid w:val="003E2AB1"/>
    <w:rsid w:val="003E5AAB"/>
    <w:rsid w:val="003E67CC"/>
    <w:rsid w:val="003F368D"/>
    <w:rsid w:val="003F4449"/>
    <w:rsid w:val="003F4866"/>
    <w:rsid w:val="00404426"/>
    <w:rsid w:val="00410970"/>
    <w:rsid w:val="00412883"/>
    <w:rsid w:val="004130DE"/>
    <w:rsid w:val="00414135"/>
    <w:rsid w:val="00420FB3"/>
    <w:rsid w:val="00424142"/>
    <w:rsid w:val="00425FEA"/>
    <w:rsid w:val="00435BAA"/>
    <w:rsid w:val="00436D32"/>
    <w:rsid w:val="00437FEC"/>
    <w:rsid w:val="004407B7"/>
    <w:rsid w:val="00440BFA"/>
    <w:rsid w:val="00441552"/>
    <w:rsid w:val="004505CC"/>
    <w:rsid w:val="00451D23"/>
    <w:rsid w:val="00453105"/>
    <w:rsid w:val="0045364A"/>
    <w:rsid w:val="00454717"/>
    <w:rsid w:val="004610C3"/>
    <w:rsid w:val="00462F53"/>
    <w:rsid w:val="00464E7F"/>
    <w:rsid w:val="00464EED"/>
    <w:rsid w:val="00466ACF"/>
    <w:rsid w:val="004742D8"/>
    <w:rsid w:val="00477CB8"/>
    <w:rsid w:val="00482679"/>
    <w:rsid w:val="00491821"/>
    <w:rsid w:val="00494786"/>
    <w:rsid w:val="004A2031"/>
    <w:rsid w:val="004A5CB2"/>
    <w:rsid w:val="004B4EFC"/>
    <w:rsid w:val="004C747B"/>
    <w:rsid w:val="004D3C0A"/>
    <w:rsid w:val="004D495E"/>
    <w:rsid w:val="004D4D4D"/>
    <w:rsid w:val="004D5CA2"/>
    <w:rsid w:val="004D61DE"/>
    <w:rsid w:val="004F45F0"/>
    <w:rsid w:val="00501D33"/>
    <w:rsid w:val="0050732F"/>
    <w:rsid w:val="005177D0"/>
    <w:rsid w:val="00517BB1"/>
    <w:rsid w:val="005227FF"/>
    <w:rsid w:val="00522E8F"/>
    <w:rsid w:val="005231A7"/>
    <w:rsid w:val="005332AA"/>
    <w:rsid w:val="00536E5F"/>
    <w:rsid w:val="0054197A"/>
    <w:rsid w:val="00545353"/>
    <w:rsid w:val="00547F82"/>
    <w:rsid w:val="00550A60"/>
    <w:rsid w:val="005540B2"/>
    <w:rsid w:val="00556FEC"/>
    <w:rsid w:val="005824D1"/>
    <w:rsid w:val="00596770"/>
    <w:rsid w:val="005A6356"/>
    <w:rsid w:val="005A6C80"/>
    <w:rsid w:val="005B151A"/>
    <w:rsid w:val="005C0798"/>
    <w:rsid w:val="005C1C6F"/>
    <w:rsid w:val="005C3079"/>
    <w:rsid w:val="005D496E"/>
    <w:rsid w:val="005E180B"/>
    <w:rsid w:val="005E2BF7"/>
    <w:rsid w:val="005E7FA2"/>
    <w:rsid w:val="005F6BC7"/>
    <w:rsid w:val="006057A8"/>
    <w:rsid w:val="00611342"/>
    <w:rsid w:val="006228D3"/>
    <w:rsid w:val="00623BD5"/>
    <w:rsid w:val="00627B9E"/>
    <w:rsid w:val="006353E3"/>
    <w:rsid w:val="0064363C"/>
    <w:rsid w:val="0064705E"/>
    <w:rsid w:val="006710EA"/>
    <w:rsid w:val="00671C05"/>
    <w:rsid w:val="00671C9C"/>
    <w:rsid w:val="0068574D"/>
    <w:rsid w:val="00692B16"/>
    <w:rsid w:val="00692C91"/>
    <w:rsid w:val="006B0B32"/>
    <w:rsid w:val="006B0C4E"/>
    <w:rsid w:val="006B3A96"/>
    <w:rsid w:val="006B7396"/>
    <w:rsid w:val="006F056D"/>
    <w:rsid w:val="006F228A"/>
    <w:rsid w:val="006F325C"/>
    <w:rsid w:val="00701C91"/>
    <w:rsid w:val="00706D95"/>
    <w:rsid w:val="00710C5F"/>
    <w:rsid w:val="00711934"/>
    <w:rsid w:val="00712641"/>
    <w:rsid w:val="00712B1A"/>
    <w:rsid w:val="0071369F"/>
    <w:rsid w:val="00723E3F"/>
    <w:rsid w:val="00725403"/>
    <w:rsid w:val="007351FA"/>
    <w:rsid w:val="00736C76"/>
    <w:rsid w:val="00741D9D"/>
    <w:rsid w:val="00741DF0"/>
    <w:rsid w:val="00744052"/>
    <w:rsid w:val="00753FA2"/>
    <w:rsid w:val="0076224C"/>
    <w:rsid w:val="00773409"/>
    <w:rsid w:val="0077538C"/>
    <w:rsid w:val="00775393"/>
    <w:rsid w:val="007758F6"/>
    <w:rsid w:val="007840C2"/>
    <w:rsid w:val="007845AB"/>
    <w:rsid w:val="0078587B"/>
    <w:rsid w:val="00787683"/>
    <w:rsid w:val="00787831"/>
    <w:rsid w:val="00787DF9"/>
    <w:rsid w:val="007949AD"/>
    <w:rsid w:val="00796E0D"/>
    <w:rsid w:val="007A2672"/>
    <w:rsid w:val="007A4739"/>
    <w:rsid w:val="007A6EF7"/>
    <w:rsid w:val="007A742A"/>
    <w:rsid w:val="007D33F8"/>
    <w:rsid w:val="007E0763"/>
    <w:rsid w:val="007E0B63"/>
    <w:rsid w:val="007E4D31"/>
    <w:rsid w:val="007F0D87"/>
    <w:rsid w:val="00800674"/>
    <w:rsid w:val="00803FD0"/>
    <w:rsid w:val="00814DE5"/>
    <w:rsid w:val="00820BBA"/>
    <w:rsid w:val="00826B0C"/>
    <w:rsid w:val="0083273A"/>
    <w:rsid w:val="00834AB6"/>
    <w:rsid w:val="00843CE0"/>
    <w:rsid w:val="00850914"/>
    <w:rsid w:val="00851E24"/>
    <w:rsid w:val="0085261D"/>
    <w:rsid w:val="00856631"/>
    <w:rsid w:val="008677AB"/>
    <w:rsid w:val="008700E8"/>
    <w:rsid w:val="00872BBB"/>
    <w:rsid w:val="00874308"/>
    <w:rsid w:val="00877574"/>
    <w:rsid w:val="00877F84"/>
    <w:rsid w:val="008861B3"/>
    <w:rsid w:val="00891390"/>
    <w:rsid w:val="00891EE3"/>
    <w:rsid w:val="00897303"/>
    <w:rsid w:val="008A035C"/>
    <w:rsid w:val="008A4815"/>
    <w:rsid w:val="008A6108"/>
    <w:rsid w:val="008A679A"/>
    <w:rsid w:val="008C2F7F"/>
    <w:rsid w:val="008E1DE9"/>
    <w:rsid w:val="008E3AF1"/>
    <w:rsid w:val="008F5DB4"/>
    <w:rsid w:val="008F6233"/>
    <w:rsid w:val="009046AF"/>
    <w:rsid w:val="00910652"/>
    <w:rsid w:val="00911B94"/>
    <w:rsid w:val="00913E9A"/>
    <w:rsid w:val="009149C6"/>
    <w:rsid w:val="00920794"/>
    <w:rsid w:val="00924BE9"/>
    <w:rsid w:val="0093283F"/>
    <w:rsid w:val="00933E34"/>
    <w:rsid w:val="00936FA7"/>
    <w:rsid w:val="00940D9B"/>
    <w:rsid w:val="009415A8"/>
    <w:rsid w:val="009447A3"/>
    <w:rsid w:val="00945514"/>
    <w:rsid w:val="009469D5"/>
    <w:rsid w:val="009519B6"/>
    <w:rsid w:val="00951EEB"/>
    <w:rsid w:val="009533CC"/>
    <w:rsid w:val="009558BB"/>
    <w:rsid w:val="00956E76"/>
    <w:rsid w:val="00963E33"/>
    <w:rsid w:val="0096748E"/>
    <w:rsid w:val="00976811"/>
    <w:rsid w:val="00982B5D"/>
    <w:rsid w:val="00987894"/>
    <w:rsid w:val="00987D9C"/>
    <w:rsid w:val="009A040E"/>
    <w:rsid w:val="009B13BE"/>
    <w:rsid w:val="009B1D58"/>
    <w:rsid w:val="009B6A1E"/>
    <w:rsid w:val="009B7ABE"/>
    <w:rsid w:val="009C44C2"/>
    <w:rsid w:val="009D0E6F"/>
    <w:rsid w:val="009D1134"/>
    <w:rsid w:val="009D1367"/>
    <w:rsid w:val="00A021C7"/>
    <w:rsid w:val="00A0255A"/>
    <w:rsid w:val="00A155CA"/>
    <w:rsid w:val="00A3500E"/>
    <w:rsid w:val="00A511DF"/>
    <w:rsid w:val="00A55607"/>
    <w:rsid w:val="00A56F94"/>
    <w:rsid w:val="00A60302"/>
    <w:rsid w:val="00A76C9F"/>
    <w:rsid w:val="00A80C44"/>
    <w:rsid w:val="00A81B0D"/>
    <w:rsid w:val="00A9233B"/>
    <w:rsid w:val="00A92372"/>
    <w:rsid w:val="00A93076"/>
    <w:rsid w:val="00A95CBB"/>
    <w:rsid w:val="00A9616A"/>
    <w:rsid w:val="00AA3035"/>
    <w:rsid w:val="00AA6278"/>
    <w:rsid w:val="00AB5392"/>
    <w:rsid w:val="00AC116C"/>
    <w:rsid w:val="00AD11F7"/>
    <w:rsid w:val="00AD1AF8"/>
    <w:rsid w:val="00AD3615"/>
    <w:rsid w:val="00AD44CB"/>
    <w:rsid w:val="00AD6AC2"/>
    <w:rsid w:val="00AF356B"/>
    <w:rsid w:val="00AF55C2"/>
    <w:rsid w:val="00B02C04"/>
    <w:rsid w:val="00B03CC1"/>
    <w:rsid w:val="00B20327"/>
    <w:rsid w:val="00B20BA6"/>
    <w:rsid w:val="00B25A83"/>
    <w:rsid w:val="00B2724F"/>
    <w:rsid w:val="00B308B8"/>
    <w:rsid w:val="00B33E9C"/>
    <w:rsid w:val="00B41D4D"/>
    <w:rsid w:val="00B425AF"/>
    <w:rsid w:val="00B44D0D"/>
    <w:rsid w:val="00B50185"/>
    <w:rsid w:val="00B56C1E"/>
    <w:rsid w:val="00B56D00"/>
    <w:rsid w:val="00B57AA4"/>
    <w:rsid w:val="00B62209"/>
    <w:rsid w:val="00B651B9"/>
    <w:rsid w:val="00B6767D"/>
    <w:rsid w:val="00B711F8"/>
    <w:rsid w:val="00B715D2"/>
    <w:rsid w:val="00B7674A"/>
    <w:rsid w:val="00B826A3"/>
    <w:rsid w:val="00B8283F"/>
    <w:rsid w:val="00B84990"/>
    <w:rsid w:val="00B86A0A"/>
    <w:rsid w:val="00B934CD"/>
    <w:rsid w:val="00BA2270"/>
    <w:rsid w:val="00BB0821"/>
    <w:rsid w:val="00BC022D"/>
    <w:rsid w:val="00BC4C9E"/>
    <w:rsid w:val="00BD559A"/>
    <w:rsid w:val="00C01A36"/>
    <w:rsid w:val="00C02DBF"/>
    <w:rsid w:val="00C044B7"/>
    <w:rsid w:val="00C10CC8"/>
    <w:rsid w:val="00C1270F"/>
    <w:rsid w:val="00C221C2"/>
    <w:rsid w:val="00C260D5"/>
    <w:rsid w:val="00C446F0"/>
    <w:rsid w:val="00C448EE"/>
    <w:rsid w:val="00C5712F"/>
    <w:rsid w:val="00C67652"/>
    <w:rsid w:val="00C70436"/>
    <w:rsid w:val="00C7140C"/>
    <w:rsid w:val="00C73D3E"/>
    <w:rsid w:val="00C762E7"/>
    <w:rsid w:val="00C827A6"/>
    <w:rsid w:val="00C8595F"/>
    <w:rsid w:val="00CA2B6D"/>
    <w:rsid w:val="00CA43E5"/>
    <w:rsid w:val="00CB2F68"/>
    <w:rsid w:val="00CB7837"/>
    <w:rsid w:val="00CC6EBC"/>
    <w:rsid w:val="00CC7CF9"/>
    <w:rsid w:val="00CC7FAC"/>
    <w:rsid w:val="00CD41F0"/>
    <w:rsid w:val="00CD5CAB"/>
    <w:rsid w:val="00CD7F5F"/>
    <w:rsid w:val="00CE1216"/>
    <w:rsid w:val="00CE2BC9"/>
    <w:rsid w:val="00CE42CB"/>
    <w:rsid w:val="00CF7CA7"/>
    <w:rsid w:val="00D125BD"/>
    <w:rsid w:val="00D16EC0"/>
    <w:rsid w:val="00D25DEE"/>
    <w:rsid w:val="00D26CB3"/>
    <w:rsid w:val="00D27DE4"/>
    <w:rsid w:val="00D319C0"/>
    <w:rsid w:val="00D36CE5"/>
    <w:rsid w:val="00D378B1"/>
    <w:rsid w:val="00D43FA0"/>
    <w:rsid w:val="00D45E7D"/>
    <w:rsid w:val="00D46368"/>
    <w:rsid w:val="00D47FB8"/>
    <w:rsid w:val="00D500A3"/>
    <w:rsid w:val="00D52496"/>
    <w:rsid w:val="00D53431"/>
    <w:rsid w:val="00D5488B"/>
    <w:rsid w:val="00D568CF"/>
    <w:rsid w:val="00D625E3"/>
    <w:rsid w:val="00D637C0"/>
    <w:rsid w:val="00D64820"/>
    <w:rsid w:val="00D65476"/>
    <w:rsid w:val="00D665B1"/>
    <w:rsid w:val="00D67B0A"/>
    <w:rsid w:val="00D731EA"/>
    <w:rsid w:val="00D74A20"/>
    <w:rsid w:val="00D74A43"/>
    <w:rsid w:val="00D74FB7"/>
    <w:rsid w:val="00D80097"/>
    <w:rsid w:val="00D86D36"/>
    <w:rsid w:val="00D90517"/>
    <w:rsid w:val="00D955DC"/>
    <w:rsid w:val="00D95977"/>
    <w:rsid w:val="00D96EC6"/>
    <w:rsid w:val="00DA5B2E"/>
    <w:rsid w:val="00DA72E3"/>
    <w:rsid w:val="00DB1848"/>
    <w:rsid w:val="00DB4FFA"/>
    <w:rsid w:val="00DB636C"/>
    <w:rsid w:val="00DB6CBF"/>
    <w:rsid w:val="00DC215A"/>
    <w:rsid w:val="00DD13F6"/>
    <w:rsid w:val="00DD15C8"/>
    <w:rsid w:val="00DD4E0C"/>
    <w:rsid w:val="00DE17CC"/>
    <w:rsid w:val="00DF647F"/>
    <w:rsid w:val="00E007F6"/>
    <w:rsid w:val="00E02EE5"/>
    <w:rsid w:val="00E03384"/>
    <w:rsid w:val="00E113AF"/>
    <w:rsid w:val="00E15D78"/>
    <w:rsid w:val="00E17449"/>
    <w:rsid w:val="00E30E0B"/>
    <w:rsid w:val="00E35C4B"/>
    <w:rsid w:val="00E36443"/>
    <w:rsid w:val="00E55A33"/>
    <w:rsid w:val="00E70842"/>
    <w:rsid w:val="00E810B2"/>
    <w:rsid w:val="00E84A64"/>
    <w:rsid w:val="00E85896"/>
    <w:rsid w:val="00E907DC"/>
    <w:rsid w:val="00E91B8C"/>
    <w:rsid w:val="00E97847"/>
    <w:rsid w:val="00EA2ACA"/>
    <w:rsid w:val="00EA42D2"/>
    <w:rsid w:val="00EB080C"/>
    <w:rsid w:val="00EB1C84"/>
    <w:rsid w:val="00EB441C"/>
    <w:rsid w:val="00ED0F1B"/>
    <w:rsid w:val="00EE11FC"/>
    <w:rsid w:val="00EE2404"/>
    <w:rsid w:val="00EE42D6"/>
    <w:rsid w:val="00EE4EF3"/>
    <w:rsid w:val="00EF00B6"/>
    <w:rsid w:val="00EF2440"/>
    <w:rsid w:val="00F15CAB"/>
    <w:rsid w:val="00F27A57"/>
    <w:rsid w:val="00F32325"/>
    <w:rsid w:val="00F34A4E"/>
    <w:rsid w:val="00F4433F"/>
    <w:rsid w:val="00F443D2"/>
    <w:rsid w:val="00F4476C"/>
    <w:rsid w:val="00F55B64"/>
    <w:rsid w:val="00F56E53"/>
    <w:rsid w:val="00F639EE"/>
    <w:rsid w:val="00F717AE"/>
    <w:rsid w:val="00F73EBF"/>
    <w:rsid w:val="00F812C5"/>
    <w:rsid w:val="00F851C8"/>
    <w:rsid w:val="00F85789"/>
    <w:rsid w:val="00F91FA2"/>
    <w:rsid w:val="00F9518D"/>
    <w:rsid w:val="00F9543E"/>
    <w:rsid w:val="00F970AE"/>
    <w:rsid w:val="00FB500C"/>
    <w:rsid w:val="00FC0302"/>
    <w:rsid w:val="00FC29A2"/>
    <w:rsid w:val="00FD3D63"/>
    <w:rsid w:val="00FD5B43"/>
    <w:rsid w:val="00FD7BA2"/>
    <w:rsid w:val="00FE670B"/>
    <w:rsid w:val="00FE689D"/>
    <w:rsid w:val="00FF1A7A"/>
    <w:rsid w:val="00FF1C91"/>
    <w:rsid w:val="00FF24D4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8CD3E70-5BED-4A2D-B226-44FC122D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dobe Garamond Pro" w:eastAsia="Times New Roman" w:hAnsi="Adobe Garamond Pro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33"/>
    <w:pPr>
      <w:jc w:val="both"/>
    </w:pPr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9"/>
    <w:qFormat/>
    <w:rsid w:val="00545353"/>
    <w:pPr>
      <w:numPr>
        <w:numId w:val="1"/>
      </w:numPr>
      <w:tabs>
        <w:tab w:val="left" w:pos="720"/>
      </w:tabs>
      <w:spacing w:before="360" w:after="360"/>
      <w:jc w:val="left"/>
      <w:outlineLvl w:val="0"/>
    </w:pPr>
    <w:rPr>
      <w:b/>
      <w:bCs/>
      <w:color w:val="FF0066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CC6EBC"/>
    <w:pPr>
      <w:keepNext/>
      <w:numPr>
        <w:ilvl w:val="1"/>
        <w:numId w:val="1"/>
      </w:numPr>
      <w:tabs>
        <w:tab w:val="left" w:pos="794"/>
      </w:tabs>
      <w:jc w:val="left"/>
      <w:outlineLvl w:val="1"/>
    </w:pPr>
    <w:rPr>
      <w:b/>
      <w:bCs/>
      <w:smallCaps/>
      <w:color w:val="FF0066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CC6EBC"/>
    <w:pPr>
      <w:keepNext/>
      <w:numPr>
        <w:ilvl w:val="2"/>
        <w:numId w:val="1"/>
      </w:numPr>
      <w:tabs>
        <w:tab w:val="left" w:pos="907"/>
      </w:tabs>
      <w:jc w:val="left"/>
      <w:outlineLvl w:val="2"/>
    </w:pPr>
    <w:rPr>
      <w:b/>
      <w:bCs/>
      <w:color w:val="FF0066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C6EBC"/>
    <w:pPr>
      <w:keepNext/>
      <w:numPr>
        <w:ilvl w:val="3"/>
        <w:numId w:val="1"/>
      </w:numPr>
      <w:tabs>
        <w:tab w:val="left" w:pos="1021"/>
      </w:tabs>
      <w:ind w:left="1021" w:hanging="1021"/>
      <w:jc w:val="left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877F84"/>
    <w:pPr>
      <w:keepNext/>
      <w:keepLines/>
      <w:numPr>
        <w:ilvl w:val="4"/>
        <w:numId w:val="1"/>
      </w:numPr>
      <w:ind w:left="1111" w:hanging="1111"/>
      <w:jc w:val="left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CC6EBC"/>
    <w:pPr>
      <w:numPr>
        <w:ilvl w:val="5"/>
        <w:numId w:val="1"/>
      </w:numPr>
      <w:ind w:left="1191" w:hanging="1191"/>
      <w:jc w:val="left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CC6EBC"/>
    <w:pPr>
      <w:widowControl w:val="0"/>
      <w:numPr>
        <w:ilvl w:val="6"/>
        <w:numId w:val="1"/>
      </w:numPr>
      <w:ind w:left="1287" w:hanging="1287"/>
      <w:jc w:val="lef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rsid w:val="009B6A1E"/>
    <w:pPr>
      <w:numPr>
        <w:ilvl w:val="7"/>
        <w:numId w:val="2"/>
      </w:numPr>
      <w:jc w:val="left"/>
      <w:outlineLvl w:val="7"/>
    </w:pPr>
    <w:rPr>
      <w:rFonts w:ascii="Arial" w:hAnsi="Arial" w:cs="Arial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9B6A1E"/>
    <w:pPr>
      <w:numPr>
        <w:ilvl w:val="8"/>
        <w:numId w:val="2"/>
      </w:numPr>
      <w:jc w:val="left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45353"/>
    <w:rPr>
      <w:rFonts w:ascii="Calibri" w:hAnsi="Calibri" w:cs="Calibri"/>
      <w:b/>
      <w:bCs/>
      <w:color w:val="FF0066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locked/>
    <w:rsid w:val="00CC6EBC"/>
    <w:rPr>
      <w:rFonts w:ascii="Calibri" w:hAnsi="Calibri" w:cs="Calibri"/>
      <w:b/>
      <w:bCs/>
      <w:smallCaps/>
      <w:color w:val="FF0066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locked/>
    <w:rsid w:val="00CC6EBC"/>
    <w:rPr>
      <w:rFonts w:ascii="Calibri" w:hAnsi="Calibri" w:cs="Calibri"/>
      <w:b/>
      <w:bCs/>
      <w:color w:val="FF0066"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CC6EBC"/>
    <w:rPr>
      <w:rFonts w:ascii="Calibri" w:hAnsi="Calibri" w:cs="Calibri"/>
      <w:b/>
      <w:bCs/>
    </w:rPr>
  </w:style>
  <w:style w:type="character" w:customStyle="1" w:styleId="50">
    <w:name w:val="Заголовок 5 Знак"/>
    <w:basedOn w:val="a0"/>
    <w:link w:val="5"/>
    <w:uiPriority w:val="99"/>
    <w:locked/>
    <w:rsid w:val="00877F84"/>
    <w:rPr>
      <w:rFonts w:ascii="Calibri" w:hAnsi="Calibri" w:cs="Calibri"/>
      <w:b/>
      <w:bCs/>
    </w:rPr>
  </w:style>
  <w:style w:type="character" w:customStyle="1" w:styleId="60">
    <w:name w:val="Заголовок 6 Знак"/>
    <w:basedOn w:val="a0"/>
    <w:link w:val="6"/>
    <w:uiPriority w:val="99"/>
    <w:locked/>
    <w:rsid w:val="00CC6EBC"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locked/>
    <w:rsid w:val="00CC6EBC"/>
    <w:rPr>
      <w:rFonts w:ascii="Calibri" w:hAnsi="Calibri" w:cs="Calibri"/>
      <w:b/>
      <w:bCs/>
    </w:rPr>
  </w:style>
  <w:style w:type="character" w:customStyle="1" w:styleId="80">
    <w:name w:val="Заголовок 8 Знак"/>
    <w:basedOn w:val="a0"/>
    <w:link w:val="8"/>
    <w:uiPriority w:val="99"/>
    <w:locked/>
    <w:rsid w:val="006353E3"/>
    <w:rPr>
      <w:rFonts w:ascii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9"/>
    <w:locked/>
    <w:rsid w:val="006353E3"/>
    <w:rPr>
      <w:rFonts w:ascii="Arial" w:hAnsi="Arial" w:cs="Arial"/>
    </w:rPr>
  </w:style>
  <w:style w:type="paragraph" w:styleId="11">
    <w:name w:val="toc 1"/>
    <w:basedOn w:val="a"/>
    <w:autoRedefine/>
    <w:uiPriority w:val="39"/>
    <w:rsid w:val="00437FEC"/>
    <w:pPr>
      <w:tabs>
        <w:tab w:val="left" w:pos="440"/>
        <w:tab w:val="right" w:leader="hyphen" w:pos="9628"/>
      </w:tabs>
      <w:spacing w:before="120" w:after="120"/>
      <w:jc w:val="left"/>
    </w:pPr>
    <w:rPr>
      <w:b/>
      <w:bCs/>
      <w:noProof/>
      <w:sz w:val="24"/>
      <w:szCs w:val="24"/>
    </w:rPr>
  </w:style>
  <w:style w:type="paragraph" w:styleId="21">
    <w:name w:val="toc 2"/>
    <w:basedOn w:val="a"/>
    <w:autoRedefine/>
    <w:uiPriority w:val="39"/>
    <w:rsid w:val="00D27DE4"/>
    <w:pPr>
      <w:tabs>
        <w:tab w:val="left" w:pos="880"/>
        <w:tab w:val="right" w:leader="hyphen" w:pos="9628"/>
      </w:tabs>
      <w:spacing w:before="120" w:after="120"/>
      <w:ind w:left="198"/>
      <w:jc w:val="left"/>
    </w:pPr>
    <w:rPr>
      <w:b/>
      <w:bCs/>
      <w:noProof/>
    </w:rPr>
  </w:style>
  <w:style w:type="paragraph" w:styleId="31">
    <w:name w:val="toc 3"/>
    <w:basedOn w:val="a"/>
    <w:next w:val="a"/>
    <w:autoRedefine/>
    <w:uiPriority w:val="99"/>
    <w:semiHidden/>
    <w:rsid w:val="00877F84"/>
    <w:pPr>
      <w:tabs>
        <w:tab w:val="left" w:pos="1320"/>
        <w:tab w:val="right" w:leader="hyphen" w:pos="9628"/>
      </w:tabs>
      <w:ind w:left="440"/>
      <w:jc w:val="left"/>
    </w:pPr>
    <w:rPr>
      <w:noProof/>
    </w:rPr>
  </w:style>
  <w:style w:type="paragraph" w:styleId="41">
    <w:name w:val="toc 4"/>
    <w:basedOn w:val="a"/>
    <w:next w:val="a"/>
    <w:autoRedefine/>
    <w:uiPriority w:val="99"/>
    <w:semiHidden/>
    <w:rsid w:val="006353E3"/>
    <w:pPr>
      <w:tabs>
        <w:tab w:val="left" w:pos="1540"/>
        <w:tab w:val="right" w:leader="dot" w:pos="9629"/>
      </w:tabs>
      <w:ind w:left="658"/>
    </w:pPr>
    <w:rPr>
      <w:noProof/>
      <w:lang w:val="en-US"/>
    </w:rPr>
  </w:style>
  <w:style w:type="paragraph" w:styleId="a3">
    <w:name w:val="footnote text"/>
    <w:basedOn w:val="a"/>
    <w:link w:val="a4"/>
    <w:uiPriority w:val="99"/>
    <w:semiHidden/>
    <w:rsid w:val="006353E3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6353E3"/>
    <w:rPr>
      <w:rFonts w:ascii="Calibri" w:hAnsi="Calibri" w:cs="Calibri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6353E3"/>
    <w:pPr>
      <w:jc w:val="left"/>
    </w:pPr>
    <w:rPr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6353E3"/>
    <w:rPr>
      <w:rFonts w:ascii="Calibri" w:hAnsi="Calibri" w:cs="Calibri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rsid w:val="006353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6353E3"/>
    <w:rPr>
      <w:rFonts w:ascii="Calibri" w:hAnsi="Calibri" w:cs="Calibri"/>
      <w:lang w:eastAsia="ru-RU"/>
    </w:rPr>
  </w:style>
  <w:style w:type="paragraph" w:styleId="a9">
    <w:name w:val="caption"/>
    <w:basedOn w:val="a"/>
    <w:next w:val="a"/>
    <w:uiPriority w:val="99"/>
    <w:qFormat/>
    <w:rsid w:val="006353E3"/>
    <w:pPr>
      <w:jc w:val="center"/>
    </w:pPr>
    <w:rPr>
      <w:b/>
      <w:bCs/>
    </w:rPr>
  </w:style>
  <w:style w:type="paragraph" w:customStyle="1" w:styleId="aa">
    <w:name w:val="Название таблицы"/>
    <w:basedOn w:val="a9"/>
    <w:uiPriority w:val="99"/>
    <w:rsid w:val="006057A8"/>
    <w:pPr>
      <w:keepNext/>
      <w:spacing w:after="180"/>
      <w:jc w:val="right"/>
    </w:pPr>
  </w:style>
  <w:style w:type="paragraph" w:styleId="ab">
    <w:name w:val="Title"/>
    <w:basedOn w:val="a"/>
    <w:next w:val="a"/>
    <w:link w:val="ac"/>
    <w:uiPriority w:val="99"/>
    <w:qFormat/>
    <w:rsid w:val="006353E3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99"/>
    <w:locked/>
    <w:rsid w:val="006353E3"/>
    <w:rPr>
      <w:rFonts w:ascii="Cambria" w:hAnsi="Cambria" w:cs="Cambria"/>
      <w:color w:val="17365D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99"/>
    <w:qFormat/>
    <w:rsid w:val="006353E3"/>
    <w:pPr>
      <w:numPr>
        <w:ilvl w:val="1"/>
      </w:numPr>
    </w:pPr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99"/>
    <w:locked/>
    <w:rsid w:val="006353E3"/>
    <w:rPr>
      <w:rFonts w:ascii="Cambria" w:hAnsi="Cambria" w:cs="Cambria"/>
      <w:i/>
      <w:iCs/>
      <w:color w:val="4F81BD"/>
      <w:spacing w:val="15"/>
      <w:sz w:val="24"/>
      <w:szCs w:val="24"/>
      <w:lang w:eastAsia="ru-RU"/>
    </w:rPr>
  </w:style>
  <w:style w:type="character" w:styleId="af">
    <w:name w:val="Emphasis"/>
    <w:basedOn w:val="a0"/>
    <w:uiPriority w:val="99"/>
    <w:qFormat/>
    <w:rsid w:val="006353E3"/>
    <w:rPr>
      <w:i/>
      <w:iCs/>
    </w:rPr>
  </w:style>
  <w:style w:type="paragraph" w:styleId="af0">
    <w:name w:val="List Paragraph"/>
    <w:basedOn w:val="a"/>
    <w:uiPriority w:val="99"/>
    <w:qFormat/>
    <w:rsid w:val="006353E3"/>
    <w:pPr>
      <w:ind w:left="720"/>
    </w:pPr>
  </w:style>
  <w:style w:type="character" w:styleId="af1">
    <w:name w:val="Subtle Emphasis"/>
    <w:basedOn w:val="a0"/>
    <w:uiPriority w:val="99"/>
    <w:qFormat/>
    <w:rsid w:val="006353E3"/>
    <w:rPr>
      <w:i/>
      <w:iCs/>
      <w:color w:val="808080"/>
    </w:rPr>
  </w:style>
  <w:style w:type="character" w:styleId="af2">
    <w:name w:val="Subtle Reference"/>
    <w:basedOn w:val="a0"/>
    <w:uiPriority w:val="99"/>
    <w:qFormat/>
    <w:rsid w:val="006353E3"/>
    <w:rPr>
      <w:smallCaps/>
      <w:color w:val="auto"/>
      <w:u w:val="single"/>
    </w:rPr>
  </w:style>
  <w:style w:type="character" w:styleId="af3">
    <w:name w:val="Intense Reference"/>
    <w:basedOn w:val="a0"/>
    <w:uiPriority w:val="99"/>
    <w:qFormat/>
    <w:rsid w:val="006353E3"/>
    <w:rPr>
      <w:b/>
      <w:bCs/>
      <w:smallCaps/>
      <w:color w:val="auto"/>
      <w:spacing w:val="5"/>
      <w:u w:val="single"/>
    </w:rPr>
  </w:style>
  <w:style w:type="character" w:styleId="af4">
    <w:name w:val="Book Title"/>
    <w:basedOn w:val="a0"/>
    <w:uiPriority w:val="99"/>
    <w:qFormat/>
    <w:rsid w:val="006353E3"/>
    <w:rPr>
      <w:b/>
      <w:bCs/>
      <w:smallCaps/>
      <w:spacing w:val="5"/>
    </w:rPr>
  </w:style>
  <w:style w:type="character" w:styleId="af5">
    <w:name w:val="Placeholder Text"/>
    <w:basedOn w:val="a0"/>
    <w:uiPriority w:val="99"/>
    <w:semiHidden/>
    <w:rsid w:val="007A2672"/>
    <w:rPr>
      <w:color w:val="808080"/>
    </w:rPr>
  </w:style>
  <w:style w:type="table" w:styleId="af6">
    <w:name w:val="Table Grid"/>
    <w:basedOn w:val="a1"/>
    <w:uiPriority w:val="99"/>
    <w:rsid w:val="007A2672"/>
    <w:rPr>
      <w:rFonts w:cs="Adobe Garamond Pr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able of figures"/>
    <w:basedOn w:val="a"/>
    <w:next w:val="a"/>
    <w:uiPriority w:val="99"/>
    <w:semiHidden/>
    <w:rsid w:val="007A2672"/>
    <w:pPr>
      <w:tabs>
        <w:tab w:val="right" w:leader="hyphen" w:pos="9628"/>
      </w:tabs>
      <w:jc w:val="left"/>
    </w:pPr>
    <w:rPr>
      <w:noProof/>
    </w:rPr>
  </w:style>
  <w:style w:type="paragraph" w:styleId="af8">
    <w:name w:val="endnote text"/>
    <w:basedOn w:val="a"/>
    <w:link w:val="af9"/>
    <w:uiPriority w:val="99"/>
    <w:semiHidden/>
    <w:rsid w:val="007A2672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locked/>
    <w:rsid w:val="007A2672"/>
    <w:rPr>
      <w:rFonts w:ascii="Calibri" w:hAnsi="Calibri" w:cs="Calibri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rsid w:val="007A2672"/>
    <w:rPr>
      <w:vertAlign w:val="superscript"/>
    </w:rPr>
  </w:style>
  <w:style w:type="paragraph" w:styleId="afb">
    <w:name w:val="No Spacing"/>
    <w:link w:val="afc"/>
    <w:uiPriority w:val="99"/>
    <w:qFormat/>
    <w:rsid w:val="007A2672"/>
    <w:rPr>
      <w:rFonts w:ascii="Calibri" w:hAnsi="Calibri" w:cs="Calibri"/>
      <w:lang w:eastAsia="en-US"/>
    </w:rPr>
  </w:style>
  <w:style w:type="character" w:customStyle="1" w:styleId="afc">
    <w:name w:val="Без интервала Знак"/>
    <w:basedOn w:val="a0"/>
    <w:link w:val="afb"/>
    <w:uiPriority w:val="99"/>
    <w:locked/>
    <w:rsid w:val="007A2672"/>
    <w:rPr>
      <w:rFonts w:ascii="Calibri" w:hAnsi="Calibri" w:cs="Calibri"/>
      <w:sz w:val="22"/>
      <w:szCs w:val="22"/>
      <w:lang w:val="ru-RU" w:eastAsia="en-US"/>
    </w:rPr>
  </w:style>
  <w:style w:type="paragraph" w:customStyle="1" w:styleId="afd">
    <w:name w:val="Стиль список"/>
    <w:basedOn w:val="a"/>
    <w:uiPriority w:val="99"/>
    <w:rsid w:val="00437FEC"/>
    <w:pPr>
      <w:spacing w:before="120"/>
      <w:jc w:val="left"/>
    </w:pPr>
    <w:rPr>
      <w:color w:val="FF0066"/>
      <w:sz w:val="28"/>
      <w:szCs w:val="28"/>
    </w:rPr>
  </w:style>
  <w:style w:type="paragraph" w:customStyle="1" w:styleId="afe">
    <w:name w:val="Стиль колонтитул"/>
    <w:basedOn w:val="a"/>
    <w:uiPriority w:val="99"/>
    <w:rsid w:val="002101C7"/>
    <w:pPr>
      <w:jc w:val="left"/>
    </w:pPr>
    <w:rPr>
      <w:sz w:val="20"/>
      <w:szCs w:val="20"/>
    </w:rPr>
  </w:style>
  <w:style w:type="character" w:styleId="aff">
    <w:name w:val="annotation reference"/>
    <w:basedOn w:val="a0"/>
    <w:uiPriority w:val="99"/>
    <w:semiHidden/>
    <w:rsid w:val="00D6547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rsid w:val="00D65476"/>
    <w:pPr>
      <w:spacing w:after="200" w:line="276" w:lineRule="auto"/>
      <w:jc w:val="left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locked/>
    <w:rsid w:val="00D65476"/>
    <w:rPr>
      <w:rFonts w:ascii="Calibri" w:hAnsi="Calibri" w:cs="Calibri"/>
      <w:sz w:val="20"/>
      <w:szCs w:val="20"/>
      <w:lang w:eastAsia="ru-RU"/>
    </w:rPr>
  </w:style>
  <w:style w:type="character" w:styleId="aff2">
    <w:name w:val="Hyperlink"/>
    <w:basedOn w:val="a0"/>
    <w:uiPriority w:val="99"/>
    <w:rsid w:val="00367E8F"/>
    <w:rPr>
      <w:color w:val="0000FF"/>
      <w:u w:val="single"/>
    </w:rPr>
  </w:style>
  <w:style w:type="paragraph" w:styleId="aff3">
    <w:name w:val="Balloon Text"/>
    <w:basedOn w:val="a"/>
    <w:link w:val="aff4"/>
    <w:uiPriority w:val="99"/>
    <w:semiHidden/>
    <w:rsid w:val="00F27A57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0"/>
    <w:link w:val="aff3"/>
    <w:uiPriority w:val="99"/>
    <w:semiHidden/>
    <w:locked/>
    <w:rsid w:val="00F27A57"/>
    <w:rPr>
      <w:rFonts w:ascii="Tahoma" w:hAnsi="Tahoma" w:cs="Tahoma"/>
      <w:sz w:val="16"/>
      <w:szCs w:val="16"/>
      <w:lang w:eastAsia="ru-RU"/>
    </w:rPr>
  </w:style>
  <w:style w:type="paragraph" w:styleId="aff5">
    <w:name w:val="Document Map"/>
    <w:basedOn w:val="a"/>
    <w:link w:val="aff6"/>
    <w:uiPriority w:val="99"/>
    <w:semiHidden/>
    <w:rsid w:val="005F6BC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6">
    <w:name w:val="Схема документа Знак"/>
    <w:basedOn w:val="a0"/>
    <w:link w:val="aff5"/>
    <w:uiPriority w:val="99"/>
    <w:semiHidden/>
    <w:locked/>
    <w:rsid w:val="006B0B32"/>
    <w:rPr>
      <w:rFonts w:ascii="Times New Roman" w:hAnsi="Times New Roman" w:cs="Times New Roman"/>
      <w:sz w:val="2"/>
      <w:szCs w:val="2"/>
    </w:rPr>
  </w:style>
  <w:style w:type="paragraph" w:customStyle="1" w:styleId="CovTableText">
    <w:name w:val="Cov_Table Text"/>
    <w:basedOn w:val="a5"/>
    <w:uiPriority w:val="99"/>
    <w:rsid w:val="00BD559A"/>
    <w:pPr>
      <w:spacing w:before="60" w:after="60"/>
    </w:pPr>
    <w:rPr>
      <w:rFonts w:ascii="Arial" w:hAnsi="Arial" w:cs="Arial"/>
      <w:sz w:val="18"/>
      <w:szCs w:val="18"/>
      <w:lang w:val="en-US" w:eastAsia="en-US"/>
    </w:rPr>
  </w:style>
  <w:style w:type="character" w:customStyle="1" w:styleId="12">
    <w:name w:val="Знак Знак1"/>
    <w:uiPriority w:val="99"/>
    <w:rsid w:val="00BD559A"/>
    <w:rPr>
      <w:sz w:val="24"/>
      <w:szCs w:val="24"/>
      <w:lang w:val="en-US" w:eastAsia="en-US"/>
    </w:rPr>
  </w:style>
  <w:style w:type="table" w:styleId="aff7">
    <w:name w:val="Light Shading"/>
    <w:basedOn w:val="a1"/>
    <w:uiPriority w:val="60"/>
    <w:rsid w:val="00951E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51E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nfidential">
    <w:name w:val="Confidential"/>
    <w:autoRedefine/>
    <w:rsid w:val="001300BA"/>
    <w:rPr>
      <w:rFonts w:ascii="Bliss Pro Medium" w:hAnsi="Bliss Pro Medium"/>
      <w:sz w:val="18"/>
      <w:szCs w:val="18"/>
    </w:rPr>
  </w:style>
  <w:style w:type="paragraph" w:customStyle="1" w:styleId="aff8">
    <w:name w:val="Выходные данные"/>
    <w:basedOn w:val="a"/>
    <w:autoRedefine/>
    <w:rsid w:val="00CD7F5F"/>
    <w:pPr>
      <w:spacing w:after="220" w:line="320" w:lineRule="exact"/>
      <w:ind w:left="4253"/>
      <w:jc w:val="left"/>
    </w:pPr>
    <w:rPr>
      <w:rFonts w:ascii="Arial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j-en/PWA/BPA/Documents/Telekom/Repo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Latin\AppData\Local\Microsoft\Windows\Temporary%20Internet%20Files\Content.Outlook\67TYMMGO\&#1064;&#1072;&#1073;&#1083;&#1086;&#1085;%20-%20&#1054;&#1090;&#1095;&#1077;&#1090;%20&#1086;%20&#1089;&#1090;&#1072;&#1090;&#1091;&#1089;&#1077;%20&#1087;&#1088;&#1086;&#1077;&#1082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84CE5C-BC64-4E90-AA55-39A079D2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- Отчет о статусе проекта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статуса по проекту</vt:lpstr>
    </vt:vector>
  </TitlesOfParts>
  <Company>Bell-Integrator</Company>
  <LinksUpToDate>false</LinksUpToDate>
  <CharactersWithSpaces>2725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статуса по проекту</dc:title>
  <dc:creator>Dmitriy Olkhov</dc:creator>
  <cp:lastModifiedBy>Zhukov Vadim</cp:lastModifiedBy>
  <cp:revision>2</cp:revision>
  <cp:lastPrinted>2014-11-20T10:24:00Z</cp:lastPrinted>
  <dcterms:created xsi:type="dcterms:W3CDTF">2017-03-29T10:00:00Z</dcterms:created>
  <dcterms:modified xsi:type="dcterms:W3CDTF">2017-03-29T10:00:00Z</dcterms:modified>
</cp:coreProperties>
</file>