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2757" w14:textId="77777777" w:rsidR="001D4EA0" w:rsidRDefault="001D4EA0">
      <w:pPr>
        <w:rPr>
          <w:lang w:val="en-US"/>
        </w:rPr>
      </w:pPr>
      <w:r>
        <w:rPr>
          <w:lang w:val="en-US"/>
        </w:rPr>
        <w:t xml:space="preserve">Logic Functions: Using of functions like AND, OR, IF, HASONEVALUE, SWITCH Functions. Like, </w:t>
      </w:r>
    </w:p>
    <w:p w14:paraId="607D35CB" w14:textId="224AFFC3" w:rsidR="008527DE" w:rsidRDefault="001D4EA0" w:rsidP="001D4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Pr="001D4EA0">
        <w:rPr>
          <w:lang w:val="en-US"/>
        </w:rPr>
        <w:t xml:space="preserve">sing of HASONEVALUE in Discount Rate Ranking so that it doesn’t shows any value in the total. </w:t>
      </w:r>
    </w:p>
    <w:p w14:paraId="263B4EAB" w14:textId="1644BDFD" w:rsidR="001D4EA0" w:rsidRDefault="001D4EA0" w:rsidP="001D4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of SWITCH Function while creating Employee Performance Analysis Measure for High, Mid, Low Categorizing.</w:t>
      </w:r>
    </w:p>
    <w:p w14:paraId="4F331F52" w14:textId="1303A0F3" w:rsidR="00DE1ED4" w:rsidRPr="00DE1ED4" w:rsidRDefault="001D4EA0" w:rsidP="00DE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of RELATED function while Creating High Price /Volume Chiller Item Measure to check if it is a chiller item or not. Also Creating a Total Sales of </w:t>
      </w:r>
      <w:r w:rsidR="00DE1ED4">
        <w:rPr>
          <w:lang w:val="en-US"/>
        </w:rPr>
        <w:t>High Price / Volume Chiller Item Measure.</w:t>
      </w:r>
    </w:p>
    <w:p w14:paraId="52515B2D" w14:textId="77777777" w:rsidR="00DE1ED4" w:rsidRDefault="001D4EA0">
      <w:pPr>
        <w:rPr>
          <w:lang w:val="en-US"/>
        </w:rPr>
      </w:pPr>
      <w:r>
        <w:rPr>
          <w:lang w:val="en-US"/>
        </w:rPr>
        <w:t>RLS:</w:t>
      </w:r>
      <w:r w:rsidR="00DE1ED4">
        <w:rPr>
          <w:lang w:val="en-US"/>
        </w:rPr>
        <w:t xml:space="preserve"> </w:t>
      </w:r>
    </w:p>
    <w:p w14:paraId="6DBF566B" w14:textId="6BB741C5" w:rsidR="001D4EA0" w:rsidRDefault="00DE1ED4" w:rsidP="00DE1ED4">
      <w:pPr>
        <w:pStyle w:val="ListParagraph"/>
        <w:numPr>
          <w:ilvl w:val="0"/>
          <w:numId w:val="2"/>
        </w:numPr>
        <w:rPr>
          <w:lang w:val="en-US"/>
        </w:rPr>
      </w:pPr>
      <w:r w:rsidRPr="00DE1ED4">
        <w:rPr>
          <w:lang w:val="en-US"/>
        </w:rPr>
        <w:t xml:space="preserve">Implementing and Experimenting with RLS of the region Heads Which shows the Dynamic Data only for the Salesperson.  </w:t>
      </w:r>
    </w:p>
    <w:p w14:paraId="7063058B" w14:textId="0A202C0D" w:rsidR="00DE1ED4" w:rsidRPr="00DE1ED4" w:rsidRDefault="00DE1ED4" w:rsidP="00DE1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Fixing an error With the Distinct City Count. Error:- Data Doesn’t Changes When we select on the basis of different city. Solution:- it lacked Both Direction Relationship with the Fact Table. </w:t>
      </w:r>
    </w:p>
    <w:p w14:paraId="25E4724D" w14:textId="404BCD52" w:rsidR="001D4EA0" w:rsidRDefault="001D4EA0">
      <w:pPr>
        <w:rPr>
          <w:lang w:val="en-US"/>
        </w:rPr>
      </w:pPr>
      <w:r>
        <w:rPr>
          <w:lang w:val="en-US"/>
        </w:rPr>
        <w:t>Table Manipulation &amp; Time Intelligence</w:t>
      </w:r>
      <w:r w:rsidR="00B4490B">
        <w:rPr>
          <w:lang w:val="en-US"/>
        </w:rPr>
        <w:t xml:space="preserve">: Table Manipulation </w:t>
      </w:r>
    </w:p>
    <w:p w14:paraId="3823FB5F" w14:textId="7E56D3D7" w:rsidR="00B4490B" w:rsidRDefault="00B4490B" w:rsidP="00B449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Tables Using SUMMARIZE and ADDCOLUMNS For Better Grouping of the Data and Visualizing the Results. Like, Creating a CaliforniaPR (Profit Ratio) Table </w:t>
      </w:r>
      <w:r w:rsidR="00381290">
        <w:rPr>
          <w:lang w:val="en-US"/>
        </w:rPr>
        <w:t>with Employee, Year, California State. Adding a Column with ADDCOLUMN for creating a PROFIT RATIO of each Employee and visualizing it in a Ribbon Chart.</w:t>
      </w:r>
    </w:p>
    <w:p w14:paraId="6409DDA8" w14:textId="4577A781" w:rsidR="00381290" w:rsidRDefault="00381290" w:rsidP="00381290">
      <w:pPr>
        <w:pStyle w:val="ListParagraph"/>
        <w:jc w:val="center"/>
        <w:rPr>
          <w:lang w:val="en-US"/>
        </w:rPr>
      </w:pPr>
      <w:r>
        <w:rPr>
          <w:lang w:val="en-US"/>
        </w:rPr>
        <w:t>Time Intelligence</w:t>
      </w:r>
    </w:p>
    <w:p w14:paraId="1A61DCA1" w14:textId="4ADA875D" w:rsidR="00381290" w:rsidRPr="00381290" w:rsidRDefault="00381290" w:rsidP="003812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of TOTALYTD, TOTALQTR, SAMEPERIODLASTYEAR Functions For better time analysis. Also Creating measures Total Sales YoY &amp; Total Sales YoY% Change For Percentage change analysis using the SAMEPERIODLASTYEAR. </w:t>
      </w:r>
    </w:p>
    <w:sectPr w:rsidR="00381290" w:rsidRPr="0038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BA4"/>
    <w:multiLevelType w:val="hybridMultilevel"/>
    <w:tmpl w:val="8FAC3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0471D"/>
    <w:multiLevelType w:val="hybridMultilevel"/>
    <w:tmpl w:val="56DCA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F7352"/>
    <w:multiLevelType w:val="hybridMultilevel"/>
    <w:tmpl w:val="DE840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66F1"/>
    <w:multiLevelType w:val="hybridMultilevel"/>
    <w:tmpl w:val="ED848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DE"/>
    <w:rsid w:val="001D4EA0"/>
    <w:rsid w:val="00381290"/>
    <w:rsid w:val="008527DE"/>
    <w:rsid w:val="00B4490B"/>
    <w:rsid w:val="00D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09E95B4"/>
  <w15:chartTrackingRefBased/>
  <w15:docId w15:val="{D031C366-91B0-4548-8DE9-4E6F2F78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3</cp:revision>
  <dcterms:created xsi:type="dcterms:W3CDTF">2025-05-11T12:15:00Z</dcterms:created>
  <dcterms:modified xsi:type="dcterms:W3CDTF">2025-05-11T12:41:00Z</dcterms:modified>
</cp:coreProperties>
</file>