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Comparison: HttpComponentsClientHttpRequestFactory vs Spring WebFlux (WebClient)</w:t>
      </w:r>
    </w:p>
    <w:p>
      <w:r>
        <w:t>This document compares the HttpComponentsClientHttpRequestFactory (used with RestTemplate) and Spring WebFlux's WebClient for HTTP client functionality.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HttpComponentsClientHttpRequestFactory (with RestTemplate)</w:t>
            </w:r>
          </w:p>
        </w:tc>
        <w:tc>
          <w:tcPr>
            <w:tcW w:type="dxa" w:w="2880"/>
          </w:tcPr>
          <w:p>
            <w:r>
              <w:t>Spring WebFlux (WebClient)</w:t>
            </w:r>
          </w:p>
        </w:tc>
      </w:tr>
      <w:tr>
        <w:tc>
          <w:tcPr>
            <w:tcW w:type="dxa" w:w="2880"/>
          </w:tcPr>
          <w:p>
            <w:r>
              <w:t>Primary Purpose</w:t>
            </w:r>
          </w:p>
        </w:tc>
        <w:tc>
          <w:tcPr>
            <w:tcW w:type="dxa" w:w="2880"/>
          </w:tcPr>
          <w:p>
            <w:r>
              <w:t>A factory for RestTemplate that uses Apache HttpClient for HTTP requests.</w:t>
            </w:r>
          </w:p>
        </w:tc>
        <w:tc>
          <w:tcPr>
            <w:tcW w:type="dxa" w:w="2880"/>
          </w:tcPr>
          <w:p>
            <w:r>
              <w:t>Reactive and non-blocking HTTP client for asynchronous and streaming operations.</w:t>
            </w:r>
          </w:p>
        </w:tc>
      </w:tr>
      <w:tr>
        <w:tc>
          <w:tcPr>
            <w:tcW w:type="dxa" w:w="2880"/>
          </w:tcPr>
          <w:p>
            <w:r>
              <w:t>Programming Model</w:t>
            </w:r>
          </w:p>
        </w:tc>
        <w:tc>
          <w:tcPr>
            <w:tcW w:type="dxa" w:w="2880"/>
          </w:tcPr>
          <w:p>
            <w:r>
              <w:t>Synchronous and blocking.</w:t>
            </w:r>
          </w:p>
        </w:tc>
        <w:tc>
          <w:tcPr>
            <w:tcW w:type="dxa" w:w="2880"/>
          </w:tcPr>
          <w:p>
            <w:r>
              <w:t>Asynchronous and non-blocking (reactive programming).</w:t>
            </w:r>
          </w:p>
        </w:tc>
      </w:tr>
      <w:tr>
        <w:tc>
          <w:tcPr>
            <w:tcW w:type="dxa" w:w="2880"/>
          </w:tcPr>
          <w:p>
            <w:r>
              <w:t>Performance</w:t>
            </w:r>
          </w:p>
        </w:tc>
        <w:tc>
          <w:tcPr>
            <w:tcW w:type="dxa" w:w="2880"/>
          </w:tcPr>
          <w:p>
            <w:r>
              <w:t>Limited scalability due to thread blocking.</w:t>
            </w:r>
          </w:p>
        </w:tc>
        <w:tc>
          <w:tcPr>
            <w:tcW w:type="dxa" w:w="2880"/>
          </w:tcPr>
          <w:p>
            <w:r>
              <w:t>Highly scalable for I/O-bound operations due to reactive nature.</w:t>
            </w:r>
          </w:p>
        </w:tc>
      </w:tr>
      <w:tr>
        <w:tc>
          <w:tcPr>
            <w:tcW w:type="dxa" w:w="2880"/>
          </w:tcPr>
          <w:p>
            <w:r>
              <w:t>Dependency</w:t>
            </w:r>
          </w:p>
        </w:tc>
        <w:tc>
          <w:tcPr>
            <w:tcW w:type="dxa" w:w="2880"/>
          </w:tcPr>
          <w:p>
            <w:r>
              <w:t>Requires Apache HttpClient as an additional dependency.</w:t>
            </w:r>
          </w:p>
        </w:tc>
        <w:tc>
          <w:tcPr>
            <w:tcW w:type="dxa" w:w="2880"/>
          </w:tcPr>
          <w:p>
            <w:r>
              <w:t>Part of Spring WebFlux; no extra dependency needed.</w:t>
            </w:r>
          </w:p>
        </w:tc>
      </w:tr>
      <w:tr>
        <w:tc>
          <w:tcPr>
            <w:tcW w:type="dxa" w:w="2880"/>
          </w:tcPr>
          <w:p>
            <w:r>
              <w:t>Thread Utilization</w:t>
            </w:r>
          </w:p>
        </w:tc>
        <w:tc>
          <w:tcPr>
            <w:tcW w:type="dxa" w:w="2880"/>
          </w:tcPr>
          <w:p>
            <w:r>
              <w:t>Blocks threads during I/O operations (e.g., waiting for a response).</w:t>
            </w:r>
          </w:p>
        </w:tc>
        <w:tc>
          <w:tcPr>
            <w:tcW w:type="dxa" w:w="2880"/>
          </w:tcPr>
          <w:p>
            <w:r>
              <w:t>Efficient thread usage with reactive programming (e.g., Netty).</w:t>
            </w:r>
          </w:p>
        </w:tc>
      </w:tr>
      <w:tr>
        <w:tc>
          <w:tcPr>
            <w:tcW w:type="dxa" w:w="2880"/>
          </w:tcPr>
          <w:p>
            <w:r>
              <w:t>Streaming Support</w:t>
            </w:r>
          </w:p>
        </w:tc>
        <w:tc>
          <w:tcPr>
            <w:tcW w:type="dxa" w:w="2880"/>
          </w:tcPr>
          <w:p>
            <w:r>
              <w:t>Streaming is supported but may block threads during processing.</w:t>
            </w:r>
          </w:p>
        </w:tc>
        <w:tc>
          <w:tcPr>
            <w:tcW w:type="dxa" w:w="2880"/>
          </w:tcPr>
          <w:p>
            <w:r>
              <w:t>Optimized for streaming data in real-time without blocking threads.</w:t>
            </w:r>
          </w:p>
        </w:tc>
      </w:tr>
      <w:tr>
        <w:tc>
          <w:tcPr>
            <w:tcW w:type="dxa" w:w="2880"/>
          </w:tcPr>
          <w:p>
            <w:r>
              <w:t>Ease of Use</w:t>
            </w:r>
          </w:p>
        </w:tc>
        <w:tc>
          <w:tcPr>
            <w:tcW w:type="dxa" w:w="2880"/>
          </w:tcPr>
          <w:p>
            <w:r>
              <w:t>Familiar and straightforward for synchronous programming.</w:t>
            </w:r>
          </w:p>
        </w:tc>
        <w:tc>
          <w:tcPr>
            <w:tcW w:type="dxa" w:w="2880"/>
          </w:tcPr>
          <w:p>
            <w:r>
              <w:t>Requires understanding of reactive programming concepts.</w:t>
            </w:r>
          </w:p>
        </w:tc>
      </w:tr>
      <w:tr>
        <w:tc>
          <w:tcPr>
            <w:tcW w:type="dxa" w:w="2880"/>
          </w:tcPr>
          <w:p>
            <w:r>
              <w:t>Use Case Suitability</w:t>
            </w:r>
          </w:p>
        </w:tc>
        <w:tc>
          <w:tcPr>
            <w:tcW w:type="dxa" w:w="2880"/>
          </w:tcPr>
          <w:p>
            <w:r>
              <w:t>Best for simple, small-scale synchronous applications.</w:t>
            </w:r>
          </w:p>
        </w:tc>
        <w:tc>
          <w:tcPr>
            <w:tcW w:type="dxa" w:w="2880"/>
          </w:tcPr>
          <w:p>
            <w:r>
              <w:t>Ideal for high-throughput, low-latency applications requiring scalability.</w:t>
            </w:r>
          </w:p>
        </w:tc>
      </w:tr>
      <w:tr>
        <w:tc>
          <w:tcPr>
            <w:tcW w:type="dxa" w:w="2880"/>
          </w:tcPr>
          <w:p>
            <w:r>
              <w:t>Error Handling</w:t>
            </w:r>
          </w:p>
        </w:tc>
        <w:tc>
          <w:tcPr>
            <w:tcW w:type="dxa" w:w="2880"/>
          </w:tcPr>
          <w:p>
            <w:r>
              <w:t>Exception-based error handling (traditional try-catch).</w:t>
            </w:r>
          </w:p>
        </w:tc>
        <w:tc>
          <w:tcPr>
            <w:tcW w:type="dxa" w:w="2880"/>
          </w:tcPr>
          <w:p>
            <w:r>
              <w:t>Reactive-style error handling using onErrorResume or onErrorMap.</w:t>
            </w:r>
          </w:p>
        </w:tc>
      </w:tr>
      <w:tr>
        <w:tc>
          <w:tcPr>
            <w:tcW w:type="dxa" w:w="2880"/>
          </w:tcPr>
          <w:p>
            <w:r>
              <w:t>Connection Pooling</w:t>
            </w:r>
          </w:p>
        </w:tc>
        <w:tc>
          <w:tcPr>
            <w:tcW w:type="dxa" w:w="2880"/>
          </w:tcPr>
          <w:p>
            <w:r>
              <w:t>Supports connection pooling via Apache HttpClient configuration.</w:t>
            </w:r>
          </w:p>
        </w:tc>
        <w:tc>
          <w:tcPr>
            <w:tcW w:type="dxa" w:w="2880"/>
          </w:tcPr>
          <w:p>
            <w:r>
              <w:t>Connection pooling is built-in, optimized for reactive environments.</w:t>
            </w:r>
          </w:p>
        </w:tc>
      </w:tr>
      <w:tr>
        <w:tc>
          <w:tcPr>
            <w:tcW w:type="dxa" w:w="2880"/>
          </w:tcPr>
          <w:p>
            <w:r>
              <w:t>Backpressure Handling</w:t>
            </w:r>
          </w:p>
        </w:tc>
        <w:tc>
          <w:tcPr>
            <w:tcW w:type="dxa" w:w="2880"/>
          </w:tcPr>
          <w:p>
            <w:r>
              <w:t>No inherent backpressure handling; not suitable for streaming-heavy use cases.</w:t>
            </w:r>
          </w:p>
        </w:tc>
        <w:tc>
          <w:tcPr>
            <w:tcW w:type="dxa" w:w="2880"/>
          </w:tcPr>
          <w:p>
            <w:r>
              <w:t>Supports backpressure, making it suitable for streaming and event-driven architectures.</w:t>
            </w:r>
          </w:p>
        </w:tc>
      </w:tr>
    </w:tbl>
    <w:p>
      <w:pPr>
        <w:pStyle w:val="Heading2"/>
      </w:pPr>
      <w:r>
        <w:t>Key Differences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HttpComponentsClientHttpRequestFactory</w:t>
            </w:r>
          </w:p>
        </w:tc>
        <w:tc>
          <w:tcPr>
            <w:tcW w:type="dxa" w:w="2880"/>
          </w:tcPr>
          <w:p>
            <w:r>
              <w:t>Spring WebFlux (WebClient)</w:t>
            </w:r>
          </w:p>
        </w:tc>
      </w:tr>
      <w:tr>
        <w:tc>
          <w:tcPr>
            <w:tcW w:type="dxa" w:w="2880"/>
          </w:tcPr>
          <w:p>
            <w:r>
              <w:t>Blocking vs. Non-blocking</w:t>
            </w:r>
          </w:p>
        </w:tc>
        <w:tc>
          <w:tcPr>
            <w:tcW w:type="dxa" w:w="2880"/>
          </w:tcPr>
          <w:p>
            <w:r>
              <w:t>Blocking threads during I/O operations.</w:t>
            </w:r>
          </w:p>
        </w:tc>
        <w:tc>
          <w:tcPr>
            <w:tcW w:type="dxa" w:w="2880"/>
          </w:tcPr>
          <w:p>
            <w:r>
              <w:t>Fully non-blocking and asynchronous.</w:t>
            </w:r>
          </w:p>
        </w:tc>
      </w:tr>
      <w:tr>
        <w:tc>
          <w:tcPr>
            <w:tcW w:type="dxa" w:w="2880"/>
          </w:tcPr>
          <w:p>
            <w:r>
              <w:t>Scalability</w:t>
            </w:r>
          </w:p>
        </w:tc>
        <w:tc>
          <w:tcPr>
            <w:tcW w:type="dxa" w:w="2880"/>
          </w:tcPr>
          <w:p>
            <w:r>
              <w:t>Limited scalability due to thread blocking.</w:t>
            </w:r>
          </w:p>
        </w:tc>
        <w:tc>
          <w:tcPr>
            <w:tcW w:type="dxa" w:w="2880"/>
          </w:tcPr>
          <w:p>
            <w:r>
              <w:t>Highly scalable for I/O-bound and reactive apps.</w:t>
            </w:r>
          </w:p>
        </w:tc>
      </w:tr>
      <w:tr>
        <w:tc>
          <w:tcPr>
            <w:tcW w:type="dxa" w:w="2880"/>
          </w:tcPr>
          <w:p>
            <w:r>
              <w:t>Ease of Learning</w:t>
            </w:r>
          </w:p>
        </w:tc>
        <w:tc>
          <w:tcPr>
            <w:tcW w:type="dxa" w:w="2880"/>
          </w:tcPr>
          <w:p>
            <w:r>
              <w:t>Easier for developers familiar with traditional paradigms.</w:t>
            </w:r>
          </w:p>
        </w:tc>
        <w:tc>
          <w:tcPr>
            <w:tcW w:type="dxa" w:w="2880"/>
          </w:tcPr>
          <w:p>
            <w:r>
              <w:t>Steeper learning curve due to reactive concepts.</w:t>
            </w:r>
          </w:p>
        </w:tc>
      </w:tr>
    </w:tbl>
    <w:p>
      <w:pPr>
        <w:pStyle w:val="Heading2"/>
      </w:pPr>
      <w:r>
        <w:t>Recommendations</w:t>
      </w:r>
    </w:p>
    <w:p>
      <w:r>
        <w:t>Use **HttpComponentsClientHttpRequestFactory** when:</w:t>
      </w:r>
    </w:p>
    <w:p>
      <w:pPr>
        <w:pStyle w:val="ListBullet"/>
      </w:pPr>
      <w:r>
        <w:t>- You are maintaining or building a synchronous application.</w:t>
      </w:r>
    </w:p>
    <w:p>
      <w:pPr>
        <w:pStyle w:val="ListBullet"/>
      </w:pPr>
      <w:r>
        <w:t>- The application has a low to moderate number of concurrent requests.</w:t>
      </w:r>
    </w:p>
    <w:p>
      <w:pPr>
        <w:pStyle w:val="ListBullet"/>
      </w:pPr>
      <w:r>
        <w:t>- Simplicity is more important than scalability.</w:t>
      </w:r>
    </w:p>
    <w:p>
      <w:r>
        <w:t>Use **Spring WebFlux (WebClient)** when:</w:t>
      </w:r>
    </w:p>
    <w:p>
      <w:pPr>
        <w:pStyle w:val="ListBullet"/>
      </w:pPr>
      <w:r>
        <w:t>- You need non-blocking, reactive behavior for high-throughput applications.</w:t>
      </w:r>
    </w:p>
    <w:p>
      <w:pPr>
        <w:pStyle w:val="ListBullet"/>
      </w:pPr>
      <w:r>
        <w:t>- Scalability and low-latency responses are critical.</w:t>
      </w:r>
    </w:p>
    <w:p>
      <w:pPr>
        <w:pStyle w:val="ListBullet"/>
      </w:pPr>
      <w:r>
        <w:t>- The application is part of an event-driven or microservices architecture.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