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Executive Comparison – Solace Alternatives</w:t>
      </w:r>
    </w:p>
    <w:p>
      <w:pPr>
        <w:jc w:val="center"/>
      </w:pPr>
      <w:r>
        <w:t>Enterprise messaging comparison focused on time-delayed delivery, one-to-many publish/subscribe, enterprise reliability, replication/DR, Spring Boot, OpenShift, and approximately 10 million messages per hour.</w:t>
      </w:r>
    </w:p>
    <w:p>
      <w:pPr>
        <w:pStyle w:val="Heading2"/>
      </w:pPr>
      <w:r>
        <w:t>Scoring Legend</w:t>
      </w:r>
    </w:p>
    <w:p>
      <w:r>
        <w:t>5 = Excellent, 4 = Very Good, 3 = Good/Average, 2 = Limited, 1 = Poor/Not native. Cost ratings are relative and should be validated against the actual deployment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Parameter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Solace PubSub+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Apache Pulsar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RabbitMQ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ActiveMQ Artemis / Amazon MQ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Apache Kafka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Overall Messaging Capability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 Very Good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Time-Delayed Delivery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Native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Native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3–4 Good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Native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1 Not Native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One-to-Many Pub/Sub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 Very Good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Topic → Multiple Queues/Subscriptions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 Average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Queue-Based Messaging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2–3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Message Persistence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High Throughput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10M Messages/Hour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Easily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Easily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With sizing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4–5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Easily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Message Ordering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Message Replay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Retry Mechanism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Dead Letter Queue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Back Pressure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In-Cluster Replication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4–5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Automatic Failover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4–5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Cross-AZ HA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Cross-DC / Geo Replication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DR Capability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3–4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Replication Lag Handling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3–4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Duplicate Handling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4–5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4–5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Exactly-Once Capability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3–4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with JMS transactions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Transactions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Request / Reply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3–4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Dynamic Routing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Multi-Tenancy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Spring Boot Integration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Spring Cloud Stream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OpenShift / Kubernetes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Horizontal Scaling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Operational Simplicity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4–5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2–3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Monitoring / Management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Cloud Managed Options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Open Source Availability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License Cost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Free OSS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Free OSS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Free OSS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Free OSS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Infrastructure Cost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Medium–High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Low–Medium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Low–Medium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Medium–High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Operational Cost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Low–Medium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Medium–High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Banking / Enterprise Fit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 Very Good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</w:tr>
      <w:tr>
        <w:tc>
          <w:tcPr>
            <w:tcW w:type="dxa" w:w="1776"/>
            <w:tcW w:w="1500" w:type="dxa"/>
          </w:tcPr>
          <w:p>
            <w:r>
              <w:rPr>
                <w:sz w:val="14"/>
              </w:rPr>
              <w:t>Solace Replacement Suitability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Reference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5 Excellent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 Very Good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4 Very Good</w:t>
            </w:r>
          </w:p>
        </w:tc>
        <w:tc>
          <w:tcPr>
            <w:tcW w:type="dxa" w:w="1776"/>
            <w:tcW w:w="1500" w:type="dxa"/>
          </w:tcPr>
          <w:p>
            <w:r>
              <w:rPr>
                <w:sz w:val="14"/>
              </w:rPr>
              <w:t>3 Partial</w:t>
            </w:r>
          </w:p>
        </w:tc>
      </w:tr>
    </w:tbl>
    <w:p>
      <w:pPr>
        <w:pStyle w:val="Heading2"/>
      </w:pPr>
      <w:r>
        <w:t>Overall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sz w:val="18"/>
              </w:rPr>
              <w:t>Rank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Overall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Best Fit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Solace PubSub+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4.8 / 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Best overall enterprise messaging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Apache Pulsar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4.5 / 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Best open-source Solace alternative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RabbitMQ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4.2 / 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Best simpler/low-cost messaging platform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ActiveMQ Artemis / Amazon MQ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4.1 / 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Best traditional JMS/enterprise messaging</w:t>
            </w:r>
          </w:p>
        </w:tc>
      </w:tr>
      <w:tr>
        <w:tc>
          <w:tcPr>
            <w:tcW w:type="dxa" w:w="26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Apache Kafka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3.8 / 5</w:t>
            </w:r>
          </w:p>
        </w:tc>
        <w:tc>
          <w:tcPr>
            <w:tcW w:type="dxa" w:w="2664"/>
          </w:tcPr>
          <w:p>
            <w:r>
              <w:rPr>
                <w:sz w:val="18"/>
              </w:rPr>
              <w:t>Best event streaming, partial Solace replacement</w:t>
            </w:r>
          </w:p>
        </w:tc>
      </w:tr>
    </w:tbl>
    <w:p>
      <w:pPr>
        <w:pStyle w:val="Heading2"/>
      </w:pPr>
      <w:r>
        <w:t>Recommendation by Objective</w:t>
      </w:r>
    </w:p>
    <w:p>
      <w:r>
        <w:t>Minimal functional gap versus Solace: Pulsar &gt; RabbitMQ &gt; Artemis &gt; Kafka</w:t>
      </w:r>
    </w:p>
    <w:p>
      <w:r>
        <w:t>Minimize operational complexity: RabbitMQ &gt; Artemis/Amazon MQ &gt; Pulsar &gt; Kafka</w:t>
      </w:r>
    </w:p>
    <w:p>
      <w:r>
        <w:t>Massive event streaming and replay: Kafka &gt; Pulsar &gt; Solace &gt; RabbitMQ/Artemis</w:t>
      </w:r>
    </w:p>
    <w:p>
      <w:pPr>
        <w:pStyle w:val="Heading2"/>
      </w:pPr>
      <w:r>
        <w:t>Important Architecture Note</w:t>
      </w:r>
    </w:p>
    <w:p>
      <w:r>
        <w:t>The numerical scores are architecture-level comparative ratings, not vendor benchmark numbers. For final selection, validate the top candidates with the actual workload: approximately 10M messages/hour (~2,778 messages/sec), message size, fan-out, persistence, replication factor, delayed delivery, OpenShift deployment, failure scenarios, recovery time, duplicate delivery, and replication lag.</w:t>
      </w:r>
    </w:p>
    <w:p>
      <w:pPr>
        <w:pStyle w:val="Heading2"/>
      </w:pPr>
      <w:r>
        <w:t>Recommended POC Failure Scenarios</w:t>
      </w:r>
    </w:p>
    <w:p>
      <w:pPr>
        <w:pStyle w:val="ListBullet"/>
      </w:pPr>
      <w:r>
        <w:t>Broker/node failure during normal processing</w:t>
      </w:r>
    </w:p>
    <w:p>
      <w:pPr>
        <w:pStyle w:val="ListBullet"/>
      </w:pPr>
      <w:r>
        <w:t>Broker/node failure while delayed messages are waiting</w:t>
      </w:r>
    </w:p>
    <w:p>
      <w:pPr>
        <w:pStyle w:val="ListBullet"/>
      </w:pPr>
      <w:r>
        <w:t>Consumer failure and restart</w:t>
      </w:r>
    </w:p>
    <w:p>
      <w:pPr>
        <w:pStyle w:val="ListBullet"/>
      </w:pPr>
      <w:r>
        <w:t>Network partition</w:t>
      </w:r>
    </w:p>
    <w:p>
      <w:pPr>
        <w:pStyle w:val="ListBullet"/>
      </w:pPr>
      <w:r>
        <w:t>Availability Zone failure</w:t>
      </w:r>
    </w:p>
    <w:p>
      <w:pPr>
        <w:pStyle w:val="ListBullet"/>
      </w:pPr>
      <w:r>
        <w:t>Primary-to-DR failover</w:t>
      </w:r>
    </w:p>
    <w:p>
      <w:pPr>
        <w:pStyle w:val="ListBullet"/>
      </w:pPr>
      <w:r>
        <w:t>Replication lag and recovery</w:t>
      </w:r>
    </w:p>
    <w:p>
      <w:pPr>
        <w:pStyle w:val="ListBullet"/>
      </w:pPr>
      <w:r>
        <w:t>Duplicate delivery after failover</w:t>
      </w:r>
    </w:p>
    <w:p>
      <w:pPr>
        <w:pStyle w:val="ListBullet"/>
      </w:pPr>
      <w:r>
        <w:t>Ordering validation</w:t>
      </w:r>
    </w:p>
    <w:p>
      <w:pPr>
        <w:pStyle w:val="ListBullet"/>
      </w:pPr>
      <w:r>
        <w:t>Backlog recovery after an outage</w:t>
      </w:r>
    </w:p>
    <w:sectPr w:rsidR="00FC693F" w:rsidRPr="0006063C" w:rsidSect="00034616"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