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WORKFLOW AND PROCESS SPECIFICATION</w:t>
      </w:r>
    </w:p>
    <w:p>
      <w:r/>
      <w:r>
        <w:rPr>
          <w:b/>
        </w:rPr>
        <w:t>Project:</w:t>
      </w:r>
      <w:r>
        <w:t xml:space="preserve"> Advanced AI Content Detection System</w:t>
      </w:r>
    </w:p>
    <w:p>
      <w:r/>
      <w:r>
        <w:rPr>
          <w:b/>
        </w:rPr>
        <w:t>Document Type:</w:t>
      </w:r>
      <w:r>
        <w:t xml:space="preserve"> Technical Specification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Date:</w:t>
      </w:r>
      <w:r>
        <w:t xml:space="preserve"> 2026-01-19</w:t>
      </w:r>
    </w:p>
    <w:p>
      <w:r>
        <w:t>---</w:t>
      </w:r>
    </w:p>
    <w:p>
      <w:pPr>
        <w:pStyle w:val="Heading2"/>
      </w:pPr>
      <w:r>
        <w:t>TABLE OF CONTENTS</w:t>
      </w:r>
    </w:p>
    <w:p>
      <w:pPr>
        <w:pStyle w:val="ListNumber"/>
      </w:pPr>
      <w:r/>
      <w:r>
        <w:rPr>
          <w:b/>
        </w:rPr>
        <w:t>INTRODUCTION</w:t>
      </w:r>
      <w:r/>
    </w:p>
    <w:p>
      <w:pPr>
        <w:pStyle w:val="ListBullet"/>
      </w:pPr>
      <w:r>
        <w:t>1.1 Purpose</w:t>
      </w:r>
    </w:p>
    <w:p>
      <w:pPr>
        <w:pStyle w:val="ListBullet"/>
      </w:pPr>
      <w:r>
        <w:t>1.2 Scope</w:t>
      </w:r>
    </w:p>
    <w:p>
      <w:pPr>
        <w:pStyle w:val="ListNumber"/>
      </w:pPr>
      <w:r/>
      <w:r>
        <w:rPr>
          <w:b/>
        </w:rPr>
        <w:t>SYSTEM ARCHITECTURE</w:t>
      </w:r>
      <w:r/>
    </w:p>
    <w:p>
      <w:pPr>
        <w:pStyle w:val="ListBullet"/>
      </w:pPr>
      <w:r>
        <w:t>2.1 High-Level Design</w:t>
      </w:r>
    </w:p>
    <w:p>
      <w:pPr>
        <w:pStyle w:val="ListBullet"/>
      </w:pPr>
      <w:r>
        <w:t>2.2 Component Interaction</w:t>
      </w:r>
    </w:p>
    <w:p>
      <w:pPr>
        <w:pStyle w:val="ListNumber"/>
      </w:pPr>
      <w:r/>
      <w:r>
        <w:rPr>
          <w:b/>
        </w:rPr>
        <w:t>DETAILED PROCESS FLOW</w:t>
      </w:r>
      <w:r/>
    </w:p>
    <w:p>
      <w:pPr>
        <w:pStyle w:val="ListBullet"/>
      </w:pPr>
      <w:r>
        <w:t>3.1 Initialization Phase</w:t>
      </w:r>
    </w:p>
    <w:p>
      <w:pPr>
        <w:pStyle w:val="ListBullet"/>
      </w:pPr>
      <w:r>
        <w:t>3.2 Analysis Pipeline Execution</w:t>
      </w:r>
    </w:p>
    <w:p>
      <w:pPr>
        <w:pStyle w:val="ListBullet"/>
      </w:pPr>
      <w:r>
        <w:t>3.3 Forensic &amp; ML Fusion</w:t>
      </w:r>
    </w:p>
    <w:p>
      <w:pPr>
        <w:pStyle w:val="ListNumber"/>
      </w:pPr>
      <w:r/>
      <w:r>
        <w:rPr>
          <w:b/>
        </w:rPr>
        <w:t>DATA STRUCTURES &amp; API</w:t>
      </w:r>
      <w:r/>
    </w:p>
    <w:p>
      <w:pPr>
        <w:pStyle w:val="ListBullet"/>
      </w:pPr>
      <w:r>
        <w:t>4.1 Input Specification</w:t>
      </w:r>
    </w:p>
    <w:p>
      <w:pPr>
        <w:pStyle w:val="ListBullet"/>
      </w:pPr>
      <w:r>
        <w:t>4.2 Output JSON Schema</w:t>
      </w:r>
    </w:p>
    <w:p>
      <w:pPr>
        <w:pStyle w:val="ListNumber"/>
      </w:pPr>
      <w:r/>
      <w:r>
        <w:rPr>
          <w:b/>
        </w:rPr>
        <w:t>VISUALIZATION &amp; FEEDBACK</w:t>
      </w:r>
      <w:r/>
    </w:p>
    <w:p>
      <w:pPr>
        <w:pStyle w:val="ListBullet"/>
      </w:pPr>
      <w:r>
        <w:t>5.1 Frontend Rendering Logic</w:t>
      </w:r>
    </w:p>
    <w:p>
      <w:r>
        <w:t>---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The purpose of this document is to define the end-to-end workflow of the AI Content Detection System. It serves as a comprehensive guide for developers and stakeholders to understand how the system processes media from ingestion to final verdict.</w:t>
      </w:r>
    </w:p>
    <w:p>
      <w:pPr>
        <w:pStyle w:val="Heading3"/>
      </w:pPr>
      <w:r>
        <w:t>1.2 Scope</w:t>
      </w:r>
    </w:p>
    <w:p>
      <w:r>
        <w:t>This specification covers the backend processing logic (FastAPI), the machine learning ensemble orchestration, the digital forensic analysis engine, and the frontend data consumption.</w:t>
      </w:r>
    </w:p>
    <w:p>
      <w:pPr>
        <w:pStyle w:val="Heading2"/>
      </w:pPr>
      <w:r>
        <w:t>2. SYSTEM ARCHITECTURE</w:t>
      </w:r>
    </w:p>
    <w:p>
      <w:r>
        <w:t xml:space="preserve">The system is built on a </w:t>
      </w:r>
      <w:r>
        <w:rPr>
          <w:b/>
        </w:rPr>
        <w:t>Service-Oriented Architecture (SOA)</w:t>
      </w:r>
      <w:r>
        <w:t xml:space="preserve"> with a clear separation of concerns between the presentation layer and the analysis core.</w:t>
      </w:r>
    </w:p>
    <w:p>
      <w:pPr>
        <w:pStyle w:val="Heading3"/>
      </w:pPr>
      <w:r>
        <w:t>2.1 High-Level Design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6E6E6"/>
          </w:tcPr>
          <w:p>
            <w:pPr>
              <w:pStyle w:val="NoSpacing"/>
            </w:pPr>
            <w:r>
              <w:rPr>
                <w:rFonts w:ascii="Courier New" w:hAnsi="Courier New"/>
                <w:sz w:val="18"/>
              </w:rPr>
              <w:t>graph TD</w:t>
              <w:br/>
            </w:r>
            <w:r>
              <w:rPr>
                <w:rFonts w:ascii="Courier New" w:hAnsi="Courier New"/>
                <w:sz w:val="18"/>
              </w:rPr>
              <w:t xml:space="preserve">    %% Nodes</w:t>
              <w:br/>
            </w:r>
            <w:r>
              <w:rPr>
                <w:rFonts w:ascii="Courier New" w:hAnsi="Courier New"/>
                <w:sz w:val="18"/>
              </w:rPr>
              <w:t xml:space="preserve">    Client[User Client / Browser]</w:t>
              <w:br/>
            </w:r>
            <w:r>
              <w:rPr>
                <w:rFonts w:ascii="Courier New" w:hAnsi="Courier New"/>
                <w:sz w:val="18"/>
              </w:rPr>
              <w:t xml:space="preserve">    FE[React Frontend]</w:t>
              <w:br/>
            </w:r>
            <w:r>
              <w:rPr>
                <w:rFonts w:ascii="Courier New" w:hAnsi="Courier New"/>
                <w:sz w:val="18"/>
              </w:rPr>
              <w:t xml:space="preserve">    API[FastAPI Backend]</w:t>
              <w:br/>
            </w:r>
            <w:r>
              <w:rPr>
                <w:rFonts w:ascii="Courier New" w:hAnsi="Courier New"/>
                <w:sz w:val="18"/>
              </w:rPr>
              <w:t xml:space="preserve">    MM[Model Manager (Singleton)]</w:t>
              <w:br/>
            </w:r>
            <w:r>
              <w:rPr>
                <w:rFonts w:ascii="Courier New" w:hAnsi="Courier New"/>
                <w:sz w:val="18"/>
              </w:rPr>
              <w:t xml:space="preserve">    FE_Engine[Forensic Engine]</w:t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%% Relationships</w:t>
              <w:br/>
            </w:r>
            <w:r>
              <w:rPr>
                <w:rFonts w:ascii="Courier New" w:hAnsi="Courier New"/>
                <w:sz w:val="18"/>
              </w:rPr>
              <w:t xml:space="preserve">    Client --&gt;|1. Upload File| FE</w:t>
              <w:br/>
            </w:r>
            <w:r>
              <w:rPr>
                <w:rFonts w:ascii="Courier New" w:hAnsi="Courier New"/>
                <w:sz w:val="18"/>
              </w:rPr>
              <w:t xml:space="preserve">    FE --&gt;|2. POST /analyze| API</w:t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subgraph "Backend Core"</w:t>
              <w:br/>
            </w:r>
            <w:r>
              <w:rPr>
                <w:rFonts w:ascii="Courier New" w:hAnsi="Courier New"/>
                <w:sz w:val="18"/>
              </w:rPr>
              <w:t xml:space="preserve">        API --&gt;|3. Route Request| MM</w:t>
              <w:br/>
            </w:r>
            <w:r>
              <w:rPr>
                <w:rFonts w:ascii="Courier New" w:hAnsi="Courier New"/>
                <w:sz w:val="18"/>
              </w:rPr>
              <w:t xml:space="preserve">        API --&gt;|3b. Trigger Forensics| FE_Engine</w:t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MM --&gt;|4. Parallel Inference| Ensemble[ML Model Ensemble]</w:t>
              <w:br/>
            </w:r>
            <w:r>
              <w:rPr>
                <w:rFonts w:ascii="Courier New" w:hAnsi="Courier New"/>
                <w:sz w:val="18"/>
              </w:rPr>
              <w:t xml:space="preserve">        FE_Engine --&gt;|5. Compute Metrics| Forensics[ELA / Noise / FFT]</w:t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Ensemble --&gt;|6. Local Verdicts| Aggregator[Voting Logic]</w:t>
              <w:br/>
            </w:r>
            <w:r>
              <w:rPr>
                <w:rFonts w:ascii="Courier New" w:hAnsi="Courier New"/>
                <w:sz w:val="18"/>
              </w:rPr>
              <w:t xml:space="preserve">        Forensics --&gt;|7. Forensic Score| Aggregator</w:t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    Aggregator --&gt;|8. Fusion Verdict| Response[Response Builder]</w:t>
              <w:br/>
            </w:r>
            <w:r>
              <w:rPr>
                <w:rFonts w:ascii="Courier New" w:hAnsi="Courier New"/>
                <w:sz w:val="18"/>
              </w:rPr>
              <w:t xml:space="preserve">    end</w:t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t xml:space="preserve">    Response --&gt;|9. JSON Payload| FE</w:t>
              <w:br/>
            </w:r>
            <w:r>
              <w:rPr>
                <w:rFonts w:ascii="Courier New" w:hAnsi="Courier New"/>
                <w:sz w:val="18"/>
              </w:rPr>
              <w:t xml:space="preserve">    FE --&gt;|10. Render Dashboard| Client</w:t>
              <w:br/>
            </w:r>
          </w:p>
        </w:tc>
      </w:tr>
    </w:tbl>
    <w:p>
      <w:pPr>
        <w:pStyle w:val="Heading2"/>
      </w:pPr>
      <w:r>
        <w:t>3. DETAILED PROCESS FLOW</w:t>
      </w:r>
    </w:p>
    <w:p>
      <w:pPr>
        <w:pStyle w:val="Heading3"/>
      </w:pPr>
      <w:r>
        <w:t>3.1 Initialization Phase</w:t>
      </w:r>
    </w:p>
    <w:p>
      <w:pPr>
        <w:pStyle w:val="ListBullet"/>
      </w:pPr>
      <w:r>
        <w:t xml:space="preserve">  </w:t>
      </w:r>
      <w:r>
        <w:rPr>
          <w:b/>
        </w:rPr>
        <w:t>Startup</w:t>
      </w:r>
      <w:r>
        <w:t>: The `ModelManager` is instantiated as a global singleton in `main.py`.</w:t>
      </w:r>
    </w:p>
    <w:p>
      <w:pPr>
        <w:pStyle w:val="ListBullet"/>
      </w:pPr>
      <w:r>
        <w:t xml:space="preserve">  </w:t>
      </w:r>
      <w:r>
        <w:rPr>
          <w:b/>
        </w:rPr>
        <w:t>Lazy Loading</w:t>
      </w:r>
      <w:r>
        <w:t>: To optimize server boot time, actual model weights (stored in `~/.cache/huggingface`) are loaded in a background daemon thread.</w:t>
      </w:r>
    </w:p>
    <w:p>
      <w:pPr>
        <w:pStyle w:val="ListBullet"/>
      </w:pPr>
      <w:r>
        <w:t xml:space="preserve">  </w:t>
      </w:r>
      <w:r>
        <w:rPr>
          <w:b/>
        </w:rPr>
        <w:t>Health Check</w:t>
      </w:r>
      <w:r>
        <w:t>: The `/` root endpoint returns the status of loaded models (`Ready`, `Loading`, or `Failed`).</w:t>
      </w:r>
    </w:p>
    <w:p>
      <w:pPr>
        <w:pStyle w:val="Heading3"/>
      </w:pPr>
      <w:r>
        <w:t>3.2 Analysis Pipeline Execution</w:t>
      </w:r>
    </w:p>
    <w:p>
      <w:r>
        <w:t>When a request hits the `/analyze` endpoint:</w:t>
      </w:r>
    </w:p>
    <w:p>
      <w:pPr>
        <w:pStyle w:val="ListNumber"/>
      </w:pPr>
      <w:r/>
      <w:r>
        <w:rPr>
          <w:b/>
        </w:rPr>
        <w:t>Input Ingestion</w:t>
      </w:r>
      <w:r>
        <w:t>: The `UploadFile` stream is read into memory.</w:t>
      </w:r>
    </w:p>
    <w:p>
      <w:pPr>
        <w:pStyle w:val="ListNumber"/>
      </w:pPr>
      <w:r/>
      <w:r>
        <w:rPr>
          <w:b/>
        </w:rPr>
        <w:t>Hashing</w:t>
      </w:r>
      <w:r>
        <w:t>: An MD5 hash is calculated to serve as a seed for deterministic operations.</w:t>
      </w:r>
    </w:p>
    <w:p>
      <w:pPr>
        <w:pStyle w:val="ListNumber"/>
      </w:pPr>
      <w:r/>
      <w:r>
        <w:rPr>
          <w:b/>
        </w:rPr>
        <w:t>Media Handling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Images</w:t>
      </w:r>
      <w:r>
        <w:t>: Converted to RGB via Pillow.</w:t>
      </w:r>
    </w:p>
    <w:p>
      <w:pPr>
        <w:pStyle w:val="ListBullet"/>
      </w:pPr>
      <w:r>
        <w:t xml:space="preserve">  </w:t>
      </w:r>
      <w:r>
        <w:rPr>
          <w:b/>
        </w:rPr>
        <w:t>Videos</w:t>
      </w:r>
      <w:r>
        <w:t>: `OpenCV` extracts 5 keyframes at equal intervals. The first frame is treated as the primary sample for legacy compatibility.</w:t>
      </w:r>
    </w:p>
    <w:p>
      <w:pPr>
        <w:pStyle w:val="Heading3"/>
      </w:pPr>
      <w:r>
        <w:t>3.3 Forensic &amp; ML Fusion</w:t>
      </w:r>
    </w:p>
    <w:p>
      <w:r>
        <w:t xml:space="preserve">The system employs a unique </w:t>
      </w:r>
      <w:r>
        <w:rPr>
          <w:b/>
        </w:rPr>
        <w:t>Hybrid Voting Mechanism</w:t>
      </w:r>
      <w:r>
        <w:t>:</w:t>
      </w:r>
    </w:p>
    <w:p>
      <w:pPr>
        <w:pStyle w:val="ListNumber"/>
      </w:pPr>
      <w:r/>
      <w:r>
        <w:rPr>
          <w:b/>
        </w:rPr>
        <w:t>ML Ensemble (60% Weight)</w:t>
      </w:r>
      <w:r>
        <w:t>:</w:t>
      </w:r>
    </w:p>
    <w:p>
      <w:pPr>
        <w:pStyle w:val="ListBullet"/>
      </w:pPr>
      <w:r>
        <w:t xml:space="preserve">  Iterates through 11 classifiers (e.g., `umm-maybe/AI-image-detector`, `prithivMLmods/Deep-Fake-Detector-v2`).</w:t>
      </w:r>
    </w:p>
    <w:p>
      <w:pPr>
        <w:pStyle w:val="ListBullet"/>
      </w:pPr>
      <w:r>
        <w:t xml:space="preserve">  Normalizes logits to a 0-100% confidence scale.</w:t>
      </w:r>
    </w:p>
    <w:p>
      <w:pPr>
        <w:pStyle w:val="ListBullet"/>
      </w:pPr>
      <w:r>
        <w:t xml:space="preserve">  Computes `ML_Confidence` and `Vote_Split` (e.g., 9 AI vs 2 Real).</w:t>
      </w:r>
    </w:p>
    <w:p>
      <w:pPr>
        <w:pStyle w:val="ListNumber"/>
      </w:pPr>
      <w:r/>
      <w:r>
        <w:rPr>
          <w:b/>
        </w:rPr>
        <w:t>Forensic Analysis (40% Weight)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ELA (Error Level Analysis)</w:t>
      </w:r>
      <w:r>
        <w:t>: Identifies compression discrepancies.</w:t>
      </w:r>
    </w:p>
    <w:p>
      <w:pPr>
        <w:pStyle w:val="ListBullet"/>
      </w:pPr>
      <w:r>
        <w:t xml:space="preserve">  </w:t>
      </w:r>
      <w:r>
        <w:rPr>
          <w:b/>
        </w:rPr>
        <w:t>Noise Analysis</w:t>
      </w:r>
      <w:r>
        <w:t>: Calculates standard deviation of local pixel patches to detect synthetic smoothness.</w:t>
      </w:r>
    </w:p>
    <w:p>
      <w:pPr>
        <w:pStyle w:val="ListBullet"/>
      </w:pPr>
      <w:r>
        <w:t xml:space="preserve">  </w:t>
      </w:r>
      <w:r>
        <w:rPr>
          <w:b/>
        </w:rPr>
        <w:t>Frequency Analysis</w:t>
      </w:r>
      <w:r>
        <w:t>: Uses FFT to spot high-frequency anomalies.</w:t>
      </w:r>
    </w:p>
    <w:p>
      <w:pPr>
        <w:pStyle w:val="ListBullet"/>
      </w:pPr>
      <w:r>
        <w:t xml:space="preserve">  Result: `Forensic_Score` (0.0 - 1.0).</w:t>
      </w:r>
    </w:p>
    <w:p>
      <w:pPr>
        <w:pStyle w:val="ListNumber"/>
      </w:pPr>
      <w:r/>
      <w:r>
        <w:rPr>
          <w:b/>
        </w:rPr>
        <w:t>Fusion Logic</w:t>
      </w:r>
      <w: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6E6E6"/>
          </w:tcPr>
          <w:p>
            <w:pPr>
              <w:pStyle w:val="NoSpacing"/>
            </w:pPr>
            <w:r>
              <w:rPr>
                <w:rFonts w:ascii="Courier New" w:hAnsi="Courier New"/>
                <w:sz w:val="18"/>
              </w:rPr>
              <w:t xml:space="preserve">    Final_Confidence = (ML_Confidence * 0.6) + (Forensic_Score * 100 * 0.4)</w:t>
              <w:br/>
            </w:r>
            <w:r>
              <w:rPr>
                <w:rFonts w:ascii="Courier New" w:hAnsi="Courier New"/>
                <w:sz w:val="18"/>
              </w:rPr>
              <w:t xml:space="preserve">    Verdict = "AI Generated" if Final_Confidence &gt; 50 else "Real"</w:t>
              <w:br/>
            </w:r>
          </w:p>
        </w:tc>
      </w:tr>
    </w:tbl>
    <w:p>
      <w:pPr>
        <w:pStyle w:val="Heading2"/>
      </w:pPr>
      <w:r>
        <w:t>4. DATA STRUCTURES &amp; API</w:t>
      </w:r>
    </w:p>
    <w:p>
      <w:pPr>
        <w:pStyle w:val="Heading3"/>
      </w:pPr>
      <w:r>
        <w:t>4.1 Output JSON Schema</w:t>
      </w:r>
    </w:p>
    <w:p>
      <w:r>
        <w:t>The API returns a strictly typed JSON object: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6E6E6"/>
          </w:tcPr>
          <w:p>
            <w:pPr>
              <w:pStyle w:val="NoSpacing"/>
            </w:pPr>
            <w:r>
              <w:rPr>
                <w:rFonts w:ascii="Courier New" w:hAnsi="Courier New"/>
                <w:sz w:val="18"/>
              </w:rPr>
              <w:t>{</w:t>
              <w:br/>
            </w:r>
            <w:r>
              <w:rPr>
                <w:rFonts w:ascii="Courier New" w:hAnsi="Courier New"/>
                <w:sz w:val="18"/>
              </w:rPr>
              <w:t xml:space="preserve">  "prediction": "AI Generated",</w:t>
              <w:br/>
            </w:r>
            <w:r>
              <w:rPr>
                <w:rFonts w:ascii="Courier New" w:hAnsi="Courier New"/>
                <w:sz w:val="18"/>
              </w:rPr>
              <w:t xml:space="preserve">  "confidence": 98.5,</w:t>
              <w:br/>
            </w:r>
            <w:r>
              <w:rPr>
                <w:rFonts w:ascii="Courier New" w:hAnsi="Courier New"/>
                <w:sz w:val="18"/>
              </w:rPr>
              <w:t xml:space="preserve">  "modelConsensus": {</w:t>
              <w:br/>
            </w:r>
            <w:r>
              <w:rPr>
                <w:rFonts w:ascii="Courier New" w:hAnsi="Courier New"/>
                <w:sz w:val="18"/>
              </w:rPr>
              <w:t xml:space="preserve">    "totalModels": 11,</w:t>
              <w:br/>
            </w:r>
            <w:r>
              <w:rPr>
                <w:rFonts w:ascii="Courier New" w:hAnsi="Courier New"/>
                <w:sz w:val="18"/>
              </w:rPr>
              <w:t xml:space="preserve">    "aiVotes": 10,</w:t>
              <w:br/>
            </w:r>
            <w:r>
              <w:rPr>
                <w:rFonts w:ascii="Courier New" w:hAnsi="Courier New"/>
                <w:sz w:val="18"/>
              </w:rPr>
              <w:t xml:space="preserve">    "realVotes": 1,</w:t>
              <w:br/>
            </w:r>
            <w:r>
              <w:rPr>
                <w:rFonts w:ascii="Courier New" w:hAnsi="Courier New"/>
                <w:sz w:val="18"/>
              </w:rPr>
              <w:t xml:space="preserve">    "agreement": 90.9</w:t>
              <w:br/>
            </w:r>
            <w:r>
              <w:rPr>
                <w:rFonts w:ascii="Courier New" w:hAnsi="Courier New"/>
                <w:sz w:val="18"/>
              </w:rPr>
              <w:t xml:space="preserve">  },</w:t>
              <w:br/>
            </w:r>
            <w:r>
              <w:rPr>
                <w:rFonts w:ascii="Courier New" w:hAnsi="Courier New"/>
                <w:sz w:val="18"/>
              </w:rPr>
              <w:t xml:space="preserve">  "forensicAnalysis": {</w:t>
              <w:br/>
            </w:r>
            <w:r>
              <w:rPr>
                <w:rFonts w:ascii="Courier New" w:hAnsi="Courier New"/>
                <w:sz w:val="18"/>
              </w:rPr>
              <w:t xml:space="preserve">    "elaScore": 85.2,</w:t>
              <w:br/>
            </w:r>
            <w:r>
              <w:rPr>
                <w:rFonts w:ascii="Courier New" w:hAnsi="Courier New"/>
                <w:sz w:val="18"/>
              </w:rPr>
              <w:t xml:space="preserve">    "noisePattern": "Smooth/Synthetic",</w:t>
              <w:br/>
            </w:r>
            <w:r>
              <w:rPr>
                <w:rFonts w:ascii="Courier New" w:hAnsi="Courier New"/>
                <w:sz w:val="18"/>
              </w:rPr>
              <w:t xml:space="preserve">    "frequencyAnalysis": "Abnormal",</w:t>
              <w:br/>
            </w:r>
            <w:r>
              <w:rPr>
                <w:rFonts w:ascii="Courier New" w:hAnsi="Courier New"/>
                <w:sz w:val="18"/>
              </w:rPr>
              <w:t xml:space="preserve">    "forensicScore": 0.88</w:t>
              <w:br/>
            </w:r>
            <w:r>
              <w:rPr>
                <w:rFonts w:ascii="Courier New" w:hAnsi="Courier New"/>
                <w:sz w:val="18"/>
              </w:rPr>
              <w:t xml:space="preserve">  },</w:t>
              <w:br/>
            </w:r>
            <w:r>
              <w:rPr>
                <w:rFonts w:ascii="Courier New" w:hAnsi="Courier New"/>
                <w:sz w:val="18"/>
              </w:rPr>
              <w:t xml:space="preserve">  "detailedModels": [</w:t>
              <w:br/>
            </w:r>
            <w:r>
              <w:rPr>
                <w:rFonts w:ascii="Courier New" w:hAnsi="Courier New"/>
                <w:sz w:val="18"/>
              </w:rPr>
              <w:t xml:space="preserve">    { "model": "Model_A", "verdict": "AI", "confidence": 99.0 },</w:t>
              <w:br/>
            </w:r>
            <w:r>
              <w:rPr>
                <w:rFonts w:ascii="Courier New" w:hAnsi="Courier New"/>
                <w:sz w:val="18"/>
              </w:rPr>
              <w:t xml:space="preserve">    { "model": "Model_B", "verdict": "Real", "confidence": 45.0 }</w:t>
              <w:br/>
            </w:r>
            <w:r>
              <w:rPr>
                <w:rFonts w:ascii="Courier New" w:hAnsi="Courier New"/>
                <w:sz w:val="18"/>
              </w:rPr>
              <w:t xml:space="preserve">  ]</w:t>
              <w:br/>
            </w:r>
            <w:r>
              <w:rPr>
                <w:rFonts w:ascii="Courier New" w:hAnsi="Courier New"/>
                <w:sz w:val="18"/>
              </w:rPr>
              <w:t>}</w:t>
              <w:br/>
            </w:r>
          </w:p>
        </w:tc>
      </w:tr>
    </w:tbl>
    <w:p>
      <w:pPr>
        <w:pStyle w:val="Heading2"/>
      </w:pPr>
      <w:r>
        <w:t>5. VISUALIZATION</w:t>
      </w:r>
    </w:p>
    <w:p>
      <w:r>
        <w:t>The Frontend maps these data points to UI components:</w:t>
      </w:r>
    </w:p>
    <w:p>
      <w:pPr>
        <w:pStyle w:val="ListBullet"/>
      </w:pPr>
      <w:r>
        <w:t xml:space="preserve">  </w:t>
      </w:r>
      <w:r>
        <w:rPr>
          <w:b/>
        </w:rPr>
        <w:t>`modelConsensus`</w:t>
      </w:r>
      <w:r>
        <w:t xml:space="preserve"> → Donut Chart (AI vs Real).</w:t>
      </w:r>
    </w:p>
    <w:p>
      <w:pPr>
        <w:pStyle w:val="ListBullet"/>
      </w:pPr>
      <w:r>
        <w:t xml:space="preserve">  </w:t>
      </w:r>
      <w:r>
        <w:rPr>
          <w:b/>
        </w:rPr>
        <w:t>`detailedModels`</w:t>
      </w:r>
      <w:r>
        <w:t xml:space="preserve"> → Expandable Accordion List.</w:t>
      </w:r>
    </w:p>
    <w:p>
      <w:pPr>
        <w:pStyle w:val="ListBullet"/>
      </w:pPr>
      <w:r>
        <w:t xml:space="preserve">  </w:t>
      </w:r>
      <w:r>
        <w:rPr>
          <w:b/>
        </w:rPr>
        <w:t>`forensicAnalysis`</w:t>
      </w:r>
      <w:r>
        <w:t xml:space="preserve"> → Stat Cards with color-coded badges (Red for Suspicious, Green for Natural).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