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4A155" w14:textId="77777777" w:rsidR="00F66E00" w:rsidRDefault="00000000">
      <w:pPr>
        <w:spacing w:after="240"/>
      </w:pPr>
      <w:r>
        <w:t xml:space="preserve">                                                                         </w:t>
      </w:r>
      <w:r>
        <w:rPr>
          <w:rFonts w:ascii="Arial" w:eastAsia="Arial" w:hAnsi="Arial" w:cs="Arial"/>
          <w:b/>
          <w:bCs/>
          <w:color w:val="1565C0"/>
          <w:sz w:val="28"/>
          <w:szCs w:val="28"/>
        </w:rPr>
        <w:t>BECE309L</w:t>
      </w:r>
    </w:p>
    <w:p w14:paraId="005E35F7" w14:textId="77777777" w:rsidR="00F66E00" w:rsidRDefault="00000000">
      <w:pPr>
        <w:spacing w:after="120"/>
        <w:jc w:val="center"/>
      </w:pPr>
      <w:r>
        <w:rPr>
          <w:rFonts w:ascii="Arial" w:eastAsia="Arial" w:hAnsi="Arial" w:cs="Arial"/>
          <w:color w:val="444444"/>
          <w:sz w:val="24"/>
          <w:szCs w:val="24"/>
        </w:rPr>
        <w:t>Artificial Intelligence and Machine Learning</w:t>
      </w:r>
    </w:p>
    <w:p w14:paraId="3948F06A" w14:textId="77777777" w:rsidR="00F66E00" w:rsidRDefault="00000000">
      <w:pPr>
        <w:spacing w:after="480"/>
        <w:jc w:val="center"/>
      </w:pPr>
      <w:r>
        <w:rPr>
          <w:rFonts w:ascii="Arial" w:eastAsia="Arial" w:hAnsi="Arial" w:cs="Arial"/>
          <w:i/>
          <w:iCs/>
          <w:color w:val="666666"/>
        </w:rPr>
        <w:t>Course Project Report</w:t>
      </w:r>
    </w:p>
    <w:p w14:paraId="3E3BE861" w14:textId="77777777" w:rsidR="00F66E00" w:rsidRDefault="00000000">
      <w:pPr>
        <w:pBdr>
          <w:top w:val="single" w:sz="12" w:space="0" w:color="003366"/>
          <w:bottom w:val="single" w:sz="12" w:space="0" w:color="003366"/>
        </w:pBdr>
        <w:spacing w:before="160" w:after="160"/>
        <w:jc w:val="center"/>
      </w:pPr>
      <w:r>
        <w:rPr>
          <w:rFonts w:ascii="Arial" w:eastAsia="Arial" w:hAnsi="Arial" w:cs="Arial"/>
          <w:b/>
          <w:bCs/>
          <w:color w:val="003366"/>
          <w:sz w:val="44"/>
          <w:szCs w:val="44"/>
        </w:rPr>
        <w:t>Hybrid Edge-AI Motor Fault Detection and Self-Healing System</w:t>
      </w:r>
    </w:p>
    <w:p w14:paraId="1B4E993F" w14:textId="77777777" w:rsidR="00F66E00" w:rsidRDefault="00F66E00">
      <w:pPr>
        <w:spacing w:before="80"/>
      </w:pPr>
    </w:p>
    <w:p w14:paraId="3159CEB8" w14:textId="77777777" w:rsidR="00F66E00" w:rsidRDefault="00000000">
      <w:pPr>
        <w:jc w:val="center"/>
      </w:pPr>
      <w:r>
        <w:rPr>
          <w:noProof/>
        </w:rPr>
        <w:drawing>
          <wp:inline distT="0" distB="0" distL="0" distR="0" wp14:anchorId="62B59502" wp14:editId="6B22549A">
            <wp:extent cx="4000500" cy="3743325"/>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a:srcRect/>
                    <a:stretch>
                      <a:fillRect/>
                    </a:stretch>
                  </pic:blipFill>
                  <pic:spPr>
                    <a:xfrm>
                      <a:off x="0" y="0"/>
                      <a:ext cx="4000500" cy="3743325"/>
                    </a:xfrm>
                    <a:prstGeom prst="rect">
                      <a:avLst/>
                    </a:prstGeom>
                    <a:ln/>
                  </pic:spPr>
                </pic:pic>
              </a:graphicData>
            </a:graphic>
          </wp:inline>
        </w:drawing>
      </w:r>
    </w:p>
    <w:p w14:paraId="5D5C3199" w14:textId="77777777" w:rsidR="00F66E00" w:rsidRDefault="00000000">
      <w:pPr>
        <w:spacing w:before="60" w:after="120"/>
        <w:jc w:val="center"/>
      </w:pPr>
      <w:r>
        <w:rPr>
          <w:rFonts w:ascii="Arial" w:eastAsia="Arial" w:hAnsi="Arial" w:cs="Arial"/>
          <w:i/>
          <w:iCs/>
          <w:color w:val="555555"/>
          <w:sz w:val="18"/>
          <w:szCs w:val="18"/>
        </w:rPr>
        <w:t>Figure: Actual hardware prototype — ESP32 + DC motor + 4 sensors (built and tested)</w:t>
      </w:r>
    </w:p>
    <w:p w14:paraId="34E7A2BC" w14:textId="77777777" w:rsidR="00F66E00" w:rsidRDefault="00F66E00">
      <w:pPr>
        <w:spacing w:before="80"/>
      </w:pPr>
    </w:p>
    <w:p w14:paraId="49639F87" w14:textId="77777777" w:rsidR="00A77693" w:rsidRDefault="00A77693">
      <w:pPr>
        <w:pStyle w:val="Heading1"/>
        <w:pBdr>
          <w:bottom w:val="single" w:sz="8" w:space="6" w:color="1565C0"/>
        </w:pBdr>
      </w:pPr>
    </w:p>
    <w:p w14:paraId="2E4F6D8C" w14:textId="77777777" w:rsidR="00A77693" w:rsidRDefault="00A77693">
      <w:pPr>
        <w:pStyle w:val="Heading1"/>
        <w:pBdr>
          <w:bottom w:val="single" w:sz="8" w:space="6" w:color="1565C0"/>
        </w:pBdr>
      </w:pPr>
    </w:p>
    <w:p w14:paraId="4D15D0D7" w14:textId="77777777" w:rsidR="00A77693" w:rsidRDefault="00A77693">
      <w:pPr>
        <w:pStyle w:val="Heading1"/>
        <w:pBdr>
          <w:bottom w:val="single" w:sz="8" w:space="6" w:color="1565C0"/>
        </w:pBdr>
      </w:pPr>
    </w:p>
    <w:p w14:paraId="7B1FDA15" w14:textId="77777777" w:rsidR="00A77693" w:rsidRDefault="00A77693">
      <w:pPr>
        <w:pStyle w:val="Heading1"/>
        <w:pBdr>
          <w:bottom w:val="single" w:sz="8" w:space="6" w:color="1565C0"/>
        </w:pBdr>
      </w:pPr>
    </w:p>
    <w:p w14:paraId="1CEB2B4E" w14:textId="58F99D99" w:rsidR="00F66E00" w:rsidRDefault="00000000">
      <w:pPr>
        <w:pStyle w:val="Heading1"/>
        <w:pBdr>
          <w:bottom w:val="single" w:sz="8" w:space="6" w:color="1565C0"/>
        </w:pBdr>
      </w:pPr>
      <w:r>
        <w:lastRenderedPageBreak/>
        <w:t>Abstract</w:t>
      </w:r>
    </w:p>
    <w:p w14:paraId="04E9116D" w14:textId="77777777" w:rsidR="00F66E00" w:rsidRDefault="00000000">
      <w:pPr>
        <w:spacing w:before="80" w:after="80" w:line="360" w:lineRule="auto"/>
        <w:jc w:val="both"/>
      </w:pPr>
      <w:r>
        <w:t>We built a low-cost, intelligent motor protection system that runs entirely on an ESP32 microcontroller — no cloud, no subscription, no external server. The system watches a DC motor in real time using four sensors (IR tachometer, ACS712 current sensor, MPU6050 accelerometer, and DS18B20 temperature probe), continuously learns what "normal" looks like, and autonomously shuts down, slows down, or logs a warning the moment something starts going wrong.</w:t>
      </w:r>
    </w:p>
    <w:p w14:paraId="7C4E3E03" w14:textId="77777777" w:rsidR="00F66E00" w:rsidRDefault="00F66E00">
      <w:pPr>
        <w:spacing w:before="80"/>
      </w:pPr>
    </w:p>
    <w:p w14:paraId="60ADFADD" w14:textId="77777777" w:rsidR="00F66E00" w:rsidRDefault="00000000">
      <w:pPr>
        <w:spacing w:before="80" w:after="80" w:line="360" w:lineRule="auto"/>
        <w:jc w:val="both"/>
      </w:pPr>
      <w:r>
        <w:t xml:space="preserve">The intelligence comes from a three-layer detection pipeline trained in Google </w:t>
      </w:r>
      <w:proofErr w:type="spellStart"/>
      <w:r>
        <w:t>Colab</w:t>
      </w:r>
      <w:proofErr w:type="spellEnd"/>
      <w:r>
        <w:t xml:space="preserve"> and deployed directly to the device: a </w:t>
      </w:r>
      <w:proofErr w:type="spellStart"/>
      <w:r>
        <w:t>OneClassSVM</w:t>
      </w:r>
      <w:proofErr w:type="spellEnd"/>
      <w:r>
        <w:t xml:space="preserve"> model (exported as a C function via </w:t>
      </w:r>
      <w:proofErr w:type="spellStart"/>
      <w:r>
        <w:t>micromlgen</w:t>
      </w:r>
      <w:proofErr w:type="spellEnd"/>
      <w:r>
        <w:t xml:space="preserve">), a </w:t>
      </w:r>
      <w:proofErr w:type="spellStart"/>
      <w:r>
        <w:t>Mahalanobis</w:t>
      </w:r>
      <w:proofErr w:type="spellEnd"/>
      <w:r>
        <w:t xml:space="preserve"> statistical distance model, and a physics-based cross-validation layer that filters out false alarms. All inference runs locally in under 1 millisecond. Fault events are logged to EEPROM so they survive power cuts, and the system automatically adjusts its "normal" reference over time as the motor ages — using an Exponential Moving Average baseline.</w:t>
      </w:r>
    </w:p>
    <w:p w14:paraId="0D7DE135" w14:textId="77777777" w:rsidR="00F66E00" w:rsidRDefault="00F66E00">
      <w:pPr>
        <w:spacing w:before="80"/>
      </w:pPr>
    </w:p>
    <w:p w14:paraId="31355777" w14:textId="77777777" w:rsidR="00F66E00" w:rsidRDefault="00000000">
      <w:pPr>
        <w:spacing w:before="80" w:after="80" w:line="360" w:lineRule="auto"/>
        <w:jc w:val="both"/>
      </w:pPr>
      <w:r>
        <w:t xml:space="preserve">On our 4,050-sample dataset (3,000 normal + 1,050 fault samples across 7 fault types), the ensemble fusion achieved an AUC of 1.000 on the ROC curve and a 0% false positive rate on normal data. The </w:t>
      </w:r>
      <w:proofErr w:type="spellStart"/>
      <w:r>
        <w:t>OneClassSVM</w:t>
      </w:r>
      <w:proofErr w:type="spellEnd"/>
      <w:r>
        <w:t xml:space="preserve"> alone achieved 98% accuracy. The total bill of materials cost was under ₹2,000 — about 1% of commercial motor protection relays. The system satisfies all 10 claims of a provisional patent application.</w:t>
      </w:r>
    </w:p>
    <w:p w14:paraId="66694652" w14:textId="77777777" w:rsidR="00F66E00" w:rsidRDefault="00F66E00">
      <w:pPr>
        <w:spacing w:before="80" w:after="80" w:line="360" w:lineRule="auto"/>
        <w:jc w:val="both"/>
      </w:pPr>
    </w:p>
    <w:p w14:paraId="6FBBACAD" w14:textId="77777777" w:rsidR="00F66E00" w:rsidRDefault="00000000">
      <w:pPr>
        <w:spacing w:before="80" w:after="80" w:line="360" w:lineRule="auto"/>
        <w:jc w:val="both"/>
      </w:pPr>
      <w:r>
        <w:t>The system achieves 98% overall classification accuracy on a 4,050-sample synthetic dataset representing seven distinct fault classes — stall, overspeed, overcurrent, phase loss, bearing wear, thermal overload, and subtle ML-only drift. All faults are detected at 100% recall, with a false positive rate below 3%. Fault events are persistently logged to EEPROM, and the system self-heals using severity-graduated corrective actions ranging from speed reduction to emergency stop with automatic restart. An adaptive baseline using Exponential Moving Average (EMA) continuously updates the normal operating envelope to compensate for motor aging. The implementation satisfies all ten patent claims of the proposed invention.</w:t>
      </w:r>
    </w:p>
    <w:p w14:paraId="0DDC507A" w14:textId="77777777" w:rsidR="00F66E00" w:rsidRDefault="00F66E00">
      <w:pPr>
        <w:spacing w:before="80"/>
      </w:pPr>
    </w:p>
    <w:p w14:paraId="580813E3" w14:textId="77777777" w:rsidR="00F66E00" w:rsidRDefault="00000000">
      <w:pPr>
        <w:spacing w:before="80" w:after="80" w:line="360" w:lineRule="auto"/>
        <w:jc w:val="both"/>
      </w:pPr>
      <w:r>
        <w:t xml:space="preserve">Keywords: Edge-AI, Motor Fault Detection, ESP32, </w:t>
      </w:r>
      <w:proofErr w:type="spellStart"/>
      <w:r>
        <w:t>OneClassSVM</w:t>
      </w:r>
      <w:proofErr w:type="spellEnd"/>
      <w:r>
        <w:t xml:space="preserve">, </w:t>
      </w:r>
      <w:proofErr w:type="spellStart"/>
      <w:r>
        <w:t>Mahalanobis</w:t>
      </w:r>
      <w:proofErr w:type="spellEnd"/>
      <w:r>
        <w:t xml:space="preserve"> Distance, IoT, Predictive Maintenance, Self-Healing Systems, EEPROM Logging, Adaptive Baseline</w:t>
      </w:r>
    </w:p>
    <w:p w14:paraId="48EFD4D0" w14:textId="77777777" w:rsidR="00F66E00" w:rsidRDefault="00000000">
      <w:r>
        <w:br w:type="page"/>
      </w:r>
    </w:p>
    <w:p w14:paraId="33C4183D" w14:textId="77777777" w:rsidR="00F66E00" w:rsidRDefault="00000000">
      <w:pPr>
        <w:pStyle w:val="Heading1"/>
        <w:pBdr>
          <w:bottom w:val="single" w:sz="8" w:space="6" w:color="1565C0"/>
        </w:pBdr>
      </w:pPr>
      <w:r>
        <w:lastRenderedPageBreak/>
        <w:t>1. Introduction</w:t>
      </w:r>
    </w:p>
    <w:p w14:paraId="04E2AC7D" w14:textId="77777777" w:rsidR="00F66E00" w:rsidRDefault="00000000">
      <w:pPr>
        <w:pStyle w:val="Heading2"/>
      </w:pPr>
      <w:r>
        <w:t>1.1 The Problem We Are Solving</w:t>
      </w:r>
    </w:p>
    <w:p w14:paraId="06FFE01A" w14:textId="77777777" w:rsidR="00F66E00" w:rsidRDefault="00000000">
      <w:pPr>
        <w:spacing w:before="80" w:after="80" w:line="360" w:lineRule="auto"/>
        <w:jc w:val="both"/>
      </w:pPr>
      <w:r>
        <w:t>Electric motors fail. They fail because of bearing wear, phase loss, overheating, winding insulation breakdown, and dozens of other causes — and when they do, production lines stop, pumps run dry, and HVAC systems fail mid-summer. The International Energy Agency (IEA) estimates that motors consume over 40% of all industrial electricity globally, making them both the most critical and the most vulnerable component in industrial infrastructure.</w:t>
      </w:r>
    </w:p>
    <w:p w14:paraId="2144EAC3" w14:textId="77777777" w:rsidR="00F66E00" w:rsidRDefault="00000000">
      <w:pPr>
        <w:spacing w:before="80" w:after="80" w:line="360" w:lineRule="auto"/>
        <w:jc w:val="both"/>
      </w:pPr>
      <w:r>
        <w:t>What makes this worse is that most motors today are still protected by the same basic technology from the 1970s: thermal overload relays and fuses. These devices can catch gross overcurrent events, but they are completely blind to the subtle signatures of bearing degradation, rotor imbalance, or cooling pathway blockage — the faults that quietly build up over weeks before causing a catastrophic trip.</w:t>
      </w:r>
    </w:p>
    <w:p w14:paraId="6BEEFFD9" w14:textId="77777777" w:rsidR="00F66E00" w:rsidRDefault="00000000">
      <w:pPr>
        <w:spacing w:before="80" w:after="80" w:line="360" w:lineRule="auto"/>
        <w:jc w:val="both"/>
      </w:pPr>
      <w:r>
        <w:t xml:space="preserve">Modern "smart" solutions do exist — Siemens SIMOCODE, Schneider </w:t>
      </w:r>
      <w:proofErr w:type="spellStart"/>
      <w:r>
        <w:t>TeSys</w:t>
      </w:r>
      <w:proofErr w:type="spellEnd"/>
      <w:r>
        <w:t>, ABB UMC100 — but they cost ₹80,000 to ₹5,00,000 per unit and require dedicated fieldbus networks. For a small factory with 50 motors, that's potentially ₹2.5 crore just for protection hardware. Most Indian SMEs simply cannot afford this.</w:t>
      </w:r>
    </w:p>
    <w:p w14:paraId="4ADA0CD6" w14:textId="77777777" w:rsidR="00F66E00" w:rsidRDefault="00000000">
      <w:pPr>
        <w:spacing w:before="80" w:after="80" w:line="360" w:lineRule="auto"/>
        <w:jc w:val="both"/>
      </w:pPr>
      <w:r>
        <w:t>Current motor protection systems suffer from three fundamental limitations:</w:t>
      </w:r>
    </w:p>
    <w:p w14:paraId="2A2B41E3" w14:textId="77777777" w:rsidR="00F66E00" w:rsidRDefault="00000000">
      <w:pPr>
        <w:numPr>
          <w:ilvl w:val="0"/>
          <w:numId w:val="1"/>
        </w:numPr>
        <w:spacing w:before="40" w:after="40"/>
      </w:pPr>
      <w:r>
        <w:t>Single-modality sensing: Most systems monitor only current or only temperature, missing multi-dimensional fault signatures that manifest across multiple physical quantities simultaneously.</w:t>
      </w:r>
    </w:p>
    <w:p w14:paraId="588B7AA1" w14:textId="77777777" w:rsidR="00F66E00" w:rsidRDefault="00000000">
      <w:pPr>
        <w:numPr>
          <w:ilvl w:val="0"/>
          <w:numId w:val="1"/>
        </w:numPr>
        <w:spacing w:before="40" w:after="40"/>
      </w:pPr>
      <w:r>
        <w:t>No edge intelligence: Machine learning-based predictive maintenance requires cloud infrastructure, creating latency (50–500ms round trip), connectivity dependency, and recurring subscription costs.</w:t>
      </w:r>
    </w:p>
    <w:p w14:paraId="79EC522B" w14:textId="77777777" w:rsidR="00F66E00" w:rsidRDefault="00000000">
      <w:pPr>
        <w:numPr>
          <w:ilvl w:val="0"/>
          <w:numId w:val="1"/>
        </w:numPr>
        <w:spacing w:before="40" w:after="40"/>
      </w:pPr>
      <w:r>
        <w:t>No self-healing capability: Existing systems can detect and alarm a fault but cannot autonomously execute graduated corrective actions — speed reduction before shutdown, automatic restart after thermal cool-down, or adaptive baseline recalibration.</w:t>
      </w:r>
    </w:p>
    <w:p w14:paraId="7A193A19" w14:textId="77777777" w:rsidR="00F66E00" w:rsidRDefault="00000000">
      <w:pPr>
        <w:pStyle w:val="Heading2"/>
      </w:pPr>
      <w:r>
        <w:t>1.2 What We Built</w:t>
      </w:r>
    </w:p>
    <w:p w14:paraId="34D6C24D" w14:textId="77777777" w:rsidR="00F66E00" w:rsidRDefault="00000000">
      <w:pPr>
        <w:spacing w:before="80" w:after="80" w:line="360" w:lineRule="auto"/>
        <w:jc w:val="both"/>
      </w:pPr>
      <w:r>
        <w:t>We designed and physically built a working prototype that integrates four sensors with a three-layer AI anomaly detection pipeline, all running on a 240MHz microcontroller smaller than a credit card. The system:</w:t>
      </w:r>
    </w:p>
    <w:p w14:paraId="2DE8C922" w14:textId="77777777" w:rsidR="00F66E00" w:rsidRDefault="00000000">
      <w:pPr>
        <w:numPr>
          <w:ilvl w:val="0"/>
          <w:numId w:val="1"/>
        </w:numPr>
        <w:spacing w:before="40" w:after="40"/>
      </w:pPr>
      <w:r>
        <w:t>Hardware: Multi-sensor ESP32 platform (IR + ACS712 + MPU6050 + DS18B20) with edge-deployed ML</w:t>
      </w:r>
    </w:p>
    <w:p w14:paraId="5678E9ED" w14:textId="77777777" w:rsidR="00F66E00" w:rsidRDefault="00000000">
      <w:pPr>
        <w:numPr>
          <w:ilvl w:val="0"/>
          <w:numId w:val="1"/>
        </w:numPr>
        <w:spacing w:before="40" w:after="40"/>
      </w:pPr>
      <w:r>
        <w:t>Algorithm: Three-layer ensemble with physics-based noise rejection and adaptive EMA baseline</w:t>
      </w:r>
    </w:p>
    <w:p w14:paraId="77B31B5C" w14:textId="77777777" w:rsidR="00F66E00" w:rsidRDefault="00000000">
      <w:pPr>
        <w:numPr>
          <w:ilvl w:val="0"/>
          <w:numId w:val="1"/>
        </w:numPr>
        <w:pBdr>
          <w:top w:val="nil"/>
          <w:left w:val="nil"/>
          <w:bottom w:val="nil"/>
          <w:right w:val="nil"/>
          <w:between w:val="nil"/>
        </w:pBdr>
        <w:spacing w:before="40" w:after="40"/>
      </w:pPr>
      <w:r>
        <w:rPr>
          <w:color w:val="000000"/>
        </w:rPr>
        <w:t>Reads RPM, phase current, vibration RMS, and winding temperature every 500ms</w:t>
      </w:r>
    </w:p>
    <w:p w14:paraId="2D2D98B3" w14:textId="77777777" w:rsidR="00F66E00" w:rsidRDefault="00000000">
      <w:pPr>
        <w:numPr>
          <w:ilvl w:val="0"/>
          <w:numId w:val="1"/>
        </w:numPr>
        <w:pBdr>
          <w:top w:val="nil"/>
          <w:left w:val="nil"/>
          <w:bottom w:val="nil"/>
          <w:right w:val="nil"/>
          <w:between w:val="nil"/>
        </w:pBdr>
        <w:spacing w:before="40" w:after="40"/>
      </w:pPr>
      <w:r>
        <w:rPr>
          <w:color w:val="000000"/>
        </w:rPr>
        <w:t xml:space="preserve">Runs an edge-deployed </w:t>
      </w:r>
      <w:proofErr w:type="spellStart"/>
      <w:r>
        <w:rPr>
          <w:color w:val="000000"/>
        </w:rPr>
        <w:t>OneClassSVM</w:t>
      </w:r>
      <w:proofErr w:type="spellEnd"/>
      <w:r>
        <w:rPr>
          <w:color w:val="000000"/>
        </w:rPr>
        <w:t xml:space="preserve"> model (trained in Google </w:t>
      </w:r>
      <w:proofErr w:type="spellStart"/>
      <w:r>
        <w:rPr>
          <w:color w:val="000000"/>
        </w:rPr>
        <w:t>Colab</w:t>
      </w:r>
      <w:proofErr w:type="spellEnd"/>
      <w:r>
        <w:rPr>
          <w:color w:val="000000"/>
        </w:rPr>
        <w:t>, compiled to C, flashed to ESP32) in under 1ms</w:t>
      </w:r>
    </w:p>
    <w:p w14:paraId="4947E3AB" w14:textId="77777777" w:rsidR="00F66E00" w:rsidRDefault="00000000">
      <w:pPr>
        <w:numPr>
          <w:ilvl w:val="0"/>
          <w:numId w:val="1"/>
        </w:numPr>
        <w:pBdr>
          <w:top w:val="nil"/>
          <w:left w:val="nil"/>
          <w:bottom w:val="nil"/>
          <w:right w:val="nil"/>
          <w:between w:val="nil"/>
        </w:pBdr>
        <w:spacing w:before="40" w:after="40"/>
      </w:pPr>
      <w:r>
        <w:rPr>
          <w:color w:val="000000"/>
        </w:rPr>
        <w:t>Combines statistical and ML-based anomaly signals into a weighted fusion score</w:t>
      </w:r>
    </w:p>
    <w:p w14:paraId="65F5EC63" w14:textId="77777777" w:rsidR="00F66E00" w:rsidRDefault="00000000">
      <w:pPr>
        <w:numPr>
          <w:ilvl w:val="0"/>
          <w:numId w:val="1"/>
        </w:numPr>
        <w:pBdr>
          <w:top w:val="nil"/>
          <w:left w:val="nil"/>
          <w:bottom w:val="nil"/>
          <w:right w:val="nil"/>
          <w:between w:val="nil"/>
        </w:pBdr>
        <w:spacing w:before="40" w:after="40"/>
      </w:pPr>
      <w:r>
        <w:rPr>
          <w:color w:val="000000"/>
        </w:rPr>
        <w:lastRenderedPageBreak/>
        <w:t>Classifies faults into 7 named types with sensor-traceable explanations</w:t>
      </w:r>
    </w:p>
    <w:p w14:paraId="267A86EE" w14:textId="77777777" w:rsidR="00F66E00" w:rsidRDefault="00000000">
      <w:pPr>
        <w:numPr>
          <w:ilvl w:val="0"/>
          <w:numId w:val="1"/>
        </w:numPr>
        <w:pBdr>
          <w:top w:val="nil"/>
          <w:left w:val="nil"/>
          <w:bottom w:val="nil"/>
          <w:right w:val="nil"/>
          <w:between w:val="nil"/>
        </w:pBdr>
        <w:spacing w:before="40" w:after="40"/>
      </w:pPr>
      <w:sdt>
        <w:sdtPr>
          <w:tag w:val="goog_rdk_0"/>
          <w:id w:val="-448224967"/>
        </w:sdtPr>
        <w:sdtContent>
          <w:r>
            <w:rPr>
              <w:rFonts w:ascii="Cardo" w:eastAsia="Cardo" w:hAnsi="Cardo" w:cs="Cardo"/>
              <w:color w:val="000000"/>
            </w:rPr>
            <w:t>Takes graduated corrective action: warning → speed reduction → emergency stop → auto-restart</w:t>
          </w:r>
        </w:sdtContent>
      </w:sdt>
    </w:p>
    <w:p w14:paraId="459720B1" w14:textId="77777777" w:rsidR="00F66E00" w:rsidRDefault="00000000">
      <w:pPr>
        <w:numPr>
          <w:ilvl w:val="0"/>
          <w:numId w:val="1"/>
        </w:numPr>
        <w:pBdr>
          <w:top w:val="nil"/>
          <w:left w:val="nil"/>
          <w:bottom w:val="nil"/>
          <w:right w:val="nil"/>
          <w:between w:val="nil"/>
        </w:pBdr>
        <w:spacing w:before="40" w:after="40"/>
      </w:pPr>
      <w:r>
        <w:rPr>
          <w:color w:val="000000"/>
        </w:rPr>
        <w:t>Logs every fault event to EEPROM (survives power loss) with timestamps and scores</w:t>
      </w:r>
    </w:p>
    <w:p w14:paraId="51CE0409" w14:textId="77777777" w:rsidR="00F66E00" w:rsidRDefault="00000000">
      <w:pPr>
        <w:numPr>
          <w:ilvl w:val="0"/>
          <w:numId w:val="1"/>
        </w:numPr>
        <w:pBdr>
          <w:top w:val="nil"/>
          <w:left w:val="nil"/>
          <w:bottom w:val="nil"/>
          <w:right w:val="nil"/>
          <w:between w:val="nil"/>
        </w:pBdr>
        <w:spacing w:before="40" w:after="40"/>
      </w:pPr>
      <w:r>
        <w:rPr>
          <w:color w:val="000000"/>
        </w:rPr>
        <w:t>Continuously self-calibrates its normal operating baseline as the motor ages</w:t>
      </w:r>
    </w:p>
    <w:p w14:paraId="677DB006" w14:textId="77777777" w:rsidR="00F66E00" w:rsidRDefault="00F66E00">
      <w:pPr>
        <w:spacing w:before="80"/>
      </w:pPr>
    </w:p>
    <w:p w14:paraId="5BD6BF74" w14:textId="77777777" w:rsidR="00F66E00" w:rsidRDefault="00000000">
      <w:pPr>
        <w:jc w:val="center"/>
      </w:pPr>
      <w:r>
        <w:rPr>
          <w:noProof/>
        </w:rPr>
        <w:drawing>
          <wp:inline distT="0" distB="0" distL="0" distR="0" wp14:anchorId="1F1480D9" wp14:editId="709FC3B2">
            <wp:extent cx="4953000" cy="4629150"/>
            <wp:effectExtent l="0" t="0" r="0" b="0"/>
            <wp:docPr id="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a:srcRect/>
                    <a:stretch>
                      <a:fillRect/>
                    </a:stretch>
                  </pic:blipFill>
                  <pic:spPr>
                    <a:xfrm>
                      <a:off x="0" y="0"/>
                      <a:ext cx="4953000" cy="4629150"/>
                    </a:xfrm>
                    <a:prstGeom prst="rect">
                      <a:avLst/>
                    </a:prstGeom>
                    <a:ln/>
                  </pic:spPr>
                </pic:pic>
              </a:graphicData>
            </a:graphic>
          </wp:inline>
        </w:drawing>
      </w:r>
    </w:p>
    <w:p w14:paraId="587BA6D9" w14:textId="77777777" w:rsidR="00F66E00" w:rsidRDefault="00000000">
      <w:pPr>
        <w:spacing w:before="60" w:after="120"/>
        <w:jc w:val="center"/>
      </w:pPr>
      <w:r>
        <w:rPr>
          <w:rFonts w:ascii="Arial" w:eastAsia="Arial" w:hAnsi="Arial" w:cs="Arial"/>
          <w:i/>
          <w:iCs/>
          <w:color w:val="555555"/>
          <w:sz w:val="18"/>
          <w:szCs w:val="18"/>
        </w:rPr>
        <w:t xml:space="preserve">Figure 1: The complete hardware prototype running on our workbench — ESP32 </w:t>
      </w:r>
      <w:proofErr w:type="spellStart"/>
      <w:r>
        <w:rPr>
          <w:rFonts w:ascii="Arial" w:eastAsia="Arial" w:hAnsi="Arial" w:cs="Arial"/>
          <w:i/>
          <w:iCs/>
          <w:color w:val="555555"/>
          <w:sz w:val="18"/>
          <w:szCs w:val="18"/>
        </w:rPr>
        <w:t>DevKit</w:t>
      </w:r>
      <w:proofErr w:type="spellEnd"/>
      <w:r>
        <w:rPr>
          <w:rFonts w:ascii="Arial" w:eastAsia="Arial" w:hAnsi="Arial" w:cs="Arial"/>
          <w:i/>
          <w:iCs/>
          <w:color w:val="555555"/>
          <w:sz w:val="18"/>
          <w:szCs w:val="18"/>
        </w:rPr>
        <w:t xml:space="preserve"> (bottom right), DC motor with IR sensor disc (top left), L298N driver (left), ACS712 current sensor (top </w:t>
      </w:r>
      <w:proofErr w:type="spellStart"/>
      <w:r>
        <w:rPr>
          <w:rFonts w:ascii="Arial" w:eastAsia="Arial" w:hAnsi="Arial" w:cs="Arial"/>
          <w:i/>
          <w:iCs/>
          <w:color w:val="555555"/>
          <w:sz w:val="18"/>
          <w:szCs w:val="18"/>
        </w:rPr>
        <w:t>center</w:t>
      </w:r>
      <w:proofErr w:type="spellEnd"/>
      <w:r>
        <w:rPr>
          <w:rFonts w:ascii="Arial" w:eastAsia="Arial" w:hAnsi="Arial" w:cs="Arial"/>
          <w:i/>
          <w:iCs/>
          <w:color w:val="555555"/>
          <w:sz w:val="18"/>
          <w:szCs w:val="18"/>
        </w:rPr>
        <w:t>), DS18B20 temperature probe (top right), MPU6050 on breadboard</w:t>
      </w:r>
    </w:p>
    <w:p w14:paraId="1ABCA747" w14:textId="77777777" w:rsidR="00F66E00" w:rsidRDefault="00F66E00">
      <w:pPr>
        <w:spacing w:before="60" w:after="120"/>
        <w:jc w:val="center"/>
      </w:pPr>
    </w:p>
    <w:p w14:paraId="526A1D78" w14:textId="77777777" w:rsidR="00F66E00" w:rsidRDefault="00000000">
      <w:pPr>
        <w:pStyle w:val="Heading2"/>
      </w:pPr>
      <w:r>
        <w:t>1.3 Objectives</w:t>
      </w:r>
    </w:p>
    <w:p w14:paraId="4BF953CB" w14:textId="77777777" w:rsidR="00F66E00" w:rsidRDefault="00000000">
      <w:pPr>
        <w:numPr>
          <w:ilvl w:val="0"/>
          <w:numId w:val="2"/>
        </w:numPr>
        <w:pBdr>
          <w:top w:val="nil"/>
          <w:left w:val="nil"/>
          <w:bottom w:val="nil"/>
          <w:right w:val="nil"/>
          <w:between w:val="nil"/>
        </w:pBdr>
        <w:spacing w:before="40" w:after="40"/>
      </w:pPr>
      <w:r>
        <w:rPr>
          <w:color w:val="000000"/>
        </w:rPr>
        <w:t>Design and physically build a multi-sensor motor health monitoring system for under ₹2,000.</w:t>
      </w:r>
    </w:p>
    <w:p w14:paraId="37106C5C" w14:textId="77777777" w:rsidR="00F66E00" w:rsidRDefault="00000000">
      <w:pPr>
        <w:numPr>
          <w:ilvl w:val="0"/>
          <w:numId w:val="2"/>
        </w:numPr>
        <w:pBdr>
          <w:top w:val="nil"/>
          <w:left w:val="nil"/>
          <w:bottom w:val="nil"/>
          <w:right w:val="nil"/>
          <w:between w:val="nil"/>
        </w:pBdr>
        <w:spacing w:before="40" w:after="40"/>
      </w:pPr>
      <w:r>
        <w:rPr>
          <w:color w:val="000000"/>
        </w:rPr>
        <w:t xml:space="preserve">Train and deploy a </w:t>
      </w:r>
      <w:proofErr w:type="spellStart"/>
      <w:r>
        <w:rPr>
          <w:color w:val="000000"/>
        </w:rPr>
        <w:t>OneClassSVM</w:t>
      </w:r>
      <w:proofErr w:type="spellEnd"/>
      <w:r>
        <w:rPr>
          <w:color w:val="000000"/>
        </w:rPr>
        <w:t xml:space="preserve"> + </w:t>
      </w:r>
      <w:proofErr w:type="spellStart"/>
      <w:r>
        <w:rPr>
          <w:color w:val="000000"/>
        </w:rPr>
        <w:t>Mahalanobis</w:t>
      </w:r>
      <w:proofErr w:type="spellEnd"/>
      <w:r>
        <w:rPr>
          <w:color w:val="000000"/>
        </w:rPr>
        <w:t xml:space="preserve"> + physics-validation ensemble entirely on ESP32.</w:t>
      </w:r>
    </w:p>
    <w:p w14:paraId="0C19E88E" w14:textId="77777777" w:rsidR="00F66E00" w:rsidRDefault="00000000">
      <w:pPr>
        <w:numPr>
          <w:ilvl w:val="0"/>
          <w:numId w:val="2"/>
        </w:numPr>
        <w:pBdr>
          <w:top w:val="nil"/>
          <w:left w:val="nil"/>
          <w:bottom w:val="nil"/>
          <w:right w:val="nil"/>
          <w:between w:val="nil"/>
        </w:pBdr>
        <w:spacing w:before="40" w:after="40"/>
      </w:pPr>
      <w:r>
        <w:rPr>
          <w:color w:val="000000"/>
        </w:rPr>
        <w:t>Achieve 7-fault classification with explainable, sensor-traceable detection rules.</w:t>
      </w:r>
    </w:p>
    <w:p w14:paraId="58FB4EF9" w14:textId="77777777" w:rsidR="00F66E00" w:rsidRDefault="00000000">
      <w:pPr>
        <w:numPr>
          <w:ilvl w:val="0"/>
          <w:numId w:val="2"/>
        </w:numPr>
        <w:pBdr>
          <w:top w:val="nil"/>
          <w:left w:val="nil"/>
          <w:bottom w:val="nil"/>
          <w:right w:val="nil"/>
          <w:between w:val="nil"/>
        </w:pBdr>
        <w:spacing w:before="40" w:after="40"/>
      </w:pPr>
      <w:r>
        <w:rPr>
          <w:color w:val="000000"/>
        </w:rPr>
        <w:t>Implement severity-graduated autonomous self-healing with EEPROM fault persistence.</w:t>
      </w:r>
    </w:p>
    <w:p w14:paraId="3C1199EC" w14:textId="77777777" w:rsidR="00F66E00" w:rsidRDefault="00000000">
      <w:pPr>
        <w:numPr>
          <w:ilvl w:val="0"/>
          <w:numId w:val="2"/>
        </w:numPr>
        <w:pBdr>
          <w:top w:val="nil"/>
          <w:left w:val="nil"/>
          <w:bottom w:val="nil"/>
          <w:right w:val="nil"/>
          <w:between w:val="nil"/>
        </w:pBdr>
        <w:spacing w:before="40" w:after="40"/>
      </w:pPr>
      <w:r>
        <w:rPr>
          <w:color w:val="000000"/>
        </w:rPr>
        <w:t>Demonstrate patent-grade innovation satisfying all 10 claims of a provisional application.</w:t>
      </w:r>
    </w:p>
    <w:p w14:paraId="0A4AC90E" w14:textId="77777777" w:rsidR="00F66E00" w:rsidRDefault="00000000">
      <w:r>
        <w:br w:type="page"/>
      </w:r>
    </w:p>
    <w:p w14:paraId="720FDB26" w14:textId="77777777" w:rsidR="00F66E00" w:rsidRDefault="00000000">
      <w:pPr>
        <w:pStyle w:val="Heading1"/>
        <w:pBdr>
          <w:bottom w:val="single" w:sz="8" w:space="6" w:color="1565C0"/>
        </w:pBdr>
      </w:pPr>
      <w:r>
        <w:lastRenderedPageBreak/>
        <w:t>2. System Block Diagram</w:t>
      </w:r>
    </w:p>
    <w:p w14:paraId="6557426E" w14:textId="77777777" w:rsidR="00F66E00" w:rsidRDefault="00000000">
      <w:pPr>
        <w:spacing w:before="80" w:after="80" w:line="360" w:lineRule="auto"/>
        <w:jc w:val="both"/>
      </w:pPr>
      <w:r>
        <w:t>The figure below shows the complete 5-layer signal path, from the physical motor through to persistent storage and self-healing actuation. Each layer maps directly to one or more of our 10 patent claims. Also illustrates the complete system architecture of the Hybrid Edge-AI Motor Fault Detection and Self-Healing System. The architecture is divided into five functional layers: Physical Sensing, Signal Conditioning, Edge-AI Inference, Decision and Actuation, and Persistence and Adaptation.</w:t>
      </w:r>
    </w:p>
    <w:p w14:paraId="5F9C5917" w14:textId="77777777" w:rsidR="00F66E00" w:rsidRDefault="00F66E00">
      <w:pPr>
        <w:spacing w:before="80" w:after="80" w:line="360" w:lineRule="auto"/>
        <w:jc w:val="both"/>
      </w:pPr>
    </w:p>
    <w:tbl>
      <w:tblPr>
        <w:tblStyle w:val="a0"/>
        <w:tblW w:w="9360"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F66E00" w14:paraId="4387D846" w14:textId="77777777">
        <w:trPr>
          <w:gridAfter w:val="3"/>
          <w:wAfter w:w="7020" w:type="dxa"/>
        </w:trPr>
        <w:tc>
          <w:tcPr>
            <w:tcW w:w="2340" w:type="dxa"/>
            <w:tcBorders>
              <w:top w:val="single" w:sz="4" w:space="0" w:color="003366"/>
              <w:left w:val="single" w:sz="4" w:space="0" w:color="003366"/>
              <w:bottom w:val="single" w:sz="4" w:space="0" w:color="003366"/>
              <w:right w:val="single" w:sz="4" w:space="0" w:color="003366"/>
            </w:tcBorders>
            <w:shd w:val="clear" w:color="auto" w:fill="37474F"/>
            <w:tcMar>
              <w:top w:w="80" w:type="dxa"/>
              <w:left w:w="120" w:type="dxa"/>
              <w:bottom w:w="80" w:type="dxa"/>
              <w:right w:w="120" w:type="dxa"/>
            </w:tcMar>
          </w:tcPr>
          <w:p w14:paraId="0C12AD1D" w14:textId="77777777" w:rsidR="00F66E00" w:rsidRDefault="00000000">
            <w:pPr>
              <w:jc w:val="center"/>
            </w:pPr>
            <w:r>
              <w:rPr>
                <w:rFonts w:ascii="Arial" w:eastAsia="Arial" w:hAnsi="Arial" w:cs="Arial"/>
                <w:b/>
                <w:bCs/>
                <w:color w:val="FFFFFF"/>
                <w:sz w:val="20"/>
                <w:szCs w:val="20"/>
              </w:rPr>
              <w:t>LAYER 0 — PHYSICAL PLANT</w:t>
            </w:r>
          </w:p>
        </w:tc>
      </w:tr>
      <w:tr w:rsidR="00F66E00" w14:paraId="057ABEB1" w14:textId="77777777">
        <w:trPr>
          <w:trHeight w:val="459"/>
        </w:trPr>
        <w:tc>
          <w:tcPr>
            <w:tcW w:w="2340" w:type="dxa"/>
            <w:tcBorders>
              <w:top w:val="single" w:sz="4" w:space="0" w:color="CCCCCC"/>
              <w:left w:val="single" w:sz="4" w:space="0" w:color="CCCCCC"/>
              <w:bottom w:val="single" w:sz="4" w:space="0" w:color="CCCCCC"/>
              <w:right w:val="single" w:sz="4" w:space="0" w:color="CCCCCC"/>
            </w:tcBorders>
            <w:shd w:val="clear" w:color="auto" w:fill="E8F4FD"/>
            <w:tcMar>
              <w:top w:w="80" w:type="dxa"/>
              <w:left w:w="120" w:type="dxa"/>
              <w:bottom w:w="80" w:type="dxa"/>
              <w:right w:w="120" w:type="dxa"/>
            </w:tcMar>
          </w:tcPr>
          <w:p w14:paraId="4D80CBBF" w14:textId="77777777" w:rsidR="00F66E00" w:rsidRDefault="00000000">
            <w:pPr>
              <w:jc w:val="center"/>
            </w:pPr>
            <w:r>
              <w:rPr>
                <w:sz w:val="20"/>
                <w:szCs w:val="20"/>
              </w:rPr>
              <w:t>DC Motor (3-phase / BLDC)</w:t>
            </w:r>
          </w:p>
        </w:tc>
        <w:tc>
          <w:tcPr>
            <w:tcW w:w="2340" w:type="dxa"/>
            <w:tcBorders>
              <w:top w:val="single" w:sz="4" w:space="0" w:color="CCCCCC"/>
              <w:left w:val="single" w:sz="4" w:space="0" w:color="CCCCCC"/>
              <w:bottom w:val="single" w:sz="4" w:space="0" w:color="CCCCCC"/>
              <w:right w:val="single" w:sz="4" w:space="0" w:color="CCCCCC"/>
            </w:tcBorders>
            <w:shd w:val="clear" w:color="auto" w:fill="E8F4FD"/>
            <w:tcMar>
              <w:top w:w="80" w:type="dxa"/>
              <w:left w:w="120" w:type="dxa"/>
              <w:bottom w:w="80" w:type="dxa"/>
              <w:right w:w="120" w:type="dxa"/>
            </w:tcMar>
          </w:tcPr>
          <w:p w14:paraId="611541D1" w14:textId="77777777" w:rsidR="00F66E00" w:rsidRDefault="00000000">
            <w:pPr>
              <w:jc w:val="center"/>
            </w:pPr>
            <w:r>
              <w:rPr>
                <w:sz w:val="20"/>
                <w:szCs w:val="20"/>
              </w:rPr>
              <w:t>Rotating Shaft &amp; Rotor</w:t>
            </w:r>
          </w:p>
        </w:tc>
        <w:tc>
          <w:tcPr>
            <w:tcW w:w="2340" w:type="dxa"/>
            <w:tcBorders>
              <w:top w:val="single" w:sz="4" w:space="0" w:color="CCCCCC"/>
              <w:left w:val="single" w:sz="4" w:space="0" w:color="CCCCCC"/>
              <w:bottom w:val="single" w:sz="4" w:space="0" w:color="CCCCCC"/>
              <w:right w:val="single" w:sz="4" w:space="0" w:color="CCCCCC"/>
            </w:tcBorders>
            <w:shd w:val="clear" w:color="auto" w:fill="E8F4FD"/>
            <w:tcMar>
              <w:top w:w="80" w:type="dxa"/>
              <w:left w:w="120" w:type="dxa"/>
              <w:bottom w:w="80" w:type="dxa"/>
              <w:right w:w="120" w:type="dxa"/>
            </w:tcMar>
          </w:tcPr>
          <w:p w14:paraId="078ACA31" w14:textId="77777777" w:rsidR="00F66E00" w:rsidRDefault="00000000">
            <w:pPr>
              <w:jc w:val="center"/>
            </w:pPr>
            <w:r>
              <w:rPr>
                <w:sz w:val="20"/>
                <w:szCs w:val="20"/>
              </w:rPr>
              <w:t>Drive Electronics (L298N)</w:t>
            </w:r>
          </w:p>
        </w:tc>
        <w:tc>
          <w:tcPr>
            <w:tcW w:w="2340" w:type="dxa"/>
            <w:tcBorders>
              <w:top w:val="single" w:sz="4" w:space="0" w:color="CCCCCC"/>
              <w:left w:val="single" w:sz="4" w:space="0" w:color="CCCCCC"/>
              <w:bottom w:val="single" w:sz="4" w:space="0" w:color="CCCCCC"/>
              <w:right w:val="single" w:sz="4" w:space="0" w:color="CCCCCC"/>
            </w:tcBorders>
            <w:shd w:val="clear" w:color="auto" w:fill="E8F4FD"/>
            <w:tcMar>
              <w:top w:w="80" w:type="dxa"/>
              <w:left w:w="120" w:type="dxa"/>
              <w:bottom w:w="80" w:type="dxa"/>
              <w:right w:w="120" w:type="dxa"/>
            </w:tcMar>
          </w:tcPr>
          <w:p w14:paraId="727B766A" w14:textId="77777777" w:rsidR="00F66E00" w:rsidRDefault="00000000">
            <w:pPr>
              <w:jc w:val="center"/>
            </w:pPr>
            <w:r>
              <w:rPr>
                <w:sz w:val="20"/>
                <w:szCs w:val="20"/>
              </w:rPr>
              <w:t>Mechanical Load (Fan / Pump)</w:t>
            </w:r>
          </w:p>
        </w:tc>
      </w:tr>
    </w:tbl>
    <w:p w14:paraId="50F23B48" w14:textId="77777777" w:rsidR="00F66E00" w:rsidRDefault="00F66E00">
      <w:pPr>
        <w:spacing w:before="80"/>
      </w:pPr>
    </w:p>
    <w:tbl>
      <w:tblPr>
        <w:tblStyle w:val="a1"/>
        <w:tblW w:w="9360"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F66E00" w14:paraId="5D16B9AE" w14:textId="77777777">
        <w:trPr>
          <w:gridAfter w:val="3"/>
          <w:wAfter w:w="7020" w:type="dxa"/>
          <w:trHeight w:val="825"/>
        </w:trPr>
        <w:tc>
          <w:tcPr>
            <w:tcW w:w="2340" w:type="dxa"/>
            <w:tcBorders>
              <w:top w:val="single" w:sz="4" w:space="0" w:color="003366"/>
              <w:left w:val="single" w:sz="4" w:space="0" w:color="003366"/>
              <w:bottom w:val="single" w:sz="4" w:space="0" w:color="003366"/>
              <w:right w:val="single" w:sz="4" w:space="0" w:color="003366"/>
            </w:tcBorders>
            <w:shd w:val="clear" w:color="auto" w:fill="1565C0"/>
            <w:tcMar>
              <w:top w:w="80" w:type="dxa"/>
              <w:left w:w="120" w:type="dxa"/>
              <w:bottom w:w="80" w:type="dxa"/>
              <w:right w:w="120" w:type="dxa"/>
            </w:tcMar>
          </w:tcPr>
          <w:p w14:paraId="77D90EB9" w14:textId="77777777" w:rsidR="00F66E00" w:rsidRDefault="00000000">
            <w:pPr>
              <w:jc w:val="center"/>
            </w:pPr>
            <w:r>
              <w:rPr>
                <w:rFonts w:ascii="Arial" w:eastAsia="Arial" w:hAnsi="Arial" w:cs="Arial"/>
                <w:b/>
                <w:bCs/>
                <w:color w:val="FFFFFF"/>
                <w:sz w:val="20"/>
                <w:szCs w:val="20"/>
              </w:rPr>
              <w:t xml:space="preserve">LAYER 1 — MULTI-SENSOR </w:t>
            </w:r>
            <w:proofErr w:type="gramStart"/>
            <w:r>
              <w:rPr>
                <w:rFonts w:ascii="Arial" w:eastAsia="Arial" w:hAnsi="Arial" w:cs="Arial"/>
                <w:b/>
                <w:bCs/>
                <w:color w:val="FFFFFF"/>
                <w:sz w:val="20"/>
                <w:szCs w:val="20"/>
              </w:rPr>
              <w:t>ACQUISITION  (</w:t>
            </w:r>
            <w:proofErr w:type="gramEnd"/>
            <w:r>
              <w:rPr>
                <w:rFonts w:ascii="Arial" w:eastAsia="Arial" w:hAnsi="Arial" w:cs="Arial"/>
                <w:b/>
                <w:bCs/>
                <w:color w:val="FFFFFF"/>
                <w:sz w:val="20"/>
                <w:szCs w:val="20"/>
              </w:rPr>
              <w:t>Claim 1)</w:t>
            </w:r>
          </w:p>
        </w:tc>
      </w:tr>
      <w:tr w:rsidR="00F66E00" w14:paraId="70F221B6" w14:textId="77777777">
        <w:trPr>
          <w:trHeight w:val="524"/>
        </w:trPr>
        <w:tc>
          <w:tcPr>
            <w:tcW w:w="234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4BDE2665" w14:textId="77777777" w:rsidR="00F66E00" w:rsidRDefault="00000000">
            <w:pPr>
              <w:jc w:val="center"/>
            </w:pPr>
            <w:r>
              <w:rPr>
                <w:sz w:val="20"/>
                <w:szCs w:val="20"/>
              </w:rPr>
              <w:t xml:space="preserve">IR Optical </w:t>
            </w:r>
            <w:proofErr w:type="spellStart"/>
            <w:r>
              <w:rPr>
                <w:sz w:val="20"/>
                <w:szCs w:val="20"/>
              </w:rPr>
              <w:t>SensorGPIO</w:t>
            </w:r>
            <w:proofErr w:type="spellEnd"/>
            <w:r>
              <w:rPr>
                <w:sz w:val="20"/>
                <w:szCs w:val="20"/>
              </w:rPr>
              <w:t xml:space="preserve"> 34 (Interrupt)Measures: RPM</w:t>
            </w:r>
          </w:p>
        </w:tc>
        <w:tc>
          <w:tcPr>
            <w:tcW w:w="234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2473D6E5" w14:textId="77777777" w:rsidR="00F66E00" w:rsidRDefault="00000000">
            <w:pPr>
              <w:jc w:val="center"/>
            </w:pPr>
            <w:r>
              <w:rPr>
                <w:sz w:val="20"/>
                <w:szCs w:val="20"/>
              </w:rPr>
              <w:t>ACS712-30AGPIO 35 (ADC</w:t>
            </w:r>
            <w:proofErr w:type="gramStart"/>
            <w:r>
              <w:rPr>
                <w:sz w:val="20"/>
                <w:szCs w:val="20"/>
              </w:rPr>
              <w:t>1)Measures</w:t>
            </w:r>
            <w:proofErr w:type="gramEnd"/>
            <w:r>
              <w:rPr>
                <w:sz w:val="20"/>
                <w:szCs w:val="20"/>
              </w:rPr>
              <w:t>: Current (A)</w:t>
            </w:r>
          </w:p>
        </w:tc>
        <w:tc>
          <w:tcPr>
            <w:tcW w:w="234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0B07DFBE" w14:textId="77777777" w:rsidR="00F66E00" w:rsidRDefault="00000000">
            <w:pPr>
              <w:jc w:val="center"/>
            </w:pPr>
            <w:r>
              <w:rPr>
                <w:sz w:val="20"/>
                <w:szCs w:val="20"/>
              </w:rPr>
              <w:t>MPU6050SDA=21, SCL=22Measures: Vibration (g)</w:t>
            </w:r>
          </w:p>
        </w:tc>
        <w:tc>
          <w:tcPr>
            <w:tcW w:w="234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481F399D" w14:textId="77777777" w:rsidR="00F66E00" w:rsidRDefault="00000000">
            <w:pPr>
              <w:jc w:val="center"/>
            </w:pPr>
            <w:r>
              <w:rPr>
                <w:sz w:val="20"/>
                <w:szCs w:val="20"/>
              </w:rPr>
              <w:t>DS18B20GPIO 4 (</w:t>
            </w:r>
            <w:proofErr w:type="spellStart"/>
            <w:r>
              <w:rPr>
                <w:sz w:val="20"/>
                <w:szCs w:val="20"/>
              </w:rPr>
              <w:t>OneWire</w:t>
            </w:r>
            <w:proofErr w:type="spellEnd"/>
            <w:r>
              <w:rPr>
                <w:sz w:val="20"/>
                <w:szCs w:val="20"/>
              </w:rPr>
              <w:t>)Measures: Temp (°C)</w:t>
            </w:r>
          </w:p>
        </w:tc>
      </w:tr>
    </w:tbl>
    <w:p w14:paraId="14042F9E" w14:textId="77777777" w:rsidR="00F66E00" w:rsidRDefault="00F66E00">
      <w:pPr>
        <w:spacing w:before="80"/>
      </w:pPr>
    </w:p>
    <w:sdt>
      <w:sdtPr>
        <w:tag w:val="goog_rdk_1"/>
        <w:id w:val="393663715"/>
        <w:lock w:val="contentLocked"/>
      </w:sdtPr>
      <w:sdtContent>
        <w:tbl>
          <w:tblPr>
            <w:tblStyle w:val="a2"/>
            <w:tblpPr w:leftFromText="180" w:rightFromText="180" w:topFromText="180" w:bottomFromText="180" w:vertAnchor="text" w:tblpX="7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F66E00" w14:paraId="3CB82903" w14:textId="77777777">
            <w:trPr>
              <w:gridAfter w:val="2"/>
              <w:wAfter w:w="6240" w:type="dxa"/>
            </w:trPr>
            <w:tc>
              <w:tcPr>
                <w:tcW w:w="3120" w:type="dxa"/>
                <w:tcBorders>
                  <w:top w:val="single" w:sz="4" w:space="0" w:color="003366"/>
                  <w:left w:val="single" w:sz="4" w:space="0" w:color="003366"/>
                  <w:bottom w:val="single" w:sz="4" w:space="0" w:color="003366"/>
                  <w:right w:val="single" w:sz="4" w:space="0" w:color="003366"/>
                </w:tcBorders>
                <w:shd w:val="clear" w:color="auto" w:fill="1B5E20"/>
                <w:tcMar>
                  <w:top w:w="80" w:type="dxa"/>
                  <w:left w:w="120" w:type="dxa"/>
                  <w:bottom w:w="80" w:type="dxa"/>
                  <w:right w:w="120" w:type="dxa"/>
                </w:tcMar>
              </w:tcPr>
              <w:p w14:paraId="7FA37478" w14:textId="77777777" w:rsidR="00F66E00" w:rsidRDefault="00000000">
                <w:pPr>
                  <w:jc w:val="center"/>
                </w:pPr>
                <w:r>
                  <w:rPr>
                    <w:rFonts w:ascii="Arial" w:eastAsia="Arial" w:hAnsi="Arial" w:cs="Arial"/>
                    <w:b/>
                    <w:bCs/>
                    <w:color w:val="FFFFFF"/>
                    <w:sz w:val="20"/>
                    <w:szCs w:val="20"/>
                  </w:rPr>
                  <w:t>LAYER 2 — EDGE-AI INFERENCE ENGINE  (Claims 2, 3, 8)</w:t>
                </w:r>
              </w:p>
            </w:tc>
          </w:tr>
          <w:tr w:rsidR="00F66E00" w14:paraId="7CD180AC" w14:textId="77777777">
            <w:tc>
              <w:tcPr>
                <w:tcW w:w="3120" w:type="dxa"/>
                <w:tcBorders>
                  <w:top w:val="single" w:sz="4" w:space="0" w:color="003366"/>
                  <w:left w:val="single" w:sz="4" w:space="0" w:color="CCCCCC"/>
                  <w:bottom w:val="single" w:sz="4" w:space="0" w:color="CCCCCC"/>
                  <w:right w:val="single" w:sz="4" w:space="0" w:color="CCCCCC"/>
                </w:tcBorders>
                <w:shd w:val="clear" w:color="auto" w:fill="FFF9C4"/>
                <w:tcMar>
                  <w:top w:w="80" w:type="dxa"/>
                  <w:left w:w="120" w:type="dxa"/>
                  <w:bottom w:w="80" w:type="dxa"/>
                  <w:right w:w="120" w:type="dxa"/>
                </w:tcMar>
              </w:tcPr>
              <w:p w14:paraId="000A3707" w14:textId="77777777" w:rsidR="00F66E00" w:rsidRDefault="00000000">
                <w:pPr>
                  <w:jc w:val="center"/>
                </w:pPr>
                <w:r>
                  <w:rPr>
                    <w:sz w:val="20"/>
                    <w:szCs w:val="20"/>
                  </w:rPr>
                  <w:t>OneClassSVM(micromlgen C model)Edge-deployed, 0ms cloudClaim 2</w:t>
                </w:r>
              </w:p>
            </w:tc>
            <w:tc>
              <w:tcPr>
                <w:tcW w:w="3120" w:type="dxa"/>
                <w:tcBorders>
                  <w:top w:val="single" w:sz="4" w:space="0" w:color="CCCCCC"/>
                  <w:left w:val="single" w:sz="4" w:space="0" w:color="CCCCCC"/>
                  <w:bottom w:val="single" w:sz="4" w:space="0" w:color="CCCCCC"/>
                  <w:right w:val="single" w:sz="4" w:space="0" w:color="CCCCCC"/>
                </w:tcBorders>
                <w:shd w:val="clear" w:color="auto" w:fill="FFF9C4"/>
                <w:tcMar>
                  <w:top w:w="80" w:type="dxa"/>
                  <w:left w:w="120" w:type="dxa"/>
                  <w:bottom w:w="80" w:type="dxa"/>
                  <w:right w:w="120" w:type="dxa"/>
                </w:tcMar>
              </w:tcPr>
              <w:p w14:paraId="22EDC057" w14:textId="77777777" w:rsidR="00F66E00" w:rsidRDefault="00000000">
                <w:pPr>
                  <w:jc w:val="center"/>
                </w:pPr>
                <w:r>
                  <w:rPr>
                    <w:sz w:val="20"/>
                    <w:szCs w:val="20"/>
                  </w:rPr>
                  <w:t>Mahalanobis DistanceChi-sq threshold 3.8549Covariance envelopeClaim 3</w:t>
                </w:r>
              </w:p>
            </w:tc>
            <w:tc>
              <w:tcPr>
                <w:tcW w:w="3120" w:type="dxa"/>
                <w:tcBorders>
                  <w:top w:val="single" w:sz="4" w:space="0" w:color="CCCCCC"/>
                  <w:left w:val="single" w:sz="4" w:space="0" w:color="CCCCCC"/>
                  <w:bottom w:val="single" w:sz="4" w:space="0" w:color="CCCCCC"/>
                  <w:right w:val="single" w:sz="4" w:space="0" w:color="CCCCCC"/>
                </w:tcBorders>
                <w:shd w:val="clear" w:color="auto" w:fill="FFF9C4"/>
                <w:tcMar>
                  <w:top w:w="80" w:type="dxa"/>
                  <w:left w:w="120" w:type="dxa"/>
                  <w:bottom w:w="80" w:type="dxa"/>
                  <w:right w:w="120" w:type="dxa"/>
                </w:tcMar>
              </w:tcPr>
              <w:p w14:paraId="15F8974F" w14:textId="77777777" w:rsidR="00F66E00" w:rsidRDefault="00000000">
                <w:pPr>
                  <w:jc w:val="center"/>
                </w:pPr>
                <w:r>
                  <w:rPr>
                    <w:sz w:val="20"/>
                    <w:szCs w:val="20"/>
                  </w:rPr>
                  <w:t>Physics Cross-Validation4 electromechanical rulesNoise rejectionClaim 8</w:t>
                </w:r>
              </w:p>
            </w:tc>
          </w:tr>
          <w:tr w:rsidR="00F66E00" w14:paraId="62740427" w14:textId="77777777">
            <w:trPr>
              <w:gridAfter w:val="2"/>
              <w:wAfter w:w="6240" w:type="dxa"/>
            </w:trPr>
            <w:tc>
              <w:tcPr>
                <w:tcW w:w="312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0C42318F" w14:textId="77777777" w:rsidR="00F66E00" w:rsidRDefault="00000000">
                <w:pPr>
                  <w:jc w:val="center"/>
                </w:pPr>
                <w:r>
                  <w:rPr>
                    <w:rFonts w:ascii="Arial" w:eastAsia="Arial" w:hAnsi="Arial" w:cs="Arial"/>
                    <w:b/>
                    <w:bCs/>
                    <w:sz w:val="20"/>
                    <w:szCs w:val="20"/>
                  </w:rPr>
                  <w:t>Fusion Score = 0.35×Vib + 0.30×Current + 0.20×RPM + 0.15×Temp  (Claim 3)</w:t>
                </w:r>
              </w:p>
            </w:tc>
          </w:tr>
        </w:tbl>
      </w:sdtContent>
    </w:sdt>
    <w:p w14:paraId="17D037C5" w14:textId="77777777" w:rsidR="00F66E00" w:rsidRDefault="00F66E00">
      <w:pPr>
        <w:spacing w:before="80"/>
      </w:pPr>
    </w:p>
    <w:tbl>
      <w:tblPr>
        <w:tblStyle w:val="a3"/>
        <w:tblW w:w="9360"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F66E00" w14:paraId="30FFE688" w14:textId="77777777">
        <w:trPr>
          <w:gridAfter w:val="2"/>
          <w:wAfter w:w="6240" w:type="dxa"/>
        </w:trPr>
        <w:tc>
          <w:tcPr>
            <w:tcW w:w="3120" w:type="dxa"/>
            <w:tcBorders>
              <w:top w:val="single" w:sz="4" w:space="0" w:color="003366"/>
              <w:left w:val="single" w:sz="4" w:space="0" w:color="003366"/>
              <w:bottom w:val="single" w:sz="4" w:space="0" w:color="003366"/>
              <w:right w:val="single" w:sz="4" w:space="0" w:color="003366"/>
            </w:tcBorders>
            <w:shd w:val="clear" w:color="auto" w:fill="7B1FA2"/>
            <w:tcMar>
              <w:top w:w="80" w:type="dxa"/>
              <w:left w:w="120" w:type="dxa"/>
              <w:bottom w:w="80" w:type="dxa"/>
              <w:right w:w="120" w:type="dxa"/>
            </w:tcMar>
          </w:tcPr>
          <w:p w14:paraId="29F82DC0" w14:textId="77777777" w:rsidR="00F66E00" w:rsidRDefault="00000000">
            <w:pPr>
              <w:jc w:val="center"/>
            </w:pPr>
            <w:r>
              <w:rPr>
                <w:rFonts w:ascii="Arial" w:eastAsia="Arial" w:hAnsi="Arial" w:cs="Arial"/>
                <w:b/>
                <w:bCs/>
                <w:color w:val="FFFFFF"/>
                <w:sz w:val="20"/>
                <w:szCs w:val="20"/>
              </w:rPr>
              <w:t xml:space="preserve">LAYER 3 — FAULT CLASSIFICATION &amp; </w:t>
            </w:r>
            <w:proofErr w:type="gramStart"/>
            <w:r>
              <w:rPr>
                <w:rFonts w:ascii="Arial" w:eastAsia="Arial" w:hAnsi="Arial" w:cs="Arial"/>
                <w:b/>
                <w:bCs/>
                <w:color w:val="FFFFFF"/>
                <w:sz w:val="20"/>
                <w:szCs w:val="20"/>
              </w:rPr>
              <w:t>ACTUATION  (</w:t>
            </w:r>
            <w:proofErr w:type="gramEnd"/>
            <w:r>
              <w:rPr>
                <w:rFonts w:ascii="Arial" w:eastAsia="Arial" w:hAnsi="Arial" w:cs="Arial"/>
                <w:b/>
                <w:bCs/>
                <w:color w:val="FFFFFF"/>
                <w:sz w:val="20"/>
                <w:szCs w:val="20"/>
              </w:rPr>
              <w:t>Claims 4, 5, 9)</w:t>
            </w:r>
          </w:p>
        </w:tc>
      </w:tr>
      <w:tr w:rsidR="00F66E00" w14:paraId="6748430C" w14:textId="77777777">
        <w:tc>
          <w:tcPr>
            <w:tcW w:w="312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643BC9B1" w14:textId="77777777" w:rsidR="00F66E00" w:rsidRDefault="00000000">
            <w:pPr>
              <w:jc w:val="center"/>
            </w:pPr>
            <w:r>
              <w:rPr>
                <w:sz w:val="20"/>
                <w:szCs w:val="20"/>
              </w:rPr>
              <w:t xml:space="preserve">Severity 0 — </w:t>
            </w:r>
            <w:proofErr w:type="spellStart"/>
            <w:r>
              <w:rPr>
                <w:sz w:val="20"/>
                <w:szCs w:val="20"/>
              </w:rPr>
              <w:t>NOMINALFull</w:t>
            </w:r>
            <w:proofErr w:type="spellEnd"/>
            <w:r>
              <w:rPr>
                <w:sz w:val="20"/>
                <w:szCs w:val="20"/>
              </w:rPr>
              <w:t xml:space="preserve"> speed, update baseline</w:t>
            </w:r>
          </w:p>
        </w:tc>
        <w:tc>
          <w:tcPr>
            <w:tcW w:w="312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64B586C8" w14:textId="77777777" w:rsidR="00F66E00" w:rsidRDefault="00000000">
            <w:pPr>
              <w:jc w:val="center"/>
            </w:pPr>
            <w:r>
              <w:rPr>
                <w:sz w:val="20"/>
                <w:szCs w:val="20"/>
              </w:rPr>
              <w:t>Severity 1–2 — WARNING/</w:t>
            </w:r>
            <w:proofErr w:type="spellStart"/>
            <w:r>
              <w:rPr>
                <w:sz w:val="20"/>
                <w:szCs w:val="20"/>
              </w:rPr>
              <w:t>CRITICALLog</w:t>
            </w:r>
            <w:proofErr w:type="spellEnd"/>
            <w:r>
              <w:rPr>
                <w:sz w:val="20"/>
                <w:szCs w:val="20"/>
              </w:rPr>
              <w:t>, alert, reduce to 50% speed</w:t>
            </w:r>
          </w:p>
        </w:tc>
        <w:tc>
          <w:tcPr>
            <w:tcW w:w="312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23008DAF" w14:textId="77777777" w:rsidR="00F66E00" w:rsidRDefault="00000000">
            <w:pPr>
              <w:jc w:val="center"/>
            </w:pPr>
            <w:sdt>
              <w:sdtPr>
                <w:tag w:val="goog_rdk_2"/>
                <w:id w:val="-1888319889"/>
              </w:sdtPr>
              <w:sdtContent>
                <w:r>
                  <w:rPr>
                    <w:rFonts w:ascii="Cardo" w:eastAsia="Cardo" w:hAnsi="Cardo" w:cs="Cardo"/>
                    <w:sz w:val="20"/>
                    <w:szCs w:val="20"/>
                  </w:rPr>
                  <w:t xml:space="preserve">Severity 3 — </w:t>
                </w:r>
                <w:proofErr w:type="spellStart"/>
                <w:r>
                  <w:rPr>
                    <w:rFonts w:ascii="Cardo" w:eastAsia="Cardo" w:hAnsi="Cardo" w:cs="Cardo"/>
                    <w:sz w:val="20"/>
                    <w:szCs w:val="20"/>
                  </w:rPr>
                  <w:t>EMERGENCYStop</w:t>
                </w:r>
                <w:proofErr w:type="spellEnd"/>
                <w:r>
                  <w:rPr>
                    <w:rFonts w:ascii="Cardo" w:eastAsia="Cardo" w:hAnsi="Cardo" w:cs="Cardo"/>
                    <w:sz w:val="20"/>
                    <w:szCs w:val="20"/>
                  </w:rPr>
                  <w:t xml:space="preserve"> → cool-down → auto-restart</w:t>
                </w:r>
              </w:sdtContent>
            </w:sdt>
          </w:p>
        </w:tc>
      </w:tr>
    </w:tbl>
    <w:p w14:paraId="5A410058" w14:textId="77777777" w:rsidR="00F66E00" w:rsidRDefault="00F66E00">
      <w:pPr>
        <w:spacing w:before="80"/>
      </w:pPr>
    </w:p>
    <w:p w14:paraId="0AB719C5" w14:textId="77777777" w:rsidR="00F66E00" w:rsidRDefault="00F66E00">
      <w:pPr>
        <w:spacing w:before="80"/>
      </w:pPr>
    </w:p>
    <w:p w14:paraId="2D646053" w14:textId="77777777" w:rsidR="00F66E00" w:rsidRDefault="00F66E00">
      <w:pPr>
        <w:spacing w:before="80"/>
      </w:pPr>
    </w:p>
    <w:p w14:paraId="7ED02E1C" w14:textId="77777777" w:rsidR="00F66E00" w:rsidRDefault="00F66E00">
      <w:pPr>
        <w:spacing w:before="80"/>
      </w:pPr>
    </w:p>
    <w:tbl>
      <w:tblPr>
        <w:tblStyle w:val="a4"/>
        <w:tblW w:w="9360"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F66E00" w14:paraId="11E8CB5E" w14:textId="77777777">
        <w:trPr>
          <w:gridAfter w:val="1"/>
          <w:wAfter w:w="4680" w:type="dxa"/>
        </w:trPr>
        <w:tc>
          <w:tcPr>
            <w:tcW w:w="4680" w:type="dxa"/>
            <w:tcBorders>
              <w:top w:val="single" w:sz="4" w:space="0" w:color="003366"/>
              <w:left w:val="single" w:sz="4" w:space="0" w:color="003366"/>
              <w:bottom w:val="single" w:sz="4" w:space="0" w:color="003366"/>
              <w:right w:val="single" w:sz="4" w:space="0" w:color="003366"/>
            </w:tcBorders>
            <w:shd w:val="clear" w:color="auto" w:fill="4E342E"/>
            <w:tcMar>
              <w:top w:w="80" w:type="dxa"/>
              <w:left w:w="120" w:type="dxa"/>
              <w:bottom w:w="80" w:type="dxa"/>
              <w:right w:w="120" w:type="dxa"/>
            </w:tcMar>
          </w:tcPr>
          <w:p w14:paraId="1385DFD6" w14:textId="77777777" w:rsidR="00F66E00" w:rsidRDefault="00000000">
            <w:pPr>
              <w:jc w:val="center"/>
            </w:pPr>
            <w:r>
              <w:rPr>
                <w:rFonts w:ascii="Arial" w:eastAsia="Arial" w:hAnsi="Arial" w:cs="Arial"/>
                <w:b/>
                <w:bCs/>
                <w:color w:val="FFFFFF"/>
                <w:sz w:val="20"/>
                <w:szCs w:val="20"/>
              </w:rPr>
              <w:t xml:space="preserve">LAYER 4 — PERSISTENCE &amp; </w:t>
            </w:r>
            <w:proofErr w:type="gramStart"/>
            <w:r>
              <w:rPr>
                <w:rFonts w:ascii="Arial" w:eastAsia="Arial" w:hAnsi="Arial" w:cs="Arial"/>
                <w:b/>
                <w:bCs/>
                <w:color w:val="FFFFFF"/>
                <w:sz w:val="20"/>
                <w:szCs w:val="20"/>
              </w:rPr>
              <w:t>ADAPTATION  (</w:t>
            </w:r>
            <w:proofErr w:type="gramEnd"/>
            <w:r>
              <w:rPr>
                <w:rFonts w:ascii="Arial" w:eastAsia="Arial" w:hAnsi="Arial" w:cs="Arial"/>
                <w:b/>
                <w:bCs/>
                <w:color w:val="FFFFFF"/>
                <w:sz w:val="20"/>
                <w:szCs w:val="20"/>
              </w:rPr>
              <w:t>Claims 6, 7)</w:t>
            </w:r>
          </w:p>
        </w:tc>
      </w:tr>
      <w:tr w:rsidR="00F66E00" w14:paraId="3CD20D36" w14:textId="77777777">
        <w:trPr>
          <w:trHeight w:val="389"/>
        </w:trPr>
        <w:tc>
          <w:tcPr>
            <w:tcW w:w="4680" w:type="dxa"/>
            <w:tcBorders>
              <w:top w:val="single" w:sz="4" w:space="0" w:color="CCCCCC"/>
              <w:left w:val="single" w:sz="4" w:space="0" w:color="CCCCCC"/>
              <w:bottom w:val="single" w:sz="4" w:space="0" w:color="CCCCCC"/>
              <w:right w:val="single" w:sz="4" w:space="0" w:color="CCCCCC"/>
            </w:tcBorders>
            <w:shd w:val="clear" w:color="auto" w:fill="EFEBE9"/>
            <w:tcMar>
              <w:top w:w="80" w:type="dxa"/>
              <w:left w:w="120" w:type="dxa"/>
              <w:bottom w:w="80" w:type="dxa"/>
              <w:right w:w="120" w:type="dxa"/>
            </w:tcMar>
          </w:tcPr>
          <w:p w14:paraId="2ACE9896" w14:textId="77777777" w:rsidR="00F66E00" w:rsidRDefault="00000000">
            <w:pPr>
              <w:jc w:val="center"/>
            </w:pPr>
            <w:r>
              <w:rPr>
                <w:sz w:val="20"/>
                <w:szCs w:val="20"/>
              </w:rPr>
              <w:t xml:space="preserve">EEPROM Fault Logging20-byte </w:t>
            </w:r>
            <w:proofErr w:type="spellStart"/>
            <w:r>
              <w:rPr>
                <w:sz w:val="20"/>
                <w:szCs w:val="20"/>
              </w:rPr>
              <w:t>FaultRecord</w:t>
            </w:r>
            <w:proofErr w:type="spellEnd"/>
            <w:r>
              <w:rPr>
                <w:sz w:val="20"/>
                <w:szCs w:val="20"/>
              </w:rPr>
              <w:t xml:space="preserve">, ring buffer, 20 records </w:t>
            </w:r>
            <w:proofErr w:type="spellStart"/>
            <w:r>
              <w:rPr>
                <w:sz w:val="20"/>
                <w:szCs w:val="20"/>
              </w:rPr>
              <w:t>maxSurvives</w:t>
            </w:r>
            <w:proofErr w:type="spellEnd"/>
            <w:r>
              <w:rPr>
                <w:sz w:val="20"/>
                <w:szCs w:val="20"/>
              </w:rPr>
              <w:t xml:space="preserve"> power interruption — prints on every boot</w:t>
            </w:r>
          </w:p>
        </w:tc>
        <w:tc>
          <w:tcPr>
            <w:tcW w:w="4680" w:type="dxa"/>
            <w:tcBorders>
              <w:top w:val="single" w:sz="4" w:space="0" w:color="CCCCCC"/>
              <w:left w:val="single" w:sz="4" w:space="0" w:color="CCCCCC"/>
              <w:bottom w:val="single" w:sz="4" w:space="0" w:color="CCCCCC"/>
              <w:right w:val="single" w:sz="4" w:space="0" w:color="CCCCCC"/>
            </w:tcBorders>
            <w:shd w:val="clear" w:color="auto" w:fill="EFEBE9"/>
            <w:tcMar>
              <w:top w:w="80" w:type="dxa"/>
              <w:left w:w="120" w:type="dxa"/>
              <w:bottom w:w="80" w:type="dxa"/>
              <w:right w:w="120" w:type="dxa"/>
            </w:tcMar>
          </w:tcPr>
          <w:p w14:paraId="52C07840" w14:textId="77777777" w:rsidR="00F66E00" w:rsidRDefault="00000000">
            <w:pPr>
              <w:jc w:val="center"/>
            </w:pPr>
            <w:r>
              <w:rPr>
                <w:sz w:val="20"/>
                <w:szCs w:val="20"/>
              </w:rPr>
              <w:t xml:space="preserve">EMA Adaptive Baseline (Claim </w:t>
            </w:r>
            <w:proofErr w:type="gramStart"/>
            <w:r>
              <w:rPr>
                <w:sz w:val="20"/>
                <w:szCs w:val="20"/>
              </w:rPr>
              <w:t>7)α</w:t>
            </w:r>
            <w:proofErr w:type="gramEnd"/>
            <w:r>
              <w:rPr>
                <w:sz w:val="20"/>
                <w:szCs w:val="20"/>
              </w:rPr>
              <w:t xml:space="preserve"> = 0.05, updates every 100 normal </w:t>
            </w:r>
            <w:proofErr w:type="spellStart"/>
            <w:r>
              <w:rPr>
                <w:sz w:val="20"/>
                <w:szCs w:val="20"/>
              </w:rPr>
              <w:t>cyclesSelf</w:t>
            </w:r>
            <w:proofErr w:type="spellEnd"/>
            <w:r>
              <w:rPr>
                <w:sz w:val="20"/>
                <w:szCs w:val="20"/>
              </w:rPr>
              <w:t>-calibrates to motor aging without manual reset</w:t>
            </w:r>
          </w:p>
        </w:tc>
      </w:tr>
    </w:tbl>
    <w:p w14:paraId="6151A1EA" w14:textId="77777777" w:rsidR="00F66E00" w:rsidRDefault="00000000">
      <w:pPr>
        <w:spacing w:before="60" w:after="120"/>
        <w:jc w:val="center"/>
      </w:pPr>
      <w:r>
        <w:rPr>
          <w:rFonts w:ascii="Arial" w:eastAsia="Arial" w:hAnsi="Arial" w:cs="Arial"/>
          <w:i/>
          <w:iCs/>
          <w:color w:val="555555"/>
          <w:sz w:val="18"/>
          <w:szCs w:val="18"/>
        </w:rPr>
        <w:t>Figure 2: Complete 5-Layer System Architecture with Patent Claim References</w:t>
      </w:r>
    </w:p>
    <w:p w14:paraId="13BD6AEC" w14:textId="77777777" w:rsidR="00F66E00" w:rsidRDefault="00000000">
      <w:r>
        <w:br w:type="page"/>
      </w:r>
    </w:p>
    <w:p w14:paraId="64BB9C33" w14:textId="77777777" w:rsidR="00F66E00" w:rsidRDefault="00000000">
      <w:pPr>
        <w:pStyle w:val="Heading1"/>
        <w:pBdr>
          <w:bottom w:val="single" w:sz="8" w:space="6" w:color="1565C0"/>
        </w:pBdr>
      </w:pPr>
      <w:r>
        <w:lastRenderedPageBreak/>
        <w:t>3. Step-by-Step Explanation of the Algorithm</w:t>
      </w:r>
    </w:p>
    <w:p w14:paraId="0C6440C6" w14:textId="77777777" w:rsidR="00F66E00" w:rsidRDefault="00000000">
      <w:pPr>
        <w:pStyle w:val="Heading2"/>
      </w:pPr>
      <w:r>
        <w:t>Step 1: Multi-Modal Sensor Acquisition (Claim 1)</w:t>
      </w:r>
    </w:p>
    <w:p w14:paraId="7D15A326" w14:textId="77777777" w:rsidR="00F66E00" w:rsidRDefault="00000000">
      <w:pPr>
        <w:spacing w:before="80" w:after="80" w:line="360" w:lineRule="auto"/>
        <w:jc w:val="both"/>
      </w:pPr>
      <w:r>
        <w:t>Every 500ms the ESP32 wakes up and takes a snapshot from all four sensors simultaneously. We chose this particular combination because each sensor sees a fundamentally different physical aspect of motor health — together they cover the full fault space.</w:t>
      </w:r>
    </w:p>
    <w:p w14:paraId="4220E3FD" w14:textId="77777777" w:rsidR="00F66E00" w:rsidRDefault="00000000">
      <w:pPr>
        <w:numPr>
          <w:ilvl w:val="0"/>
          <w:numId w:val="1"/>
        </w:numPr>
        <w:pBdr>
          <w:top w:val="nil"/>
          <w:left w:val="nil"/>
          <w:bottom w:val="nil"/>
          <w:right w:val="nil"/>
          <w:between w:val="nil"/>
        </w:pBdr>
        <w:spacing w:before="40" w:after="40"/>
      </w:pPr>
      <w:r>
        <w:rPr>
          <w:color w:val="000000"/>
        </w:rPr>
        <w:t xml:space="preserve">IR Optical Speed Sensor (GPIO 34): A slotted disk rotates with the motor shaft. Every time a reflective slot passes the IR beam, it triggers a hardware interrupt that increments a pulse counter. After each 500ms window, we compute RPM = pulses × (60,000 / </w:t>
      </w:r>
      <w:proofErr w:type="spellStart"/>
      <w:r>
        <w:rPr>
          <w:color w:val="000000"/>
        </w:rPr>
        <w:t>Δt_ms</w:t>
      </w:r>
      <w:proofErr w:type="spellEnd"/>
      <w:r>
        <w:rPr>
          <w:color w:val="000000"/>
        </w:rPr>
        <w:t>). If no pulse arrives within 3,000ms while the motor is supposed to be running, we flag a stall.</w:t>
      </w:r>
    </w:p>
    <w:p w14:paraId="02D72C11" w14:textId="77777777" w:rsidR="00F66E00" w:rsidRDefault="00000000">
      <w:pPr>
        <w:numPr>
          <w:ilvl w:val="0"/>
          <w:numId w:val="1"/>
        </w:numPr>
        <w:pBdr>
          <w:top w:val="nil"/>
          <w:left w:val="nil"/>
          <w:bottom w:val="nil"/>
          <w:right w:val="nil"/>
          <w:between w:val="nil"/>
        </w:pBdr>
        <w:spacing w:before="40" w:after="40"/>
      </w:pPr>
      <w:sdt>
        <w:sdtPr>
          <w:tag w:val="goog_rdk_3"/>
          <w:id w:val="1032437919"/>
        </w:sdtPr>
        <w:sdtContent>
          <w:r>
            <w:rPr>
              <w:rFonts w:ascii="Gungsuh" w:eastAsia="Gungsuh" w:hAnsi="Gungsuh" w:cs="Gungsuh"/>
              <w:color w:val="000000"/>
            </w:rPr>
            <w:t>ACS712-30A Current Sensor (GPIO 35): The ACS712 outputs a voltage that shifts proportionally with current — 1.65V at zero, 66mV per ampere. We average 20 ADC samples to reduce noise, then apply: I = |</w:t>
          </w:r>
          <w:proofErr w:type="spellStart"/>
          <w:r>
            <w:rPr>
              <w:rFonts w:ascii="Gungsuh" w:eastAsia="Gungsuh" w:hAnsi="Gungsuh" w:cs="Gungsuh"/>
              <w:color w:val="000000"/>
            </w:rPr>
            <w:t>V_adc</w:t>
          </w:r>
          <w:proofErr w:type="spellEnd"/>
          <w:r>
            <w:rPr>
              <w:rFonts w:ascii="Gungsuh" w:eastAsia="Gungsuh" w:hAnsi="Gungsuh" w:cs="Gungsuh"/>
              <w:color w:val="000000"/>
            </w:rPr>
            <w:t xml:space="preserve"> − </w:t>
          </w:r>
          <w:proofErr w:type="spellStart"/>
          <w:r>
            <w:rPr>
              <w:rFonts w:ascii="Gungsuh" w:eastAsia="Gungsuh" w:hAnsi="Gungsuh" w:cs="Gungsuh"/>
              <w:color w:val="000000"/>
            </w:rPr>
            <w:t>V_offset</w:t>
          </w:r>
          <w:proofErr w:type="spellEnd"/>
          <w:r>
            <w:rPr>
              <w:rFonts w:ascii="Gungsuh" w:eastAsia="Gungsuh" w:hAnsi="Gungsuh" w:cs="Gungsuh"/>
              <w:color w:val="000000"/>
            </w:rPr>
            <w:t>| / 0.066. One important real-world note: our prototype showed a 0.94V offset error (</w:t>
          </w:r>
          <w:proofErr w:type="spellStart"/>
          <w:r>
            <w:rPr>
              <w:rFonts w:ascii="Gungsuh" w:eastAsia="Gungsuh" w:hAnsi="Gungsuh" w:cs="Gungsuh"/>
              <w:color w:val="000000"/>
            </w:rPr>
            <w:t>V_offset</w:t>
          </w:r>
          <w:proofErr w:type="spellEnd"/>
          <w:r>
            <w:rPr>
              <w:rFonts w:ascii="Gungsuh" w:eastAsia="Gungsuh" w:hAnsi="Gungsuh" w:cs="Gungsuh"/>
              <w:color w:val="000000"/>
            </w:rPr>
            <w:t xml:space="preserve"> = 2.60V instead of the ideal 1.65V), which we calibrate out in firmware at startup using the ACS712_ZERO_OFFSET constant.</w:t>
          </w:r>
        </w:sdtContent>
      </w:sdt>
    </w:p>
    <w:p w14:paraId="13C242C6" w14:textId="77777777" w:rsidR="00F66E00" w:rsidRDefault="00000000">
      <w:pPr>
        <w:numPr>
          <w:ilvl w:val="0"/>
          <w:numId w:val="1"/>
        </w:numPr>
        <w:pBdr>
          <w:top w:val="nil"/>
          <w:left w:val="nil"/>
          <w:bottom w:val="nil"/>
          <w:right w:val="nil"/>
          <w:between w:val="nil"/>
        </w:pBdr>
        <w:spacing w:before="40" w:after="40"/>
      </w:pPr>
      <w:r>
        <w:rPr>
          <w:color w:val="000000"/>
        </w:rPr>
        <w:t>MPU6050 IMU — Vibration (SDA=21, SCL=22): We collect 50 accelerometer samples, subtract 1g of gravity, and compute the RMS of the remaining signal. This gives a calibration-free vibration measure in g-force that is sensitive to bearing defects and shaft imbalance even at low amplitudes.</w:t>
      </w:r>
    </w:p>
    <w:p w14:paraId="1E885B0F" w14:textId="77777777" w:rsidR="00F66E00" w:rsidRDefault="00000000">
      <w:pPr>
        <w:numPr>
          <w:ilvl w:val="0"/>
          <w:numId w:val="1"/>
        </w:numPr>
        <w:pBdr>
          <w:top w:val="nil"/>
          <w:left w:val="nil"/>
          <w:bottom w:val="nil"/>
          <w:right w:val="nil"/>
          <w:between w:val="nil"/>
        </w:pBdr>
        <w:spacing w:before="40" w:after="40"/>
      </w:pPr>
      <w:r>
        <w:rPr>
          <w:color w:val="000000"/>
        </w:rPr>
        <w:t xml:space="preserve">DS18B20 Temperature Sensor (GPIO 4): Uses the </w:t>
      </w:r>
      <w:proofErr w:type="spellStart"/>
      <w:r>
        <w:rPr>
          <w:color w:val="000000"/>
        </w:rPr>
        <w:t>OneWire</w:t>
      </w:r>
      <w:proofErr w:type="spellEnd"/>
      <w:r>
        <w:rPr>
          <w:color w:val="000000"/>
        </w:rPr>
        <w:t xml:space="preserve"> protocol with a mandatory 4.7kΩ pull-up to 3.3V. Without the pull-up, the sensor returns "disconnected" even when physically present — this was our first hardware debugging lesson. Temperature resolution is 0.0625°C in 12-bit mode.</w:t>
      </w:r>
    </w:p>
    <w:p w14:paraId="701A109C" w14:textId="77777777" w:rsidR="00F66E00" w:rsidRDefault="00000000">
      <w:pPr>
        <w:pStyle w:val="Heading2"/>
      </w:pPr>
      <w:r>
        <w:t>Step 2: Physics-Based Cross-Sensor Validation (Claim 8)</w:t>
      </w:r>
    </w:p>
    <w:p w14:paraId="32FC196C" w14:textId="77777777" w:rsidR="00F66E00" w:rsidRDefault="00000000">
      <w:pPr>
        <w:spacing w:before="80" w:after="80" w:line="360" w:lineRule="auto"/>
        <w:jc w:val="both"/>
      </w:pPr>
      <w:r>
        <w:t>Before we even compute an anomaly score, we run the raw readings through a physics consistency check. The idea is simple: genuine motor faults produce correlated, predictable signatures across sensors. Sensor noise or single-sensor glitches rarely produce physically consistent multi-sensor patterns.</w:t>
      </w:r>
    </w:p>
    <w:p w14:paraId="0C681BAE" w14:textId="77777777" w:rsidR="00F66E00" w:rsidRDefault="00000000">
      <w:pPr>
        <w:numPr>
          <w:ilvl w:val="0"/>
          <w:numId w:val="1"/>
        </w:numPr>
        <w:pBdr>
          <w:top w:val="nil"/>
          <w:left w:val="nil"/>
          <w:bottom w:val="nil"/>
          <w:right w:val="nil"/>
          <w:between w:val="nil"/>
        </w:pBdr>
        <w:spacing w:before="40" w:after="40"/>
      </w:pPr>
      <w:r>
        <w:rPr>
          <w:color w:val="000000"/>
        </w:rPr>
        <w:t>Rule A — Locked Rotor Pattern: High current (&gt; 60% of overcurrent threshold) AND low RPM (&lt; stall RPM) are physically consistent. No false-alarm penalty.</w:t>
      </w:r>
    </w:p>
    <w:p w14:paraId="10FA94B7" w14:textId="77777777" w:rsidR="00F66E00" w:rsidRDefault="00000000">
      <w:pPr>
        <w:numPr>
          <w:ilvl w:val="0"/>
          <w:numId w:val="1"/>
        </w:numPr>
        <w:pBdr>
          <w:top w:val="nil"/>
          <w:left w:val="nil"/>
          <w:bottom w:val="nil"/>
          <w:right w:val="nil"/>
          <w:between w:val="nil"/>
        </w:pBdr>
        <w:spacing w:before="40" w:after="40"/>
      </w:pPr>
      <w:r>
        <w:rPr>
          <w:color w:val="000000"/>
        </w:rPr>
        <w:t>Rule B — Isolated Vibration Suppression: High vibration BUT normal current AND normal RPM is likely an MPU6050 glitch or external vibration. Confidence reduced to 0.65×.</w:t>
      </w:r>
    </w:p>
    <w:p w14:paraId="7827F44A" w14:textId="77777777" w:rsidR="00F66E00" w:rsidRDefault="00000000">
      <w:pPr>
        <w:numPr>
          <w:ilvl w:val="0"/>
          <w:numId w:val="1"/>
        </w:numPr>
        <w:pBdr>
          <w:top w:val="nil"/>
          <w:left w:val="nil"/>
          <w:bottom w:val="nil"/>
          <w:right w:val="nil"/>
          <w:between w:val="nil"/>
        </w:pBdr>
        <w:spacing w:before="40" w:after="40"/>
      </w:pPr>
      <w:r>
        <w:rPr>
          <w:color w:val="000000"/>
        </w:rPr>
        <w:t>Rule C — Cooling Failure: High temperature with normal current and speed suggests blocked cooling airflow, not electrical fault. Mild penalty 0.85×.</w:t>
      </w:r>
    </w:p>
    <w:p w14:paraId="2FD3A37C" w14:textId="77777777" w:rsidR="00F66E00" w:rsidRDefault="00000000">
      <w:pPr>
        <w:numPr>
          <w:ilvl w:val="0"/>
          <w:numId w:val="1"/>
        </w:numPr>
        <w:pBdr>
          <w:top w:val="nil"/>
          <w:left w:val="nil"/>
          <w:bottom w:val="nil"/>
          <w:right w:val="nil"/>
          <w:between w:val="nil"/>
        </w:pBdr>
        <w:spacing w:before="40" w:after="40"/>
      </w:pPr>
      <w:r>
        <w:rPr>
          <w:color w:val="000000"/>
        </w:rPr>
        <w:t>Rule D — Tachometer Artifact: Overspeed RPM with normal current is physically impossible under load. Strong penalty 0.50×.</w:t>
      </w:r>
    </w:p>
    <w:p w14:paraId="65339566" w14:textId="77777777" w:rsidR="00F66E00" w:rsidRDefault="00000000">
      <w:pPr>
        <w:spacing w:before="80" w:after="80" w:line="360" w:lineRule="auto"/>
        <w:jc w:val="both"/>
      </w:pPr>
      <w:r>
        <w:t>This layer alone reduces false positives by approximately 60% in bench testing.</w:t>
      </w:r>
    </w:p>
    <w:p w14:paraId="06F76398" w14:textId="77777777" w:rsidR="00F66E00" w:rsidRDefault="00000000">
      <w:pPr>
        <w:pStyle w:val="Heading2"/>
      </w:pPr>
      <w:r>
        <w:t xml:space="preserve">Step 3: Edge ML Inference — </w:t>
      </w:r>
      <w:proofErr w:type="spellStart"/>
      <w:r>
        <w:t>OneClassSVM</w:t>
      </w:r>
      <w:proofErr w:type="spellEnd"/>
      <w:r>
        <w:t xml:space="preserve"> (Claim 2)</w:t>
      </w:r>
    </w:p>
    <w:p w14:paraId="5BB46328" w14:textId="77777777" w:rsidR="00F66E00" w:rsidRDefault="00000000">
      <w:pPr>
        <w:spacing w:before="80" w:after="80" w:line="360" w:lineRule="auto"/>
        <w:jc w:val="both"/>
      </w:pPr>
      <w:r>
        <w:lastRenderedPageBreak/>
        <w:t xml:space="preserve">We trained a </w:t>
      </w:r>
      <w:proofErr w:type="spellStart"/>
      <w:r>
        <w:t>OneClassSVM</w:t>
      </w:r>
      <w:proofErr w:type="spellEnd"/>
      <w:r>
        <w:t xml:space="preserve"> with an RBF kernel exclusively on 3,000 normal motor samples in Google </w:t>
      </w:r>
      <w:proofErr w:type="spellStart"/>
      <w:r>
        <w:t>Colab</w:t>
      </w:r>
      <w:proofErr w:type="spellEnd"/>
      <w:r>
        <w:t xml:space="preserve">. Training took about 2 minutes. Using the </w:t>
      </w:r>
      <w:proofErr w:type="spellStart"/>
      <w:r>
        <w:t>micromlgen</w:t>
      </w:r>
      <w:proofErr w:type="spellEnd"/>
      <w:r>
        <w:t xml:space="preserve"> library, we exported the trained model as a self-contained C function (</w:t>
      </w:r>
      <w:proofErr w:type="spellStart"/>
      <w:r>
        <w:t>oneClassSVMPredict</w:t>
      </w:r>
      <w:proofErr w:type="spellEnd"/>
      <w:r>
        <w:t>) and compiled it directly into the ESP32 firmware. The inference pipeline is:</w:t>
      </w:r>
    </w:p>
    <w:p w14:paraId="324CE46D" w14:textId="77777777" w:rsidR="00F66E00" w:rsidRDefault="00000000">
      <w:pPr>
        <w:numPr>
          <w:ilvl w:val="0"/>
          <w:numId w:val="2"/>
        </w:numPr>
        <w:pBdr>
          <w:top w:val="nil"/>
          <w:left w:val="nil"/>
          <w:bottom w:val="nil"/>
          <w:right w:val="nil"/>
          <w:between w:val="nil"/>
        </w:pBdr>
        <w:spacing w:before="40" w:after="40"/>
      </w:pPr>
      <w:r>
        <w:rPr>
          <w:color w:val="000000"/>
        </w:rPr>
        <w:t xml:space="preserve">Apply the same </w:t>
      </w:r>
      <w:proofErr w:type="spellStart"/>
      <w:r>
        <w:rPr>
          <w:color w:val="000000"/>
        </w:rPr>
        <w:t>StandardScaler</w:t>
      </w:r>
      <w:proofErr w:type="spellEnd"/>
      <w:r>
        <w:rPr>
          <w:color w:val="000000"/>
        </w:rPr>
        <w:t xml:space="preserve"> normalization used during training (constants are hardcoded #define values from </w:t>
      </w:r>
      <w:proofErr w:type="spellStart"/>
      <w:r>
        <w:rPr>
          <w:color w:val="000000"/>
        </w:rPr>
        <w:t>Colab</w:t>
      </w:r>
      <w:proofErr w:type="spellEnd"/>
      <w:r>
        <w:rPr>
          <w:color w:val="000000"/>
        </w:rPr>
        <w:t xml:space="preserve"> Cell 5 output).</w:t>
      </w:r>
    </w:p>
    <w:p w14:paraId="4AE3FCD8" w14:textId="77777777" w:rsidR="00F66E00" w:rsidRDefault="00000000">
      <w:pPr>
        <w:numPr>
          <w:ilvl w:val="0"/>
          <w:numId w:val="2"/>
        </w:numPr>
        <w:pBdr>
          <w:top w:val="nil"/>
          <w:left w:val="nil"/>
          <w:bottom w:val="nil"/>
          <w:right w:val="nil"/>
          <w:between w:val="nil"/>
        </w:pBdr>
        <w:spacing w:before="40" w:after="40"/>
      </w:pPr>
      <w:sdt>
        <w:sdtPr>
          <w:tag w:val="goog_rdk_4"/>
          <w:id w:val="-1198574532"/>
        </w:sdtPr>
        <w:sdtContent>
          <w:r>
            <w:rPr>
              <w:rFonts w:ascii="Gungsuh" w:eastAsia="Gungsuh" w:hAnsi="Gungsuh" w:cs="Gungsuh"/>
              <w:color w:val="000000"/>
            </w:rPr>
            <w:t xml:space="preserve">Call </w:t>
          </w:r>
          <w:proofErr w:type="spellStart"/>
          <w:r>
            <w:rPr>
              <w:rFonts w:ascii="Gungsuh" w:eastAsia="Gungsuh" w:hAnsi="Gungsuh" w:cs="Gungsuh"/>
              <w:color w:val="000000"/>
            </w:rPr>
            <w:t>oneClassSVMPredict</w:t>
          </w:r>
          <w:proofErr w:type="spellEnd"/>
          <w:r>
            <w:rPr>
              <w:rFonts w:ascii="Gungsuh" w:eastAsia="Gungsuh" w:hAnsi="Gungsuh" w:cs="Gungsuh"/>
              <w:color w:val="000000"/>
            </w:rPr>
            <w:t>(</w:t>
          </w:r>
          <w:proofErr w:type="spellStart"/>
          <w:r>
            <w:rPr>
              <w:rFonts w:ascii="Gungsuh" w:eastAsia="Gungsuh" w:hAnsi="Gungsuh" w:cs="Gungsuh"/>
              <w:color w:val="000000"/>
            </w:rPr>
            <w:t>scaled_</w:t>
          </w:r>
          <w:proofErr w:type="gramStart"/>
          <w:r>
            <w:rPr>
              <w:rFonts w:ascii="Gungsuh" w:eastAsia="Gungsuh" w:hAnsi="Gungsuh" w:cs="Gungsuh"/>
              <w:color w:val="000000"/>
            </w:rPr>
            <w:t>features</w:t>
          </w:r>
          <w:proofErr w:type="spellEnd"/>
          <w:r>
            <w:rPr>
              <w:rFonts w:ascii="Gungsuh" w:eastAsia="Gungsuh" w:hAnsi="Gungsuh" w:cs="Gungsuh"/>
              <w:color w:val="000000"/>
            </w:rPr>
            <w:t>[</w:t>
          </w:r>
          <w:proofErr w:type="gramEnd"/>
          <w:r>
            <w:rPr>
              <w:rFonts w:ascii="Gungsuh" w:eastAsia="Gungsuh" w:hAnsi="Gungsuh" w:cs="Gungsuh"/>
              <w:color w:val="000000"/>
            </w:rPr>
            <w:t>4]) — returns +1 (normal) or −1 (anomaly).</w:t>
          </w:r>
        </w:sdtContent>
      </w:sdt>
    </w:p>
    <w:p w14:paraId="2767BCBE" w14:textId="77777777" w:rsidR="00F66E00" w:rsidRDefault="00000000">
      <w:pPr>
        <w:numPr>
          <w:ilvl w:val="0"/>
          <w:numId w:val="2"/>
        </w:numPr>
        <w:pBdr>
          <w:top w:val="nil"/>
          <w:left w:val="nil"/>
          <w:bottom w:val="nil"/>
          <w:right w:val="nil"/>
          <w:between w:val="nil"/>
        </w:pBdr>
        <w:spacing w:before="40" w:after="40"/>
      </w:pPr>
      <w:r>
        <w:rPr>
          <w:color w:val="000000"/>
        </w:rPr>
        <w:t>Guard: if RPM &lt; RPM_STALL, skip ML inference. The model was trained on running-motor data and will always flag a stopped motor as anomalous, which is not meaningful during startup.</w:t>
      </w:r>
    </w:p>
    <w:p w14:paraId="51C0896F" w14:textId="77777777" w:rsidR="00F66E00" w:rsidRDefault="00000000">
      <w:pPr>
        <w:spacing w:before="80" w:after="80" w:line="360" w:lineRule="auto"/>
        <w:jc w:val="both"/>
      </w:pPr>
      <w:r>
        <w:t>The full inference takes ~0.8ms on the ESP32 at 240MHz — a tiny fraction of our 500ms sampling budget.</w:t>
      </w:r>
    </w:p>
    <w:tbl>
      <w:tblPr>
        <w:tblStyle w:val="a5"/>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66E00" w14:paraId="609324A9" w14:textId="77777777">
        <w:tc>
          <w:tcPr>
            <w:tcW w:w="9360" w:type="dxa"/>
            <w:tcBorders>
              <w:top w:val="single" w:sz="6" w:space="0" w:color="1565C0"/>
              <w:left w:val="single" w:sz="18" w:space="0" w:color="1565C0"/>
              <w:bottom w:val="single" w:sz="6" w:space="0" w:color="1565C0"/>
              <w:right w:val="single" w:sz="4" w:space="0" w:color="1565C0"/>
            </w:tcBorders>
            <w:shd w:val="clear" w:color="auto" w:fill="EBF5FB"/>
            <w:tcMar>
              <w:top w:w="100" w:type="dxa"/>
              <w:left w:w="180" w:type="dxa"/>
              <w:bottom w:w="100" w:type="dxa"/>
              <w:right w:w="120" w:type="dxa"/>
            </w:tcMar>
          </w:tcPr>
          <w:p w14:paraId="62653AF1" w14:textId="77777777" w:rsidR="00F66E00" w:rsidRDefault="00000000">
            <w:pPr>
              <w:jc w:val="both"/>
            </w:pPr>
            <w:r>
              <w:rPr>
                <w:i/>
                <w:iCs/>
              </w:rPr>
              <w:t xml:space="preserve">Real serial output we captured during testing showed the </w:t>
            </w:r>
            <w:proofErr w:type="spellStart"/>
            <w:r>
              <w:rPr>
                <w:i/>
                <w:iCs/>
              </w:rPr>
              <w:t>OneClassSVM</w:t>
            </w:r>
            <w:proofErr w:type="spellEnd"/>
            <w:r>
              <w:rPr>
                <w:i/>
                <w:iCs/>
              </w:rPr>
              <w:t xml:space="preserve"> correctly flagging anomalies at RPM=240 and RPM=183 with fusion scores of 0.891 and 0.928 respectively, both logged to EEPROM with deduplication.</w:t>
            </w:r>
          </w:p>
        </w:tc>
      </w:tr>
    </w:tbl>
    <w:p w14:paraId="07F263EE" w14:textId="77777777" w:rsidR="00F66E00" w:rsidRDefault="00000000">
      <w:pPr>
        <w:pStyle w:val="Heading2"/>
      </w:pPr>
      <w:r>
        <w:t>Step 4: Weighted Fusion Score (Claim 3)</w:t>
      </w:r>
    </w:p>
    <w:p w14:paraId="78F05096" w14:textId="77777777" w:rsidR="00F66E00" w:rsidRDefault="00000000">
      <w:pPr>
        <w:spacing w:before="80" w:after="80" w:line="360" w:lineRule="auto"/>
        <w:jc w:val="both"/>
      </w:pPr>
      <w:r>
        <w:t>We combine all the evidence into one number between 0.0 and 1.0. Higher = more anomalous.</w:t>
      </w:r>
    </w:p>
    <w:p w14:paraId="3650945C" w14:textId="77777777" w:rsidR="00F66E00" w:rsidRDefault="00000000">
      <w:pPr>
        <w:spacing w:before="80" w:after="80" w:line="360" w:lineRule="auto"/>
        <w:jc w:val="both"/>
      </w:pPr>
      <w:r>
        <w:rPr>
          <w:i/>
          <w:iCs/>
        </w:rPr>
        <w:t xml:space="preserve">Fusion = 0.35 × </w:t>
      </w:r>
      <w:proofErr w:type="spellStart"/>
      <w:r>
        <w:rPr>
          <w:i/>
          <w:iCs/>
        </w:rPr>
        <w:t>score_vib</w:t>
      </w:r>
      <w:proofErr w:type="spellEnd"/>
      <w:r>
        <w:rPr>
          <w:i/>
          <w:iCs/>
        </w:rPr>
        <w:t xml:space="preserve"> + 0.30 × </w:t>
      </w:r>
      <w:proofErr w:type="spellStart"/>
      <w:r>
        <w:rPr>
          <w:i/>
          <w:iCs/>
        </w:rPr>
        <w:t>score_cur</w:t>
      </w:r>
      <w:proofErr w:type="spellEnd"/>
      <w:r>
        <w:rPr>
          <w:i/>
          <w:iCs/>
        </w:rPr>
        <w:t xml:space="preserve"> + 0.20 × </w:t>
      </w:r>
      <w:proofErr w:type="spellStart"/>
      <w:r>
        <w:rPr>
          <w:i/>
          <w:iCs/>
        </w:rPr>
        <w:t>score_rpm</w:t>
      </w:r>
      <w:proofErr w:type="spellEnd"/>
      <w:r>
        <w:rPr>
          <w:i/>
          <w:iCs/>
        </w:rPr>
        <w:t xml:space="preserve"> + 0.15 × </w:t>
      </w:r>
      <w:proofErr w:type="spellStart"/>
      <w:r>
        <w:rPr>
          <w:i/>
          <w:iCs/>
        </w:rPr>
        <w:t>score_temp</w:t>
      </w:r>
      <w:proofErr w:type="spellEnd"/>
    </w:p>
    <w:p w14:paraId="4C586FA7" w14:textId="77777777" w:rsidR="00F66E00" w:rsidRDefault="00000000">
      <w:pPr>
        <w:spacing w:before="80" w:after="80" w:line="360" w:lineRule="auto"/>
        <w:jc w:val="both"/>
      </w:pPr>
      <w:sdt>
        <w:sdtPr>
          <w:tag w:val="goog_rdk_5"/>
          <w:id w:val="-1043294189"/>
        </w:sdtPr>
        <w:sdtContent>
          <w:r>
            <w:rPr>
              <w:rFonts w:ascii="Gungsuh" w:eastAsia="Gungsuh" w:hAnsi="Gungsuh" w:cs="Gungsuh"/>
            </w:rPr>
            <w:t xml:space="preserve">where each </w:t>
          </w:r>
          <w:proofErr w:type="spellStart"/>
          <w:r>
            <w:rPr>
              <w:rFonts w:ascii="Gungsuh" w:eastAsia="Gungsuh" w:hAnsi="Gungsuh" w:cs="Gungsuh"/>
            </w:rPr>
            <w:t>score_i</w:t>
          </w:r>
          <w:proofErr w:type="spellEnd"/>
          <w:r>
            <w:rPr>
              <w:rFonts w:ascii="Gungsuh" w:eastAsia="Gungsuh" w:hAnsi="Gungsuh" w:cs="Gungsuh"/>
            </w:rPr>
            <w:t xml:space="preserve"> = |</w:t>
          </w:r>
          <w:proofErr w:type="spellStart"/>
          <w:r>
            <w:rPr>
              <w:rFonts w:ascii="Gungsuh" w:eastAsia="Gungsuh" w:hAnsi="Gungsuh" w:cs="Gungsuh"/>
            </w:rPr>
            <w:t>reading_i</w:t>
          </w:r>
          <w:proofErr w:type="spellEnd"/>
          <w:r>
            <w:rPr>
              <w:rFonts w:ascii="Gungsuh" w:eastAsia="Gungsuh" w:hAnsi="Gungsuh" w:cs="Gungsuh"/>
            </w:rPr>
            <w:t xml:space="preserve"> − </w:t>
          </w:r>
          <w:proofErr w:type="spellStart"/>
          <w:r>
            <w:rPr>
              <w:rFonts w:ascii="Gungsuh" w:eastAsia="Gungsuh" w:hAnsi="Gungsuh" w:cs="Gungsuh"/>
            </w:rPr>
            <w:t>baseline_i</w:t>
          </w:r>
          <w:proofErr w:type="spellEnd"/>
          <w:r>
            <w:rPr>
              <w:rFonts w:ascii="Gungsuh" w:eastAsia="Gungsuh" w:hAnsi="Gungsuh" w:cs="Gungsuh"/>
            </w:rPr>
            <w:t xml:space="preserve">| / </w:t>
          </w:r>
          <w:proofErr w:type="spellStart"/>
          <w:r>
            <w:rPr>
              <w:rFonts w:ascii="Gungsuh" w:eastAsia="Gungsuh" w:hAnsi="Gungsuh" w:cs="Gungsuh"/>
            </w:rPr>
            <w:t>baseline_i</w:t>
          </w:r>
          <w:proofErr w:type="spellEnd"/>
          <w:r>
            <w:rPr>
              <w:rFonts w:ascii="Gungsuh" w:eastAsia="Gungsuh" w:hAnsi="Gungsuh" w:cs="Gungsuh"/>
            </w:rPr>
            <w:t>, clamped to [0, 1].</w:t>
          </w:r>
        </w:sdtContent>
      </w:sdt>
    </w:p>
    <w:p w14:paraId="77C03886" w14:textId="77777777" w:rsidR="00F66E00" w:rsidRDefault="00000000">
      <w:pPr>
        <w:spacing w:before="80" w:after="80" w:line="360" w:lineRule="auto"/>
        <w:jc w:val="both"/>
      </w:pPr>
      <w:r>
        <w:t>We weighted vibration highest (0.35) because it is the most sensitive early indicator of mechanical degradation — bearing faults often show up as subtle vibration increases long before current or temperature change. Current (0.30) catches electrical faults directly. RPM (0.20) is a secondary indicator. Temperature (0.15) has slow thermal dynamics, so it lags fault onset.</w:t>
      </w:r>
    </w:p>
    <w:p w14:paraId="24456B3C" w14:textId="77777777" w:rsidR="00F66E00" w:rsidRDefault="00000000">
      <w:pPr>
        <w:spacing w:before="80" w:after="80" w:line="360" w:lineRule="auto"/>
        <w:jc w:val="both"/>
      </w:pPr>
      <w:r>
        <w:t xml:space="preserve">If the ML model flags an anomaly, we apply a floor: </w:t>
      </w:r>
      <w:proofErr w:type="spellStart"/>
      <w:r>
        <w:t>fusion_final</w:t>
      </w:r>
      <w:proofErr w:type="spellEnd"/>
      <w:r>
        <w:t xml:space="preserve"> = fusion × 0.5 + 0.5. This ensures subtle multi-feature drift that no single sensor exceeds its threshold for still reaches the WARNING level.</w:t>
      </w:r>
    </w:p>
    <w:p w14:paraId="162FAEB2" w14:textId="77777777" w:rsidR="00F66E00" w:rsidRDefault="00000000">
      <w:pPr>
        <w:pStyle w:val="Heading2"/>
      </w:pPr>
      <w:r>
        <w:t>Step 5: Explainable Fault Classification (Claim 4)</w:t>
      </w:r>
    </w:p>
    <w:p w14:paraId="3E4DAA98" w14:textId="77777777" w:rsidR="00F66E00" w:rsidRDefault="00000000">
      <w:pPr>
        <w:spacing w:before="80" w:after="80" w:line="360" w:lineRule="auto"/>
        <w:jc w:val="both"/>
      </w:pPr>
      <w:r>
        <w:t>Rather than just outputting a number, our system identifies which fault occurred and why, by mapping each threshold breach to its responsible sensor:</w:t>
      </w:r>
    </w:p>
    <w:tbl>
      <w:tblPr>
        <w:tblStyle w:val="a6"/>
        <w:tblW w:w="9360"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1500"/>
        <w:gridCol w:w="2000"/>
        <w:gridCol w:w="2160"/>
        <w:gridCol w:w="2300"/>
      </w:tblGrid>
      <w:tr w:rsidR="00F66E00" w14:paraId="3D38DC01" w14:textId="77777777">
        <w:tc>
          <w:tcPr>
            <w:tcW w:w="14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44967172" w14:textId="77777777" w:rsidR="00F66E00" w:rsidRDefault="00000000">
            <w:pPr>
              <w:jc w:val="center"/>
            </w:pPr>
            <w:r>
              <w:rPr>
                <w:rFonts w:ascii="Arial" w:eastAsia="Arial" w:hAnsi="Arial" w:cs="Arial"/>
                <w:b/>
                <w:bCs/>
                <w:color w:val="003366"/>
                <w:sz w:val="20"/>
                <w:szCs w:val="20"/>
              </w:rPr>
              <w:t>Code</w:t>
            </w:r>
          </w:p>
        </w:tc>
        <w:tc>
          <w:tcPr>
            <w:tcW w:w="15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A8AEF4A" w14:textId="77777777" w:rsidR="00F66E00" w:rsidRDefault="00000000">
            <w:pPr>
              <w:jc w:val="center"/>
            </w:pPr>
            <w:r>
              <w:rPr>
                <w:rFonts w:ascii="Arial" w:eastAsia="Arial" w:hAnsi="Arial" w:cs="Arial"/>
                <w:b/>
                <w:bCs/>
                <w:color w:val="003366"/>
                <w:sz w:val="20"/>
                <w:szCs w:val="20"/>
              </w:rPr>
              <w:t>Fault</w:t>
            </w:r>
          </w:p>
        </w:tc>
        <w:tc>
          <w:tcPr>
            <w:tcW w:w="20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1F0AD1A9" w14:textId="77777777" w:rsidR="00F66E00" w:rsidRDefault="00000000">
            <w:pPr>
              <w:jc w:val="center"/>
            </w:pPr>
            <w:r>
              <w:rPr>
                <w:rFonts w:ascii="Arial" w:eastAsia="Arial" w:hAnsi="Arial" w:cs="Arial"/>
                <w:b/>
                <w:bCs/>
                <w:color w:val="003366"/>
                <w:sz w:val="20"/>
                <w:szCs w:val="20"/>
              </w:rPr>
              <w:t>Sensor</w:t>
            </w:r>
          </w:p>
        </w:tc>
        <w:tc>
          <w:tcPr>
            <w:tcW w:w="21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7D1A09D2" w14:textId="77777777" w:rsidR="00F66E00" w:rsidRDefault="00000000">
            <w:pPr>
              <w:jc w:val="center"/>
            </w:pPr>
            <w:r>
              <w:rPr>
                <w:rFonts w:ascii="Arial" w:eastAsia="Arial" w:hAnsi="Arial" w:cs="Arial"/>
                <w:b/>
                <w:bCs/>
                <w:color w:val="003366"/>
                <w:sz w:val="20"/>
                <w:szCs w:val="20"/>
              </w:rPr>
              <w:t>Rule</w:t>
            </w:r>
          </w:p>
        </w:tc>
        <w:tc>
          <w:tcPr>
            <w:tcW w:w="23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6AF7BDCA" w14:textId="77777777" w:rsidR="00F66E00" w:rsidRDefault="00000000">
            <w:pPr>
              <w:jc w:val="center"/>
            </w:pPr>
            <w:r>
              <w:rPr>
                <w:rFonts w:ascii="Arial" w:eastAsia="Arial" w:hAnsi="Arial" w:cs="Arial"/>
                <w:b/>
                <w:bCs/>
                <w:color w:val="003366"/>
                <w:sz w:val="20"/>
                <w:szCs w:val="20"/>
              </w:rPr>
              <w:t>Action</w:t>
            </w:r>
          </w:p>
        </w:tc>
      </w:tr>
      <w:tr w:rsidR="00F66E00" w14:paraId="7076517E"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5CE250" w14:textId="77777777" w:rsidR="00F66E00" w:rsidRDefault="00000000">
            <w:pPr>
              <w:jc w:val="center"/>
            </w:pPr>
            <w:r>
              <w:rPr>
                <w:sz w:val="20"/>
                <w:szCs w:val="20"/>
              </w:rPr>
              <w:t>0x01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62E9A3" w14:textId="77777777" w:rsidR="00F66E00" w:rsidRDefault="00000000">
            <w:r>
              <w:rPr>
                <w:sz w:val="20"/>
                <w:szCs w:val="20"/>
              </w:rPr>
              <w:t>Stall</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A9CC22" w14:textId="77777777" w:rsidR="00F66E00" w:rsidRDefault="00000000">
            <w:r>
              <w:rPr>
                <w:sz w:val="20"/>
                <w:szCs w:val="20"/>
              </w:rPr>
              <w:t>IR Sensor</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91DDA" w14:textId="77777777" w:rsidR="00F66E00" w:rsidRDefault="00000000">
            <w:r>
              <w:rPr>
                <w:sz w:val="20"/>
                <w:szCs w:val="20"/>
              </w:rPr>
              <w:t>RPM &lt; 50 while running</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CB0471" w14:textId="77777777" w:rsidR="00F66E00" w:rsidRDefault="00000000">
            <w:pPr>
              <w:jc w:val="center"/>
            </w:pPr>
            <w:r>
              <w:rPr>
                <w:sz w:val="20"/>
                <w:szCs w:val="20"/>
              </w:rPr>
              <w:t>Emergency Stop</w:t>
            </w:r>
          </w:p>
        </w:tc>
      </w:tr>
      <w:tr w:rsidR="00F66E00" w14:paraId="5A04022B" w14:textId="77777777">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214517" w14:textId="77777777" w:rsidR="00F66E00" w:rsidRDefault="00000000">
            <w:pPr>
              <w:jc w:val="center"/>
            </w:pPr>
            <w:r>
              <w:rPr>
                <w:sz w:val="20"/>
                <w:szCs w:val="20"/>
              </w:rPr>
              <w:t>0x02</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5642FA3" w14:textId="77777777" w:rsidR="00F66E00" w:rsidRDefault="00000000">
            <w:r>
              <w:rPr>
                <w:sz w:val="20"/>
                <w:szCs w:val="20"/>
              </w:rPr>
              <w:t>Overspeed</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F846778" w14:textId="77777777" w:rsidR="00F66E00" w:rsidRDefault="00000000">
            <w:r>
              <w:rPr>
                <w:sz w:val="20"/>
                <w:szCs w:val="20"/>
              </w:rPr>
              <w:t>IR Sensor</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582259D" w14:textId="77777777" w:rsidR="00F66E00" w:rsidRDefault="00000000">
            <w:r>
              <w:rPr>
                <w:sz w:val="20"/>
                <w:szCs w:val="20"/>
              </w:rPr>
              <w:t>RPM &gt; 2400</w:t>
            </w:r>
          </w:p>
        </w:tc>
        <w:tc>
          <w:tcPr>
            <w:tcW w:w="2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CE9A24B" w14:textId="77777777" w:rsidR="00F66E00" w:rsidRDefault="00000000">
            <w:pPr>
              <w:jc w:val="center"/>
            </w:pPr>
            <w:r>
              <w:rPr>
                <w:sz w:val="20"/>
                <w:szCs w:val="20"/>
              </w:rPr>
              <w:t>50% Speed</w:t>
            </w:r>
          </w:p>
        </w:tc>
      </w:tr>
      <w:tr w:rsidR="00F66E00" w14:paraId="47AD4368"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D40D40" w14:textId="77777777" w:rsidR="00F66E00" w:rsidRDefault="00000000">
            <w:pPr>
              <w:jc w:val="center"/>
            </w:pPr>
            <w:r>
              <w:rPr>
                <w:sz w:val="20"/>
                <w:szCs w:val="20"/>
              </w:rPr>
              <w:t>0x04</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0D4416" w14:textId="77777777" w:rsidR="00F66E00" w:rsidRDefault="00000000">
            <w:r>
              <w:rPr>
                <w:sz w:val="20"/>
                <w:szCs w:val="20"/>
              </w:rPr>
              <w:t>Overcurrent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F9F927" w14:textId="77777777" w:rsidR="00F66E00" w:rsidRDefault="00000000">
            <w:r>
              <w:rPr>
                <w:sz w:val="20"/>
                <w:szCs w:val="20"/>
              </w:rPr>
              <w:t>ACS712</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D81C11" w14:textId="77777777" w:rsidR="00F66E00" w:rsidRDefault="00000000">
            <w:r>
              <w:rPr>
                <w:sz w:val="20"/>
                <w:szCs w:val="20"/>
              </w:rPr>
              <w:t>I &gt; 12A</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B99C49" w14:textId="77777777" w:rsidR="00F66E00" w:rsidRDefault="00000000">
            <w:pPr>
              <w:jc w:val="center"/>
            </w:pPr>
            <w:r>
              <w:rPr>
                <w:sz w:val="20"/>
                <w:szCs w:val="20"/>
              </w:rPr>
              <w:t>Emergency Stop</w:t>
            </w:r>
          </w:p>
        </w:tc>
      </w:tr>
      <w:tr w:rsidR="00F66E00" w14:paraId="7A9BEE59" w14:textId="77777777">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CFFD109" w14:textId="77777777" w:rsidR="00F66E00" w:rsidRDefault="00000000">
            <w:pPr>
              <w:jc w:val="center"/>
            </w:pPr>
            <w:r>
              <w:rPr>
                <w:sz w:val="20"/>
                <w:szCs w:val="20"/>
              </w:rPr>
              <w:lastRenderedPageBreak/>
              <w:t>0x08</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D032175" w14:textId="77777777" w:rsidR="00F66E00" w:rsidRDefault="00000000">
            <w:r>
              <w:rPr>
                <w:sz w:val="20"/>
                <w:szCs w:val="20"/>
              </w:rPr>
              <w:t>Phase Loss</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C276184" w14:textId="77777777" w:rsidR="00F66E00" w:rsidRDefault="00000000">
            <w:r>
              <w:rPr>
                <w:sz w:val="20"/>
                <w:szCs w:val="20"/>
              </w:rPr>
              <w:t>ACS712</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D4E0E3" w14:textId="77777777" w:rsidR="00F66E00" w:rsidRDefault="00000000">
            <w:r>
              <w:rPr>
                <w:sz w:val="20"/>
                <w:szCs w:val="20"/>
              </w:rPr>
              <w:t>I &lt; 0.4A when spinning</w:t>
            </w:r>
          </w:p>
        </w:tc>
        <w:tc>
          <w:tcPr>
            <w:tcW w:w="2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AC45FCD" w14:textId="77777777" w:rsidR="00F66E00" w:rsidRDefault="00000000">
            <w:pPr>
              <w:jc w:val="center"/>
            </w:pPr>
            <w:r>
              <w:rPr>
                <w:sz w:val="20"/>
                <w:szCs w:val="20"/>
              </w:rPr>
              <w:t>50% Speed</w:t>
            </w:r>
          </w:p>
        </w:tc>
      </w:tr>
      <w:tr w:rsidR="00F66E00" w14:paraId="540D7B7A"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13B2FC" w14:textId="77777777" w:rsidR="00F66E00" w:rsidRDefault="00000000">
            <w:pPr>
              <w:jc w:val="center"/>
            </w:pPr>
            <w:r>
              <w:rPr>
                <w:sz w:val="20"/>
                <w:szCs w:val="20"/>
              </w:rPr>
              <w:t>0x10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C641B1" w14:textId="77777777" w:rsidR="00F66E00" w:rsidRDefault="00000000">
            <w:r>
              <w:rPr>
                <w:sz w:val="20"/>
                <w:szCs w:val="20"/>
              </w:rPr>
              <w:t>Bearing Wear</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D2FC77" w14:textId="77777777" w:rsidR="00F66E00" w:rsidRDefault="00000000">
            <w:r>
              <w:rPr>
                <w:sz w:val="20"/>
                <w:szCs w:val="20"/>
              </w:rPr>
              <w:t>MPU6050</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2C40EA" w14:textId="77777777" w:rsidR="00F66E00" w:rsidRDefault="00000000">
            <w:r>
              <w:rPr>
                <w:sz w:val="20"/>
                <w:szCs w:val="20"/>
              </w:rPr>
              <w:t>Vib RMS &gt; 0.80g</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C32920" w14:textId="77777777" w:rsidR="00F66E00" w:rsidRDefault="00000000">
            <w:pPr>
              <w:jc w:val="center"/>
            </w:pPr>
            <w:r>
              <w:rPr>
                <w:sz w:val="20"/>
                <w:szCs w:val="20"/>
              </w:rPr>
              <w:t>50% Speed</w:t>
            </w:r>
          </w:p>
        </w:tc>
      </w:tr>
      <w:tr w:rsidR="00F66E00" w14:paraId="7D431EF9" w14:textId="77777777">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446E2C5" w14:textId="77777777" w:rsidR="00F66E00" w:rsidRDefault="00000000">
            <w:pPr>
              <w:jc w:val="center"/>
            </w:pPr>
            <w:r>
              <w:rPr>
                <w:sz w:val="20"/>
                <w:szCs w:val="20"/>
              </w:rPr>
              <w:t>0x20</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76652D" w14:textId="77777777" w:rsidR="00F66E00" w:rsidRDefault="00000000">
            <w:r>
              <w:rPr>
                <w:sz w:val="20"/>
                <w:szCs w:val="20"/>
              </w:rPr>
              <w:t>Thermal</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F143F5F" w14:textId="77777777" w:rsidR="00F66E00" w:rsidRDefault="00000000">
            <w:r>
              <w:rPr>
                <w:sz w:val="20"/>
                <w:szCs w:val="20"/>
              </w:rPr>
              <w:t>DS18B20</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6CFF90D" w14:textId="77777777" w:rsidR="00F66E00" w:rsidRDefault="00000000">
            <w:r>
              <w:rPr>
                <w:sz w:val="20"/>
                <w:szCs w:val="20"/>
              </w:rPr>
              <w:t>T &gt; 65°C / 80°C</w:t>
            </w:r>
          </w:p>
        </w:tc>
        <w:tc>
          <w:tcPr>
            <w:tcW w:w="2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39243E2" w14:textId="77777777" w:rsidR="00F66E00" w:rsidRDefault="00000000">
            <w:pPr>
              <w:jc w:val="center"/>
            </w:pPr>
            <w:r>
              <w:rPr>
                <w:sz w:val="20"/>
                <w:szCs w:val="20"/>
              </w:rPr>
              <w:t>Reduce / Stop</w:t>
            </w:r>
          </w:p>
        </w:tc>
      </w:tr>
      <w:tr w:rsidR="00F66E00" w14:paraId="1610EED6"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08298D" w14:textId="77777777" w:rsidR="00F66E00" w:rsidRDefault="00000000">
            <w:pPr>
              <w:jc w:val="center"/>
            </w:pPr>
            <w:r>
              <w:rPr>
                <w:sz w:val="20"/>
                <w:szCs w:val="20"/>
              </w:rPr>
              <w:t>0x40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2EB9B3" w14:textId="77777777" w:rsidR="00F66E00" w:rsidRDefault="00000000">
            <w:r>
              <w:rPr>
                <w:sz w:val="20"/>
                <w:szCs w:val="20"/>
              </w:rPr>
              <w:t>ML Anomaly</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96D9B4" w14:textId="77777777" w:rsidR="00F66E00" w:rsidRDefault="00000000">
            <w:r>
              <w:rPr>
                <w:sz w:val="20"/>
                <w:szCs w:val="20"/>
              </w:rPr>
              <w:t>All 4 sensors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2A816A" w14:textId="77777777" w:rsidR="00F66E00" w:rsidRDefault="00000000">
            <w:sdt>
              <w:sdtPr>
                <w:tag w:val="goog_rdk_6"/>
                <w:id w:val="815988384"/>
              </w:sdtPr>
              <w:sdtContent>
                <w:proofErr w:type="spellStart"/>
                <w:r>
                  <w:rPr>
                    <w:rFonts w:ascii="Gungsuh" w:eastAsia="Gungsuh" w:hAnsi="Gungsuh" w:cs="Gungsuh"/>
                    <w:sz w:val="20"/>
                    <w:szCs w:val="20"/>
                  </w:rPr>
                  <w:t>OneClassSVM</w:t>
                </w:r>
                <w:proofErr w:type="spellEnd"/>
                <w:r>
                  <w:rPr>
                    <w:rFonts w:ascii="Gungsuh" w:eastAsia="Gungsuh" w:hAnsi="Gungsuh" w:cs="Gungsuh"/>
                    <w:sz w:val="20"/>
                    <w:szCs w:val="20"/>
                  </w:rPr>
                  <w:t xml:space="preserve"> = −1</w:t>
                </w:r>
              </w:sdtContent>
            </w:sdt>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B3B418" w14:textId="77777777" w:rsidR="00F66E00" w:rsidRDefault="00000000">
            <w:pPr>
              <w:jc w:val="center"/>
            </w:pPr>
            <w:r>
              <w:rPr>
                <w:sz w:val="20"/>
                <w:szCs w:val="20"/>
              </w:rPr>
              <w:t>Warning + Log</w:t>
            </w:r>
          </w:p>
        </w:tc>
      </w:tr>
    </w:tbl>
    <w:p w14:paraId="22A753CC" w14:textId="77777777" w:rsidR="00F66E00" w:rsidRDefault="00000000">
      <w:pPr>
        <w:spacing w:before="60" w:after="120"/>
        <w:jc w:val="center"/>
      </w:pPr>
      <w:r>
        <w:rPr>
          <w:rFonts w:ascii="Arial" w:eastAsia="Arial" w:hAnsi="Arial" w:cs="Arial"/>
          <w:i/>
          <w:iCs/>
          <w:color w:val="555555"/>
          <w:sz w:val="18"/>
          <w:szCs w:val="18"/>
        </w:rPr>
        <w:t>Table 1: Fault Classification — Sensor-to-Fault-to-Action Mapping</w:t>
      </w:r>
    </w:p>
    <w:p w14:paraId="08467A9A" w14:textId="77777777" w:rsidR="00F66E00" w:rsidRDefault="00000000">
      <w:pPr>
        <w:pStyle w:val="Heading2"/>
      </w:pPr>
      <w:r>
        <w:t>Step 6: Severity-Graduated Corrective Actuation (Claim 5)</w:t>
      </w:r>
    </w:p>
    <w:p w14:paraId="12DA0FFC" w14:textId="77777777" w:rsidR="00F66E00" w:rsidRDefault="00000000">
      <w:pPr>
        <w:spacing w:before="80" w:after="80" w:line="360" w:lineRule="auto"/>
        <w:jc w:val="both"/>
      </w:pPr>
      <w:r>
        <w:t>We deliberately avoided the binary "trip or don't trip" approach of conventional relays. Instead, the response is proportional to how serious the situation is:</w:t>
      </w:r>
    </w:p>
    <w:p w14:paraId="52A3E633" w14:textId="77777777" w:rsidR="00F66E00" w:rsidRDefault="00000000">
      <w:pPr>
        <w:numPr>
          <w:ilvl w:val="0"/>
          <w:numId w:val="1"/>
        </w:numPr>
        <w:pBdr>
          <w:top w:val="nil"/>
          <w:left w:val="nil"/>
          <w:bottom w:val="nil"/>
          <w:right w:val="nil"/>
          <w:between w:val="nil"/>
        </w:pBdr>
        <w:spacing w:before="40" w:after="40"/>
      </w:pPr>
      <w:r>
        <w:rPr>
          <w:color w:val="000000"/>
        </w:rPr>
        <w:t>Score &lt; 0.25 (Normal): Full speed. Every 100 consecutive normal cycles, update the adaptive baseline.</w:t>
      </w:r>
    </w:p>
    <w:p w14:paraId="74C32072" w14:textId="77777777" w:rsidR="00F66E00" w:rsidRDefault="00000000">
      <w:pPr>
        <w:numPr>
          <w:ilvl w:val="0"/>
          <w:numId w:val="1"/>
        </w:numPr>
        <w:pBdr>
          <w:top w:val="nil"/>
          <w:left w:val="nil"/>
          <w:bottom w:val="nil"/>
          <w:right w:val="nil"/>
          <w:between w:val="nil"/>
        </w:pBdr>
        <w:spacing w:before="40" w:after="40"/>
      </w:pPr>
      <w:r>
        <w:rPr>
          <w:color w:val="000000"/>
        </w:rPr>
        <w:t>Score 0.25–0.50 (Warning): Log the event. Blink LED twice. No mechanical change yet — give the operator a heads-up.</w:t>
      </w:r>
    </w:p>
    <w:p w14:paraId="7CC0A128" w14:textId="77777777" w:rsidR="00F66E00" w:rsidRDefault="00000000">
      <w:pPr>
        <w:numPr>
          <w:ilvl w:val="0"/>
          <w:numId w:val="1"/>
        </w:numPr>
        <w:pBdr>
          <w:top w:val="nil"/>
          <w:left w:val="nil"/>
          <w:bottom w:val="nil"/>
          <w:right w:val="nil"/>
          <w:between w:val="nil"/>
        </w:pBdr>
        <w:spacing w:before="40" w:after="40"/>
      </w:pPr>
      <w:r>
        <w:rPr>
          <w:color w:val="000000"/>
        </w:rPr>
        <w:t>Score 0.50–0.75 (Critical): Reduce PWM to 50%. For thermal faults specifically, this is Claim 9's preventive action — reducing load lowers heat generation and improves cooling.</w:t>
      </w:r>
    </w:p>
    <w:p w14:paraId="04F38388" w14:textId="77777777" w:rsidR="00F66E00" w:rsidRDefault="00000000">
      <w:pPr>
        <w:numPr>
          <w:ilvl w:val="0"/>
          <w:numId w:val="1"/>
        </w:numPr>
        <w:pBdr>
          <w:top w:val="nil"/>
          <w:left w:val="nil"/>
          <w:bottom w:val="nil"/>
          <w:right w:val="nil"/>
          <w:between w:val="nil"/>
        </w:pBdr>
        <w:spacing w:before="40" w:after="40"/>
      </w:pPr>
      <w:r>
        <w:rPr>
          <w:color w:val="000000"/>
        </w:rPr>
        <w:t>Score &gt; 0.75 (Emergency): Stop the motor completely. Wait 10 seconds. Attempt restart at 50% speed. If this fails 3 consecutive times, enter manual lockout mode.</w:t>
      </w:r>
    </w:p>
    <w:p w14:paraId="0D099F99" w14:textId="77777777" w:rsidR="00F66E00" w:rsidRDefault="00000000">
      <w:pPr>
        <w:pStyle w:val="Heading2"/>
      </w:pPr>
      <w:r>
        <w:t>Step 7: EEPROM Fault Logging (Claim 6)</w:t>
      </w:r>
    </w:p>
    <w:p w14:paraId="453C63FC" w14:textId="77777777" w:rsidR="00F66E00" w:rsidRDefault="00000000">
      <w:pPr>
        <w:spacing w:before="80" w:after="80" w:line="360" w:lineRule="auto"/>
        <w:jc w:val="both"/>
      </w:pPr>
      <w:r>
        <w:t xml:space="preserve">Every fault event is written as a 20-byte </w:t>
      </w:r>
      <w:proofErr w:type="spellStart"/>
      <w:r>
        <w:t>FaultRecord</w:t>
      </w:r>
      <w:proofErr w:type="spellEnd"/>
      <w:r>
        <w:t xml:space="preserve"> to EEPROM in a ring buffer (max 20 records). On every power-on, the system reads the entire history and prints it to the serial console. This is what we actually saw during testing: our prototype had logged 10 fault records before the session shown in the serial monitor output below.</w:t>
      </w:r>
    </w:p>
    <w:p w14:paraId="38D48540" w14:textId="77777777" w:rsidR="00F66E00" w:rsidRDefault="00000000">
      <w:pPr>
        <w:jc w:val="center"/>
      </w:pPr>
      <w:r>
        <w:rPr>
          <w:noProof/>
        </w:rPr>
        <w:lastRenderedPageBreak/>
        <w:drawing>
          <wp:inline distT="0" distB="0" distL="0" distR="0" wp14:anchorId="3C236CB7" wp14:editId="360E756F">
            <wp:extent cx="5334000" cy="3162300"/>
            <wp:effectExtent l="0" t="0" r="0" b="0"/>
            <wp:docPr id="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9"/>
                    <a:srcRect/>
                    <a:stretch>
                      <a:fillRect/>
                    </a:stretch>
                  </pic:blipFill>
                  <pic:spPr>
                    <a:xfrm>
                      <a:off x="0" y="0"/>
                      <a:ext cx="5334000" cy="3162300"/>
                    </a:xfrm>
                    <a:prstGeom prst="rect">
                      <a:avLst/>
                    </a:prstGeom>
                    <a:ln/>
                  </pic:spPr>
                </pic:pic>
              </a:graphicData>
            </a:graphic>
          </wp:inline>
        </w:drawing>
      </w:r>
    </w:p>
    <w:p w14:paraId="4C08C5C3" w14:textId="77777777" w:rsidR="00F66E00" w:rsidRDefault="00000000">
      <w:pPr>
        <w:spacing w:before="60" w:after="120"/>
        <w:jc w:val="center"/>
      </w:pPr>
      <w:r>
        <w:rPr>
          <w:rFonts w:ascii="Arial" w:eastAsia="Arial" w:hAnsi="Arial" w:cs="Arial"/>
          <w:i/>
          <w:iCs/>
          <w:color w:val="555555"/>
          <w:sz w:val="18"/>
          <w:szCs w:val="18"/>
        </w:rPr>
        <w:t>Figure 3: Actual serial monitor output — EEPROM fault log printed at boot, showing 10 real fault records with timestamps, scores, and RPM values</w:t>
      </w:r>
    </w:p>
    <w:p w14:paraId="079797B2" w14:textId="77777777" w:rsidR="00F66E00" w:rsidRDefault="00000000">
      <w:pPr>
        <w:pStyle w:val="Heading2"/>
      </w:pPr>
      <w:r>
        <w:t>Step 8: Adaptive Baseline Updating (Claim 7)</w:t>
      </w:r>
    </w:p>
    <w:p w14:paraId="5DA33093" w14:textId="77777777" w:rsidR="00F66E00" w:rsidRDefault="00000000">
      <w:pPr>
        <w:spacing w:before="80" w:after="80" w:line="360" w:lineRule="auto"/>
        <w:jc w:val="both"/>
      </w:pPr>
      <w:r>
        <w:t>After 100 consecutive fault-free sampling cycles, the system quietly updates its reference for what "normal" looks like:</w:t>
      </w:r>
    </w:p>
    <w:p w14:paraId="588B57FC" w14:textId="77777777" w:rsidR="00F66E00" w:rsidRDefault="00000000">
      <w:pPr>
        <w:spacing w:before="80" w:after="80" w:line="360" w:lineRule="auto"/>
        <w:jc w:val="both"/>
      </w:pPr>
      <w:sdt>
        <w:sdtPr>
          <w:tag w:val="goog_rdk_7"/>
          <w:id w:val="1381346269"/>
        </w:sdtPr>
        <w:sdtContent>
          <w:proofErr w:type="spellStart"/>
          <w:r>
            <w:rPr>
              <w:rFonts w:ascii="Gungsuh" w:eastAsia="Gungsuh" w:hAnsi="Gungsuh" w:cs="Gungsuh"/>
              <w:i/>
              <w:iCs/>
            </w:rPr>
            <w:t>baseline_new</w:t>
          </w:r>
          <w:proofErr w:type="spellEnd"/>
          <w:r>
            <w:rPr>
              <w:rFonts w:ascii="Gungsuh" w:eastAsia="Gungsuh" w:hAnsi="Gungsuh" w:cs="Gungsuh"/>
              <w:i/>
              <w:iCs/>
            </w:rPr>
            <w:t xml:space="preserve"> = (1 − 0.05) × </w:t>
          </w:r>
          <w:proofErr w:type="spellStart"/>
          <w:r>
            <w:rPr>
              <w:rFonts w:ascii="Gungsuh" w:eastAsia="Gungsuh" w:hAnsi="Gungsuh" w:cs="Gungsuh"/>
              <w:i/>
              <w:iCs/>
            </w:rPr>
            <w:t>baseline_old</w:t>
          </w:r>
          <w:proofErr w:type="spellEnd"/>
          <w:r>
            <w:rPr>
              <w:rFonts w:ascii="Gungsuh" w:eastAsia="Gungsuh" w:hAnsi="Gungsuh" w:cs="Gungsuh"/>
              <w:i/>
              <w:iCs/>
            </w:rPr>
            <w:t xml:space="preserve"> + 0.05 × </w:t>
          </w:r>
          <w:proofErr w:type="spellStart"/>
          <w:r>
            <w:rPr>
              <w:rFonts w:ascii="Gungsuh" w:eastAsia="Gungsuh" w:hAnsi="Gungsuh" w:cs="Gungsuh"/>
              <w:i/>
              <w:iCs/>
            </w:rPr>
            <w:t>current_reading</w:t>
          </w:r>
          <w:proofErr w:type="spellEnd"/>
        </w:sdtContent>
      </w:sdt>
    </w:p>
    <w:p w14:paraId="74BB3D8E" w14:textId="77777777" w:rsidR="00F66E00" w:rsidRDefault="00000000">
      <w:pPr>
        <w:spacing w:before="80" w:after="80" w:line="360" w:lineRule="auto"/>
        <w:jc w:val="both"/>
      </w:pPr>
      <w:r>
        <w:t xml:space="preserve">This EMA with α = 0.05 means the baseline can track gradual aging trends without overreacting to momentary noise. We validated this in </w:t>
      </w:r>
      <w:proofErr w:type="spellStart"/>
      <w:r>
        <w:t>Colab</w:t>
      </w:r>
      <w:proofErr w:type="spellEnd"/>
      <w:r>
        <w:t xml:space="preserve"> by simulating 500 aging cycles and confirming the baseline tracked all four channels correctly — RPM declining slightly as bearings wear, current rising as winding resistance increases, vibration growing as bearing clearances open up, and temperature climbing as insulation degrades.</w:t>
      </w:r>
    </w:p>
    <w:p w14:paraId="4E3556B6" w14:textId="77777777" w:rsidR="00F66E00" w:rsidRDefault="00000000">
      <w:r>
        <w:rPr>
          <w:noProof/>
        </w:rPr>
        <w:lastRenderedPageBreak/>
        <w:drawing>
          <wp:inline distT="0" distB="0" distL="0" distR="0" wp14:anchorId="63BBEBB4" wp14:editId="3B4E4410">
            <wp:extent cx="5524500" cy="2767013"/>
            <wp:effectExtent l="0" t="0" r="0" b="0"/>
            <wp:docPr id="17"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0"/>
                    <a:srcRect/>
                    <a:stretch>
                      <a:fillRect/>
                    </a:stretch>
                  </pic:blipFill>
                  <pic:spPr>
                    <a:xfrm>
                      <a:off x="0" y="0"/>
                      <a:ext cx="5524500" cy="2767013"/>
                    </a:xfrm>
                    <a:prstGeom prst="rect">
                      <a:avLst/>
                    </a:prstGeom>
                    <a:ln/>
                  </pic:spPr>
                </pic:pic>
              </a:graphicData>
            </a:graphic>
          </wp:inline>
        </w:drawing>
      </w:r>
    </w:p>
    <w:p w14:paraId="6F4C7422" w14:textId="77777777" w:rsidR="00F66E00" w:rsidRDefault="00000000">
      <w:pPr>
        <w:spacing w:before="60" w:after="120"/>
        <w:jc w:val="center"/>
      </w:pPr>
      <w:r>
        <w:rPr>
          <w:rFonts w:ascii="Arial" w:eastAsia="Arial" w:hAnsi="Arial" w:cs="Arial"/>
          <w:i/>
          <w:iCs/>
          <w:color w:val="555555"/>
          <w:sz w:val="18"/>
          <w:szCs w:val="18"/>
        </w:rPr>
        <w:t>Figure 4: Adaptive Baseline EMA Tracking — All 4 Sensor Channels Over 500 Simulated Aging Cycles</w:t>
      </w:r>
    </w:p>
    <w:p w14:paraId="63102B65" w14:textId="77777777" w:rsidR="00F66E00" w:rsidRDefault="00000000">
      <w:pPr>
        <w:pStyle w:val="Heading1"/>
        <w:pBdr>
          <w:bottom w:val="single" w:sz="8" w:space="6" w:color="1565C0"/>
        </w:pBdr>
      </w:pPr>
      <w:r>
        <w:t>4. Performance Measures</w:t>
      </w:r>
    </w:p>
    <w:p w14:paraId="7E5DA305" w14:textId="77777777" w:rsidR="00F66E00" w:rsidRDefault="00000000">
      <w:pPr>
        <w:pStyle w:val="Heading2"/>
      </w:pPr>
      <w:r>
        <w:t>4.1 Dataset — What We Generated and Why</w:t>
      </w:r>
    </w:p>
    <w:p w14:paraId="6943F525" w14:textId="77777777" w:rsidR="00F66E00" w:rsidRDefault="00000000">
      <w:pPr>
        <w:spacing w:before="80" w:after="80" w:line="360" w:lineRule="auto"/>
        <w:jc w:val="both"/>
      </w:pPr>
      <w:r>
        <w:t xml:space="preserve">We generated a synthetic dataset of 4,050 sensor snapshots in Google </w:t>
      </w:r>
      <w:proofErr w:type="spellStart"/>
      <w:r>
        <w:t>Colab</w:t>
      </w:r>
      <w:proofErr w:type="spellEnd"/>
      <w:r>
        <w:t>, designed to represent realistic readings from a 1.5kW, 4-pole induction motor at 1,800 RPM. The dataset has 3,000 normal samples and 1,050 fault samples split across 7 fault types (150 each). All samples are reproducible (</w:t>
      </w:r>
      <w:proofErr w:type="spellStart"/>
      <w:r>
        <w:t>numpy</w:t>
      </w:r>
      <w:proofErr w:type="spellEnd"/>
      <w:r>
        <w:t xml:space="preserve"> seed 42).</w:t>
      </w:r>
    </w:p>
    <w:p w14:paraId="6F206FDE" w14:textId="77777777" w:rsidR="00F66E00" w:rsidRDefault="00000000">
      <w:pPr>
        <w:spacing w:before="80" w:after="80" w:line="360" w:lineRule="auto"/>
        <w:jc w:val="both"/>
      </w:pPr>
      <w:r>
        <w:t>The feature distributions below show exactly why this problem is hard — fault signatures overlap significantly with normal operation, particularly for the ML-Subtle fault type:</w:t>
      </w:r>
    </w:p>
    <w:p w14:paraId="4A709946" w14:textId="77777777" w:rsidR="00F66E00" w:rsidRDefault="00000000">
      <w:pPr>
        <w:jc w:val="center"/>
      </w:pPr>
      <w:r>
        <w:rPr>
          <w:noProof/>
        </w:rPr>
        <w:drawing>
          <wp:inline distT="0" distB="0" distL="0" distR="0" wp14:anchorId="4495F453" wp14:editId="47CAFE2D">
            <wp:extent cx="5524500" cy="1876425"/>
            <wp:effectExtent l="0" t="0" r="0" b="0"/>
            <wp:docPr id="8"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1"/>
                    <a:srcRect/>
                    <a:stretch>
                      <a:fillRect/>
                    </a:stretch>
                  </pic:blipFill>
                  <pic:spPr>
                    <a:xfrm>
                      <a:off x="0" y="0"/>
                      <a:ext cx="5524500" cy="1876425"/>
                    </a:xfrm>
                    <a:prstGeom prst="rect">
                      <a:avLst/>
                    </a:prstGeom>
                    <a:ln/>
                  </pic:spPr>
                </pic:pic>
              </a:graphicData>
            </a:graphic>
          </wp:inline>
        </w:drawing>
      </w:r>
    </w:p>
    <w:p w14:paraId="5CB4F58F" w14:textId="77777777" w:rsidR="00F66E00" w:rsidRDefault="00000000">
      <w:pPr>
        <w:spacing w:before="60" w:after="120"/>
        <w:jc w:val="center"/>
      </w:pPr>
      <w:r>
        <w:rPr>
          <w:rFonts w:ascii="Arial" w:eastAsia="Arial" w:hAnsi="Arial" w:cs="Arial"/>
          <w:i/>
          <w:iCs/>
          <w:color w:val="555555"/>
          <w:sz w:val="18"/>
          <w:szCs w:val="18"/>
        </w:rPr>
        <w:t xml:space="preserve">Figure 5: Feature distributions — RPM and </w:t>
      </w:r>
      <w:proofErr w:type="spellStart"/>
      <w:r>
        <w:rPr>
          <w:rFonts w:ascii="Arial" w:eastAsia="Arial" w:hAnsi="Arial" w:cs="Arial"/>
          <w:i/>
          <w:iCs/>
          <w:color w:val="555555"/>
          <w:sz w:val="18"/>
          <w:szCs w:val="18"/>
        </w:rPr>
        <w:t>Current_A</w:t>
      </w:r>
      <w:proofErr w:type="spellEnd"/>
      <w:r>
        <w:rPr>
          <w:rFonts w:ascii="Arial" w:eastAsia="Arial" w:hAnsi="Arial" w:cs="Arial"/>
          <w:i/>
          <w:iCs/>
          <w:color w:val="555555"/>
          <w:sz w:val="18"/>
          <w:szCs w:val="18"/>
        </w:rPr>
        <w:t xml:space="preserve"> (Normal=blue, Fault=red). Note the overlap near 1800 RPM and 3.5A — subtle faults are indistinguishable without ML</w:t>
      </w:r>
    </w:p>
    <w:p w14:paraId="253D54B4" w14:textId="77777777" w:rsidR="00F66E00" w:rsidRDefault="00F66E00">
      <w:pPr>
        <w:spacing w:before="80"/>
      </w:pPr>
    </w:p>
    <w:p w14:paraId="3CE74A7E" w14:textId="77777777" w:rsidR="00F66E00" w:rsidRDefault="00000000">
      <w:pPr>
        <w:jc w:val="center"/>
      </w:pPr>
      <w:r>
        <w:rPr>
          <w:noProof/>
        </w:rPr>
        <w:lastRenderedPageBreak/>
        <w:drawing>
          <wp:inline distT="0" distB="0" distL="0" distR="0" wp14:anchorId="5185DF03" wp14:editId="17C947B1">
            <wp:extent cx="5524500" cy="1743075"/>
            <wp:effectExtent l="0" t="0" r="0" b="0"/>
            <wp:docPr id="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2"/>
                    <a:srcRect/>
                    <a:stretch>
                      <a:fillRect/>
                    </a:stretch>
                  </pic:blipFill>
                  <pic:spPr>
                    <a:xfrm>
                      <a:off x="0" y="0"/>
                      <a:ext cx="5524500" cy="1743075"/>
                    </a:xfrm>
                    <a:prstGeom prst="rect">
                      <a:avLst/>
                    </a:prstGeom>
                    <a:ln/>
                  </pic:spPr>
                </pic:pic>
              </a:graphicData>
            </a:graphic>
          </wp:inline>
        </w:drawing>
      </w:r>
    </w:p>
    <w:p w14:paraId="10219A18" w14:textId="77777777" w:rsidR="00F66E00" w:rsidRDefault="00000000">
      <w:pPr>
        <w:spacing w:before="60" w:after="120"/>
        <w:jc w:val="center"/>
      </w:pPr>
      <w:r>
        <w:rPr>
          <w:rFonts w:ascii="Arial" w:eastAsia="Arial" w:hAnsi="Arial" w:cs="Arial"/>
          <w:i/>
          <w:iCs/>
          <w:color w:val="555555"/>
          <w:sz w:val="18"/>
          <w:szCs w:val="18"/>
        </w:rPr>
        <w:t xml:space="preserve">Figure 6: </w:t>
      </w:r>
      <w:proofErr w:type="spellStart"/>
      <w:r>
        <w:rPr>
          <w:rFonts w:ascii="Arial" w:eastAsia="Arial" w:hAnsi="Arial" w:cs="Arial"/>
          <w:i/>
          <w:iCs/>
          <w:color w:val="555555"/>
          <w:sz w:val="18"/>
          <w:szCs w:val="18"/>
        </w:rPr>
        <w:t>Vibration_g</w:t>
      </w:r>
      <w:proofErr w:type="spellEnd"/>
      <w:r>
        <w:rPr>
          <w:rFonts w:ascii="Arial" w:eastAsia="Arial" w:hAnsi="Arial" w:cs="Arial"/>
          <w:i/>
          <w:iCs/>
          <w:color w:val="555555"/>
          <w:sz w:val="18"/>
          <w:szCs w:val="18"/>
        </w:rPr>
        <w:t xml:space="preserve"> and </w:t>
      </w:r>
      <w:proofErr w:type="spellStart"/>
      <w:r>
        <w:rPr>
          <w:rFonts w:ascii="Arial" w:eastAsia="Arial" w:hAnsi="Arial" w:cs="Arial"/>
          <w:i/>
          <w:iCs/>
          <w:color w:val="555555"/>
          <w:sz w:val="18"/>
          <w:szCs w:val="18"/>
        </w:rPr>
        <w:t>Temperature_C</w:t>
      </w:r>
      <w:proofErr w:type="spellEnd"/>
      <w:r>
        <w:rPr>
          <w:rFonts w:ascii="Arial" w:eastAsia="Arial" w:hAnsi="Arial" w:cs="Arial"/>
          <w:i/>
          <w:iCs/>
          <w:color w:val="555555"/>
          <w:sz w:val="18"/>
          <w:szCs w:val="18"/>
        </w:rPr>
        <w:t xml:space="preserve"> distributions. Thermal faults (right tail &gt; 60°C) and bearing faults (Vib &gt; 0.5g) are clearly separable, but stall and ML-subtle faults are harder</w:t>
      </w:r>
    </w:p>
    <w:p w14:paraId="742147C8" w14:textId="77777777" w:rsidR="00F66E00" w:rsidRDefault="00F66E00">
      <w:pPr>
        <w:spacing w:before="80"/>
      </w:pPr>
    </w:p>
    <w:p w14:paraId="3BCBC548" w14:textId="77777777" w:rsidR="00F66E00" w:rsidRDefault="00000000">
      <w:pPr>
        <w:jc w:val="center"/>
      </w:pPr>
      <w:r>
        <w:rPr>
          <w:noProof/>
        </w:rPr>
        <w:drawing>
          <wp:inline distT="0" distB="0" distL="0" distR="0" wp14:anchorId="1FCFFD5C" wp14:editId="093784C6">
            <wp:extent cx="3810000" cy="2638425"/>
            <wp:effectExtent l="0" t="0" r="0" b="0"/>
            <wp:docPr id="10"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3"/>
                    <a:srcRect/>
                    <a:stretch>
                      <a:fillRect/>
                    </a:stretch>
                  </pic:blipFill>
                  <pic:spPr>
                    <a:xfrm>
                      <a:off x="0" y="0"/>
                      <a:ext cx="3810000" cy="2638425"/>
                    </a:xfrm>
                    <a:prstGeom prst="rect">
                      <a:avLst/>
                    </a:prstGeom>
                    <a:ln/>
                  </pic:spPr>
                </pic:pic>
              </a:graphicData>
            </a:graphic>
          </wp:inline>
        </w:drawing>
      </w:r>
    </w:p>
    <w:p w14:paraId="135C3E4A" w14:textId="77777777" w:rsidR="00F66E00" w:rsidRDefault="00000000">
      <w:pPr>
        <w:spacing w:before="60" w:after="120"/>
        <w:jc w:val="center"/>
      </w:pPr>
      <w:sdt>
        <w:sdtPr>
          <w:tag w:val="goog_rdk_8"/>
          <w:id w:val="1824177571"/>
        </w:sdtPr>
        <w:sdtContent>
          <w:r>
            <w:rPr>
              <w:rFonts w:ascii="Arial Unicode MS" w:eastAsia="Arial Unicode MS" w:hAnsi="Arial Unicode MS" w:cs="Arial Unicode MS"/>
              <w:i/>
              <w:iCs/>
              <w:color w:val="555555"/>
              <w:sz w:val="18"/>
              <w:szCs w:val="18"/>
            </w:rPr>
            <w:t xml:space="preserve">Figure 7: Feature correlation matrix — RPM and </w:t>
          </w:r>
          <w:proofErr w:type="spellStart"/>
          <w:r>
            <w:rPr>
              <w:rFonts w:ascii="Arial Unicode MS" w:eastAsia="Arial Unicode MS" w:hAnsi="Arial Unicode MS" w:cs="Arial Unicode MS"/>
              <w:i/>
              <w:iCs/>
              <w:color w:val="555555"/>
              <w:sz w:val="18"/>
              <w:szCs w:val="18"/>
            </w:rPr>
            <w:t>Current_A</w:t>
          </w:r>
          <w:proofErr w:type="spellEnd"/>
          <w:r>
            <w:rPr>
              <w:rFonts w:ascii="Arial Unicode MS" w:eastAsia="Arial Unicode MS" w:hAnsi="Arial Unicode MS" w:cs="Arial Unicode MS"/>
              <w:i/>
              <w:iCs/>
              <w:color w:val="555555"/>
              <w:sz w:val="18"/>
              <w:szCs w:val="18"/>
            </w:rPr>
            <w:t xml:space="preserve"> show −0.66 correlation (as motor slows, current spikes), validating our physics model. Current and Temperature correlate at 0.48</w:t>
          </w:r>
        </w:sdtContent>
      </w:sdt>
    </w:p>
    <w:p w14:paraId="54CE5C45" w14:textId="77777777" w:rsidR="00F66E00" w:rsidRDefault="00F66E00">
      <w:pPr>
        <w:pStyle w:val="Heading2"/>
      </w:pPr>
    </w:p>
    <w:p w14:paraId="0BB6B689" w14:textId="77777777" w:rsidR="00F66E00" w:rsidRDefault="00000000">
      <w:pPr>
        <w:pStyle w:val="Heading2"/>
      </w:pPr>
      <w:r>
        <w:t>4.2 Model Performance — What the Numbers Actually Mean</w:t>
      </w:r>
    </w:p>
    <w:p w14:paraId="7B8555B8" w14:textId="77777777" w:rsidR="00F66E00" w:rsidRDefault="00000000">
      <w:pPr>
        <w:spacing w:before="80" w:after="80" w:line="360" w:lineRule="auto"/>
        <w:jc w:val="both"/>
      </w:pPr>
      <w:r>
        <w:t>We trained three models independently and then fused their outputs. Here is what each one achieved:</w:t>
      </w:r>
    </w:p>
    <w:tbl>
      <w:tblPr>
        <w:tblStyle w:val="a7"/>
        <w:tblW w:w="9360"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1560"/>
        <w:gridCol w:w="1560"/>
        <w:gridCol w:w="1560"/>
        <w:gridCol w:w="2340"/>
      </w:tblGrid>
      <w:tr w:rsidR="00F66E00" w14:paraId="13E87F83" w14:textId="77777777">
        <w:tc>
          <w:tcPr>
            <w:tcW w:w="234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45367DA3" w14:textId="77777777" w:rsidR="00F66E00" w:rsidRDefault="00000000">
            <w:pPr>
              <w:jc w:val="center"/>
            </w:pPr>
            <w:r>
              <w:rPr>
                <w:rFonts w:ascii="Arial" w:eastAsia="Arial" w:hAnsi="Arial" w:cs="Arial"/>
                <w:b/>
                <w:bCs/>
                <w:color w:val="003366"/>
                <w:sz w:val="20"/>
                <w:szCs w:val="20"/>
              </w:rPr>
              <w:t>Model</w:t>
            </w:r>
          </w:p>
        </w:tc>
        <w:tc>
          <w:tcPr>
            <w:tcW w:w="15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67EB18D" w14:textId="77777777" w:rsidR="00F66E00" w:rsidRDefault="00000000">
            <w:pPr>
              <w:jc w:val="center"/>
            </w:pPr>
            <w:r>
              <w:rPr>
                <w:rFonts w:ascii="Arial" w:eastAsia="Arial" w:hAnsi="Arial" w:cs="Arial"/>
                <w:b/>
                <w:bCs/>
                <w:color w:val="003366"/>
                <w:sz w:val="20"/>
                <w:szCs w:val="20"/>
              </w:rPr>
              <w:t>Accuracy</w:t>
            </w:r>
          </w:p>
        </w:tc>
        <w:tc>
          <w:tcPr>
            <w:tcW w:w="15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56E582C" w14:textId="77777777" w:rsidR="00F66E00" w:rsidRDefault="00000000">
            <w:pPr>
              <w:jc w:val="center"/>
            </w:pPr>
            <w:r>
              <w:rPr>
                <w:rFonts w:ascii="Arial" w:eastAsia="Arial" w:hAnsi="Arial" w:cs="Arial"/>
                <w:b/>
                <w:bCs/>
                <w:color w:val="003366"/>
                <w:sz w:val="20"/>
                <w:szCs w:val="20"/>
              </w:rPr>
              <w:t>Precision</w:t>
            </w:r>
          </w:p>
        </w:tc>
        <w:tc>
          <w:tcPr>
            <w:tcW w:w="15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053963AF" w14:textId="77777777" w:rsidR="00F66E00" w:rsidRDefault="00000000">
            <w:pPr>
              <w:jc w:val="center"/>
            </w:pPr>
            <w:r>
              <w:rPr>
                <w:rFonts w:ascii="Arial" w:eastAsia="Arial" w:hAnsi="Arial" w:cs="Arial"/>
                <w:b/>
                <w:bCs/>
                <w:color w:val="003366"/>
                <w:sz w:val="20"/>
                <w:szCs w:val="20"/>
              </w:rPr>
              <w:t>Recall</w:t>
            </w:r>
          </w:p>
        </w:tc>
        <w:tc>
          <w:tcPr>
            <w:tcW w:w="234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05B1DFEF" w14:textId="77777777" w:rsidR="00F66E00" w:rsidRDefault="00000000">
            <w:pPr>
              <w:jc w:val="center"/>
            </w:pPr>
            <w:r>
              <w:rPr>
                <w:rFonts w:ascii="Arial" w:eastAsia="Arial" w:hAnsi="Arial" w:cs="Arial"/>
                <w:b/>
                <w:bCs/>
                <w:color w:val="003366"/>
                <w:sz w:val="20"/>
                <w:szCs w:val="20"/>
              </w:rPr>
              <w:t>AUC (ROC)</w:t>
            </w:r>
          </w:p>
        </w:tc>
      </w:tr>
      <w:tr w:rsidR="00F66E00" w14:paraId="3209BEB4"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707418" w14:textId="77777777" w:rsidR="00F66E00" w:rsidRDefault="00000000">
            <w:proofErr w:type="spellStart"/>
            <w:r>
              <w:rPr>
                <w:sz w:val="20"/>
                <w:szCs w:val="20"/>
              </w:rPr>
              <w:t>OneClassSVM</w:t>
            </w:r>
            <w:proofErr w:type="spellEnd"/>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229CB4" w14:textId="77777777" w:rsidR="00F66E00" w:rsidRDefault="00000000">
            <w:pPr>
              <w:jc w:val="center"/>
            </w:pPr>
            <w:r>
              <w:rPr>
                <w:sz w:val="20"/>
                <w:szCs w:val="20"/>
              </w:rPr>
              <w:t>98%</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E27305" w14:textId="77777777" w:rsidR="00F66E00" w:rsidRDefault="00000000">
            <w:pPr>
              <w:jc w:val="center"/>
            </w:pPr>
            <w:r>
              <w:rPr>
                <w:sz w:val="20"/>
                <w:szCs w:val="20"/>
              </w:rPr>
              <w:t>0.92</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634130" w14:textId="77777777" w:rsidR="00F66E00" w:rsidRDefault="00000000">
            <w:pPr>
              <w:jc w:val="center"/>
            </w:pPr>
            <w:r>
              <w:rPr>
                <w:sz w:val="20"/>
                <w:szCs w:val="20"/>
              </w:rPr>
              <w:t>1.00</w:t>
            </w:r>
          </w:p>
        </w:tc>
        <w:tc>
          <w:tcPr>
            <w:tcW w:w="234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28C89506" w14:textId="77777777" w:rsidR="00F66E00" w:rsidRDefault="00000000">
            <w:r>
              <w:rPr>
                <w:sz w:val="20"/>
                <w:szCs w:val="20"/>
              </w:rPr>
              <w:t>0.996</w:t>
            </w:r>
          </w:p>
        </w:tc>
      </w:tr>
      <w:tr w:rsidR="00F66E00" w14:paraId="46174AFE"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AE5C9B8" w14:textId="77777777" w:rsidR="00F66E00" w:rsidRDefault="00000000">
            <w:proofErr w:type="spellStart"/>
            <w:r>
              <w:rPr>
                <w:sz w:val="20"/>
                <w:szCs w:val="20"/>
              </w:rPr>
              <w:t>Mahalanobis</w:t>
            </w:r>
            <w:proofErr w:type="spellEnd"/>
            <w:r>
              <w:rPr>
                <w:sz w:val="20"/>
                <w:szCs w:val="20"/>
              </w:rPr>
              <w:t xml:space="preserve"> Distance</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C7878E1" w14:textId="77777777" w:rsidR="00F66E00" w:rsidRDefault="00000000">
            <w:pPr>
              <w:jc w:val="center"/>
            </w:pPr>
            <w:r>
              <w:rPr>
                <w:sz w:val="20"/>
                <w:szCs w:val="20"/>
              </w:rPr>
              <w:t>99%</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4C20BD4" w14:textId="77777777" w:rsidR="00F66E00" w:rsidRDefault="00000000">
            <w:pPr>
              <w:jc w:val="center"/>
            </w:pPr>
            <w:r>
              <w:rPr>
                <w:sz w:val="20"/>
                <w:szCs w:val="20"/>
              </w:rPr>
              <w:t>0.98</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34CB7C8" w14:textId="77777777" w:rsidR="00F66E00" w:rsidRDefault="00000000">
            <w:pPr>
              <w:jc w:val="center"/>
            </w:pPr>
            <w:r>
              <w:rPr>
                <w:sz w:val="20"/>
                <w:szCs w:val="20"/>
              </w:rPr>
              <w:t>1.00</w:t>
            </w:r>
          </w:p>
        </w:tc>
        <w:tc>
          <w:tcPr>
            <w:tcW w:w="2340"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14:paraId="21333F7C" w14:textId="77777777" w:rsidR="00F66E00" w:rsidRDefault="00000000">
            <w:r>
              <w:rPr>
                <w:sz w:val="20"/>
                <w:szCs w:val="20"/>
              </w:rPr>
              <w:t>1.000</w:t>
            </w:r>
          </w:p>
        </w:tc>
      </w:tr>
      <w:tr w:rsidR="00F66E00" w14:paraId="2A1C6935"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A4CF0A" w14:textId="77777777" w:rsidR="00F66E00" w:rsidRDefault="00000000">
            <w:r>
              <w:rPr>
                <w:sz w:val="20"/>
                <w:szCs w:val="20"/>
              </w:rPr>
              <w:t>Autoencoder (</w:t>
            </w:r>
            <w:proofErr w:type="spellStart"/>
            <w:r>
              <w:rPr>
                <w:sz w:val="20"/>
                <w:szCs w:val="20"/>
              </w:rPr>
              <w:t>TFLite</w:t>
            </w:r>
            <w:proofErr w:type="spellEnd"/>
            <w:r>
              <w:rPr>
                <w:sz w:val="20"/>
                <w:szCs w:val="20"/>
              </w:rPr>
              <w: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A76129" w14:textId="77777777" w:rsidR="00F66E00" w:rsidRDefault="00000000">
            <w:pPr>
              <w:jc w:val="center"/>
            </w:pPr>
            <w:r>
              <w:rPr>
                <w:sz w:val="20"/>
                <w:szCs w:val="20"/>
              </w:rPr>
              <w:t>~96%</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475A61" w14:textId="77777777" w:rsidR="00F66E00" w:rsidRDefault="00000000">
            <w:pPr>
              <w:jc w:val="center"/>
            </w:pPr>
            <w:r>
              <w:rPr>
                <w:sz w:val="20"/>
                <w:szCs w:val="20"/>
              </w:rPr>
              <w:t>~0.94</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631813" w14:textId="77777777" w:rsidR="00F66E00" w:rsidRDefault="00000000">
            <w:pPr>
              <w:jc w:val="center"/>
            </w:pPr>
            <w:r>
              <w:rPr>
                <w:sz w:val="20"/>
                <w:szCs w:val="20"/>
              </w:rPr>
              <w:t>~0.97</w:t>
            </w:r>
          </w:p>
        </w:tc>
        <w:tc>
          <w:tcPr>
            <w:tcW w:w="234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279F6CC4" w14:textId="77777777" w:rsidR="00F66E00" w:rsidRDefault="00000000">
            <w:r>
              <w:rPr>
                <w:sz w:val="20"/>
                <w:szCs w:val="20"/>
              </w:rPr>
              <w:t>0.998</w:t>
            </w:r>
          </w:p>
        </w:tc>
      </w:tr>
      <w:tr w:rsidR="00F66E00" w14:paraId="039BCDEB" w14:textId="77777777">
        <w:tc>
          <w:tcPr>
            <w:tcW w:w="234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1EFCCD1B" w14:textId="77777777" w:rsidR="00F66E00" w:rsidRDefault="00000000">
            <w:r>
              <w:rPr>
                <w:sz w:val="20"/>
                <w:szCs w:val="20"/>
              </w:rPr>
              <w:t>Ensemble Fusion</w:t>
            </w:r>
          </w:p>
        </w:tc>
        <w:tc>
          <w:tcPr>
            <w:tcW w:w="15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635536C9" w14:textId="77777777" w:rsidR="00F66E00" w:rsidRDefault="00000000">
            <w:pPr>
              <w:jc w:val="center"/>
            </w:pPr>
            <w:r>
              <w:rPr>
                <w:sz w:val="20"/>
                <w:szCs w:val="20"/>
              </w:rPr>
              <w:t>93%</w:t>
            </w:r>
          </w:p>
        </w:tc>
        <w:tc>
          <w:tcPr>
            <w:tcW w:w="15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57239CC7" w14:textId="77777777" w:rsidR="00F66E00" w:rsidRDefault="00000000">
            <w:pPr>
              <w:jc w:val="center"/>
            </w:pPr>
            <w:r>
              <w:rPr>
                <w:sz w:val="20"/>
                <w:szCs w:val="20"/>
              </w:rPr>
              <w:t>1.00</w:t>
            </w:r>
          </w:p>
        </w:tc>
        <w:tc>
          <w:tcPr>
            <w:tcW w:w="15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0C425D61" w14:textId="77777777" w:rsidR="00F66E00" w:rsidRDefault="00000000">
            <w:pPr>
              <w:jc w:val="center"/>
            </w:pPr>
            <w:r>
              <w:rPr>
                <w:sz w:val="20"/>
                <w:szCs w:val="20"/>
              </w:rPr>
              <w:t>0.72</w:t>
            </w:r>
          </w:p>
        </w:tc>
        <w:tc>
          <w:tcPr>
            <w:tcW w:w="2340"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14:paraId="690518F8" w14:textId="77777777" w:rsidR="00F66E00" w:rsidRDefault="00000000">
            <w:r>
              <w:rPr>
                <w:sz w:val="20"/>
                <w:szCs w:val="20"/>
              </w:rPr>
              <w:t>1.000</w:t>
            </w:r>
          </w:p>
        </w:tc>
      </w:tr>
    </w:tbl>
    <w:p w14:paraId="0B377276" w14:textId="77777777" w:rsidR="00F66E00" w:rsidRDefault="00000000">
      <w:pPr>
        <w:spacing w:before="60" w:after="120"/>
        <w:jc w:val="center"/>
      </w:pPr>
      <w:r>
        <w:rPr>
          <w:rFonts w:ascii="Arial" w:eastAsia="Arial" w:hAnsi="Arial" w:cs="Arial"/>
          <w:i/>
          <w:iCs/>
          <w:color w:val="555555"/>
          <w:sz w:val="18"/>
          <w:szCs w:val="18"/>
        </w:rPr>
        <w:t>Table 2: Model Performance Comparison (4050-sample test set)</w:t>
      </w:r>
    </w:p>
    <w:p w14:paraId="692ED448" w14:textId="77777777" w:rsidR="00F66E00" w:rsidRDefault="00F66E00">
      <w:pPr>
        <w:spacing w:before="80"/>
      </w:pPr>
    </w:p>
    <w:tbl>
      <w:tblPr>
        <w:tblStyle w:val="a8"/>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66E00" w14:paraId="4F3FCE61" w14:textId="77777777">
        <w:tc>
          <w:tcPr>
            <w:tcW w:w="9360" w:type="dxa"/>
            <w:tcBorders>
              <w:top w:val="single" w:sz="6" w:space="0" w:color="E65100"/>
              <w:left w:val="single" w:sz="18" w:space="0" w:color="E65100"/>
              <w:bottom w:val="single" w:sz="6" w:space="0" w:color="E65100"/>
              <w:right w:val="single" w:sz="4" w:space="0" w:color="E65100"/>
            </w:tcBorders>
            <w:shd w:val="clear" w:color="auto" w:fill="FFF9C4"/>
            <w:tcMar>
              <w:top w:w="100" w:type="dxa"/>
              <w:left w:w="180" w:type="dxa"/>
              <w:bottom w:w="100" w:type="dxa"/>
              <w:right w:w="120" w:type="dxa"/>
            </w:tcMar>
          </w:tcPr>
          <w:p w14:paraId="4492CFEF" w14:textId="77777777" w:rsidR="00F66E00" w:rsidRDefault="00000000">
            <w:pPr>
              <w:jc w:val="both"/>
            </w:pPr>
            <w:r>
              <w:rPr>
                <w:i/>
                <w:iCs/>
              </w:rPr>
              <w:lastRenderedPageBreak/>
              <w:t xml:space="preserve">Note on Ensemble vs Individual model accuracy: The ensemble's 93% accuracy vs </w:t>
            </w:r>
            <w:proofErr w:type="spellStart"/>
            <w:r>
              <w:rPr>
                <w:i/>
                <w:iCs/>
              </w:rPr>
              <w:t>OneClassSVM's</w:t>
            </w:r>
            <w:proofErr w:type="spellEnd"/>
            <w:r>
              <w:rPr>
                <w:i/>
                <w:iCs/>
              </w:rPr>
              <w:t xml:space="preserve"> 98% reflects the 0.50 fusion threshold being conservative. Crucially, the ensemble achieves 0% false positives on normal data (all 3,000 normal samples correctly classified) — far more valuable in industrial deployment than raw accuracy.</w:t>
            </w:r>
          </w:p>
        </w:tc>
      </w:tr>
    </w:tbl>
    <w:p w14:paraId="5DDD2ED0" w14:textId="77777777" w:rsidR="00F66E00" w:rsidRDefault="00000000">
      <w:pPr>
        <w:pStyle w:val="Heading2"/>
      </w:pPr>
      <w:r>
        <w:t>4.3 ROC Curves — Our Best Result</w:t>
      </w:r>
    </w:p>
    <w:p w14:paraId="0959B7A9" w14:textId="77777777" w:rsidR="00F66E00" w:rsidRDefault="00000000">
      <w:pPr>
        <w:spacing w:before="80" w:after="80" w:line="360" w:lineRule="auto"/>
        <w:jc w:val="both"/>
      </w:pPr>
      <w:r>
        <w:t>The ROC curve is the clearest way to see how well our models separate normal from fault at every possible threshold. An AUC of 1.000 means perfect separation with zero false positives at the correct threshold:</w:t>
      </w:r>
    </w:p>
    <w:p w14:paraId="51E7768E" w14:textId="77777777" w:rsidR="00F66E00" w:rsidRDefault="00000000">
      <w:pPr>
        <w:jc w:val="center"/>
      </w:pPr>
      <w:r>
        <w:rPr>
          <w:noProof/>
        </w:rPr>
        <w:drawing>
          <wp:inline distT="0" distB="0" distL="0" distR="0" wp14:anchorId="31ED44F2" wp14:editId="767AC769">
            <wp:extent cx="4572000" cy="3552825"/>
            <wp:effectExtent l="0" t="0" r="0" b="0"/>
            <wp:docPr id="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4"/>
                    <a:srcRect/>
                    <a:stretch>
                      <a:fillRect/>
                    </a:stretch>
                  </pic:blipFill>
                  <pic:spPr>
                    <a:xfrm>
                      <a:off x="0" y="0"/>
                      <a:ext cx="4572000" cy="3552825"/>
                    </a:xfrm>
                    <a:prstGeom prst="rect">
                      <a:avLst/>
                    </a:prstGeom>
                    <a:ln/>
                  </pic:spPr>
                </pic:pic>
              </a:graphicData>
            </a:graphic>
          </wp:inline>
        </w:drawing>
      </w:r>
    </w:p>
    <w:p w14:paraId="37BC0D36" w14:textId="77777777" w:rsidR="00F66E00" w:rsidRDefault="00000000">
      <w:pPr>
        <w:spacing w:before="60" w:after="120"/>
        <w:jc w:val="center"/>
      </w:pPr>
      <w:r>
        <w:rPr>
          <w:rFonts w:ascii="Arial" w:eastAsia="Arial" w:hAnsi="Arial" w:cs="Arial"/>
          <w:i/>
          <w:iCs/>
          <w:color w:val="555555"/>
          <w:sz w:val="18"/>
          <w:szCs w:val="18"/>
        </w:rPr>
        <w:t xml:space="preserve">Figure 8: ROC Curves — </w:t>
      </w:r>
      <w:proofErr w:type="spellStart"/>
      <w:r>
        <w:rPr>
          <w:rFonts w:ascii="Arial" w:eastAsia="Arial" w:hAnsi="Arial" w:cs="Arial"/>
          <w:i/>
          <w:iCs/>
          <w:color w:val="555555"/>
          <w:sz w:val="18"/>
          <w:szCs w:val="18"/>
        </w:rPr>
        <w:t>OneClassSVM</w:t>
      </w:r>
      <w:proofErr w:type="spellEnd"/>
      <w:r>
        <w:rPr>
          <w:rFonts w:ascii="Arial" w:eastAsia="Arial" w:hAnsi="Arial" w:cs="Arial"/>
          <w:i/>
          <w:iCs/>
          <w:color w:val="555555"/>
          <w:sz w:val="18"/>
          <w:szCs w:val="18"/>
        </w:rPr>
        <w:t xml:space="preserve"> (AUC=0.996), Autoencoder (AUC=0.998), </w:t>
      </w:r>
      <w:proofErr w:type="spellStart"/>
      <w:r>
        <w:rPr>
          <w:rFonts w:ascii="Arial" w:eastAsia="Arial" w:hAnsi="Arial" w:cs="Arial"/>
          <w:i/>
          <w:iCs/>
          <w:color w:val="555555"/>
          <w:sz w:val="18"/>
          <w:szCs w:val="18"/>
        </w:rPr>
        <w:t>Mahalanobis</w:t>
      </w:r>
      <w:proofErr w:type="spellEnd"/>
      <w:r>
        <w:rPr>
          <w:rFonts w:ascii="Arial" w:eastAsia="Arial" w:hAnsi="Arial" w:cs="Arial"/>
          <w:i/>
          <w:iCs/>
          <w:color w:val="555555"/>
          <w:sz w:val="18"/>
          <w:szCs w:val="18"/>
        </w:rPr>
        <w:t xml:space="preserve"> (AUC=1.000), Ensemble Fusion (AUC=1.000). All models approach perfect discrimination.</w:t>
      </w:r>
    </w:p>
    <w:p w14:paraId="4453B279" w14:textId="77777777" w:rsidR="00F66E00" w:rsidRDefault="00000000">
      <w:pPr>
        <w:pStyle w:val="Heading2"/>
      </w:pPr>
      <w:r>
        <w:t>4.4 Confusion Matrix</w:t>
      </w:r>
    </w:p>
    <w:p w14:paraId="59F2AE56" w14:textId="77777777" w:rsidR="00F66E00" w:rsidRDefault="00000000">
      <w:pPr>
        <w:jc w:val="center"/>
      </w:pPr>
      <w:r>
        <w:rPr>
          <w:noProof/>
        </w:rPr>
        <w:lastRenderedPageBreak/>
        <w:drawing>
          <wp:inline distT="0" distB="0" distL="0" distR="0" wp14:anchorId="5F40FCA1" wp14:editId="5B28A57F">
            <wp:extent cx="4191000" cy="3686175"/>
            <wp:effectExtent l="0" t="0" r="0" b="0"/>
            <wp:docPr id="1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5"/>
                    <a:srcRect/>
                    <a:stretch>
                      <a:fillRect/>
                    </a:stretch>
                  </pic:blipFill>
                  <pic:spPr>
                    <a:xfrm>
                      <a:off x="0" y="0"/>
                      <a:ext cx="4191000" cy="3686175"/>
                    </a:xfrm>
                    <a:prstGeom prst="rect">
                      <a:avLst/>
                    </a:prstGeom>
                    <a:ln/>
                  </pic:spPr>
                </pic:pic>
              </a:graphicData>
            </a:graphic>
          </wp:inline>
        </w:drawing>
      </w:r>
    </w:p>
    <w:p w14:paraId="4E17060A" w14:textId="77777777" w:rsidR="00F66E00" w:rsidRDefault="00000000">
      <w:pPr>
        <w:spacing w:before="60" w:after="120"/>
        <w:jc w:val="center"/>
      </w:pPr>
      <w:r>
        <w:rPr>
          <w:rFonts w:ascii="Arial" w:eastAsia="Arial" w:hAnsi="Arial" w:cs="Arial"/>
          <w:i/>
          <w:iCs/>
          <w:color w:val="555555"/>
          <w:sz w:val="18"/>
          <w:szCs w:val="18"/>
        </w:rPr>
        <w:t>Figure 9: Ensemble Fusion Confusion Matrix — 3000 normal samples: 0 false positives (perfect). 1050 fault samples: 752 detected (71.6% recall at 0.50 threshold). Raising threshold to 0.40 increases recall to ~90%.</w:t>
      </w:r>
    </w:p>
    <w:p w14:paraId="644F7D94" w14:textId="77777777" w:rsidR="00F66E00" w:rsidRDefault="00F66E00">
      <w:pPr>
        <w:spacing w:before="80"/>
      </w:pPr>
    </w:p>
    <w:p w14:paraId="58918FB3" w14:textId="77777777" w:rsidR="00F66E00" w:rsidRDefault="00000000">
      <w:pPr>
        <w:spacing w:before="80" w:after="80" w:line="360" w:lineRule="auto"/>
        <w:jc w:val="both"/>
      </w:pPr>
      <w:r>
        <w:t>The confusion matrix tells an important story: our system never cries wolf on normal operation (0 false positives), which is critical — operators quickly learn to ignore alarms from unreliable systems. The 71.6% fault recall at the default threshold is a design choice; we can trade false positive rate for recall by adjusting the SCORE_WARNING constant in firmware without retraining.</w:t>
      </w:r>
    </w:p>
    <w:p w14:paraId="6342A64F" w14:textId="77777777" w:rsidR="00F66E00" w:rsidRDefault="00000000">
      <w:pPr>
        <w:pStyle w:val="Heading2"/>
      </w:pPr>
      <w:r>
        <w:t>4.5 ESP32 Runtime Metrics</w:t>
      </w:r>
    </w:p>
    <w:tbl>
      <w:tblPr>
        <w:tblStyle w:val="a9"/>
        <w:tblW w:w="9360"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2340"/>
        <w:gridCol w:w="3900"/>
      </w:tblGrid>
      <w:tr w:rsidR="00F66E00" w14:paraId="6CD37EAC" w14:textId="77777777">
        <w:tc>
          <w:tcPr>
            <w:tcW w:w="312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0EF30E34" w14:textId="77777777" w:rsidR="00F66E00" w:rsidRDefault="00000000">
            <w:pPr>
              <w:jc w:val="center"/>
            </w:pPr>
            <w:r>
              <w:rPr>
                <w:rFonts w:ascii="Arial" w:eastAsia="Arial" w:hAnsi="Arial" w:cs="Arial"/>
                <w:b/>
                <w:bCs/>
                <w:color w:val="003366"/>
                <w:sz w:val="20"/>
                <w:szCs w:val="20"/>
              </w:rPr>
              <w:t>Metric</w:t>
            </w:r>
          </w:p>
        </w:tc>
        <w:tc>
          <w:tcPr>
            <w:tcW w:w="234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1D748AC7" w14:textId="77777777" w:rsidR="00F66E00" w:rsidRDefault="00000000">
            <w:pPr>
              <w:jc w:val="center"/>
            </w:pPr>
            <w:r>
              <w:rPr>
                <w:rFonts w:ascii="Arial" w:eastAsia="Arial" w:hAnsi="Arial" w:cs="Arial"/>
                <w:b/>
                <w:bCs/>
                <w:color w:val="003366"/>
                <w:sz w:val="20"/>
                <w:szCs w:val="20"/>
              </w:rPr>
              <w:t>Value</w:t>
            </w:r>
          </w:p>
        </w:tc>
        <w:tc>
          <w:tcPr>
            <w:tcW w:w="39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1AFCBC60" w14:textId="77777777" w:rsidR="00F66E00" w:rsidRDefault="00000000">
            <w:pPr>
              <w:jc w:val="center"/>
            </w:pPr>
            <w:r>
              <w:rPr>
                <w:rFonts w:ascii="Arial" w:eastAsia="Arial" w:hAnsi="Arial" w:cs="Arial"/>
                <w:b/>
                <w:bCs/>
                <w:color w:val="003366"/>
                <w:sz w:val="20"/>
                <w:szCs w:val="20"/>
              </w:rPr>
              <w:t>Notes</w:t>
            </w:r>
          </w:p>
        </w:tc>
      </w:tr>
      <w:tr w:rsidR="00F66E00" w14:paraId="3737D1A8"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AF777C" w14:textId="77777777" w:rsidR="00F66E00" w:rsidRDefault="00000000">
            <w:r>
              <w:rPr>
                <w:sz w:val="20"/>
                <w:szCs w:val="20"/>
              </w:rPr>
              <w:t>Sampling Rate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879235" w14:textId="77777777" w:rsidR="00F66E00" w:rsidRDefault="00000000">
            <w:pPr>
              <w:jc w:val="center"/>
            </w:pPr>
            <w:r>
              <w:rPr>
                <w:sz w:val="20"/>
                <w:szCs w:val="20"/>
              </w:rPr>
              <w:t>2 Hz (500ms)</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00E401" w14:textId="77777777" w:rsidR="00F66E00" w:rsidRDefault="00000000">
            <w:r>
              <w:rPr>
                <w:sz w:val="20"/>
                <w:szCs w:val="20"/>
              </w:rPr>
              <w:t>Configurable via SAMPLE_INTERVAL_MS</w:t>
            </w:r>
          </w:p>
        </w:tc>
      </w:tr>
      <w:tr w:rsidR="00F66E00" w14:paraId="4A6FBE7A"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72E4F5" w14:textId="77777777" w:rsidR="00F66E00" w:rsidRDefault="00000000">
            <w:r>
              <w:rPr>
                <w:sz w:val="20"/>
                <w:szCs w:val="20"/>
              </w:rPr>
              <w:t>ML Inference Time</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9C67D6C" w14:textId="77777777" w:rsidR="00F66E00" w:rsidRDefault="00000000">
            <w:pPr>
              <w:jc w:val="center"/>
            </w:pPr>
            <w:r>
              <w:rPr>
                <w:sz w:val="20"/>
                <w:szCs w:val="20"/>
              </w:rPr>
              <w:t>~0.8ms</w:t>
            </w:r>
          </w:p>
        </w:tc>
        <w:tc>
          <w:tcPr>
            <w:tcW w:w="3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C659CB" w14:textId="77777777" w:rsidR="00F66E00" w:rsidRDefault="00000000">
            <w:r>
              <w:rPr>
                <w:sz w:val="20"/>
                <w:szCs w:val="20"/>
              </w:rPr>
              <w:t>At 240MHz — 625× faster than sampling interval</w:t>
            </w:r>
          </w:p>
        </w:tc>
      </w:tr>
      <w:tr w:rsidR="00F66E00" w14:paraId="67EF7750"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EB205E" w14:textId="77777777" w:rsidR="00F66E00" w:rsidRDefault="00000000">
            <w:r>
              <w:rPr>
                <w:sz w:val="20"/>
                <w:szCs w:val="20"/>
              </w:rPr>
              <w:t>EEPROM Write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458C04" w14:textId="77777777" w:rsidR="00F66E00" w:rsidRDefault="00000000">
            <w:pPr>
              <w:jc w:val="center"/>
            </w:pPr>
            <w:r>
              <w:rPr>
                <w:sz w:val="20"/>
                <w:szCs w:val="20"/>
              </w:rPr>
              <w:t>~5ms per record</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19556F" w14:textId="77777777" w:rsidR="00F66E00" w:rsidRDefault="00000000">
            <w:proofErr w:type="spellStart"/>
            <w:r>
              <w:rPr>
                <w:sz w:val="20"/>
                <w:szCs w:val="20"/>
              </w:rPr>
              <w:t>Dedup</w:t>
            </w:r>
            <w:proofErr w:type="spellEnd"/>
            <w:r>
              <w:rPr>
                <w:sz w:val="20"/>
                <w:szCs w:val="20"/>
              </w:rPr>
              <w:t xml:space="preserve"> guard prevents redundant writes</w:t>
            </w:r>
          </w:p>
        </w:tc>
      </w:tr>
      <w:tr w:rsidR="00F66E00" w14:paraId="7CC0DFC3"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8C118CB" w14:textId="77777777" w:rsidR="00F66E00" w:rsidRDefault="00000000">
            <w:r>
              <w:rPr>
                <w:sz w:val="20"/>
                <w:szCs w:val="20"/>
              </w:rPr>
              <w:t>Flash Usage</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2E110B1" w14:textId="77777777" w:rsidR="00F66E00" w:rsidRDefault="00000000">
            <w:pPr>
              <w:jc w:val="center"/>
            </w:pPr>
            <w:r>
              <w:rPr>
                <w:sz w:val="20"/>
                <w:szCs w:val="20"/>
              </w:rPr>
              <w:t>~380 KB</w:t>
            </w:r>
          </w:p>
        </w:tc>
        <w:tc>
          <w:tcPr>
            <w:tcW w:w="3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4A3430" w14:textId="77777777" w:rsidR="00F66E00" w:rsidRDefault="00000000">
            <w:r>
              <w:rPr>
                <w:sz w:val="20"/>
                <w:szCs w:val="20"/>
              </w:rPr>
              <w:t>Requires Huge APP (3MB) partition</w:t>
            </w:r>
          </w:p>
        </w:tc>
      </w:tr>
      <w:tr w:rsidR="00F66E00" w14:paraId="60B57D52"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55433D" w14:textId="77777777" w:rsidR="00F66E00" w:rsidRDefault="00000000">
            <w:r>
              <w:rPr>
                <w:sz w:val="20"/>
                <w:szCs w:val="20"/>
              </w:rPr>
              <w:t>SRAM Used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013753" w14:textId="77777777" w:rsidR="00F66E00" w:rsidRDefault="00000000">
            <w:pPr>
              <w:jc w:val="center"/>
            </w:pPr>
            <w:r>
              <w:rPr>
                <w:sz w:val="20"/>
                <w:szCs w:val="20"/>
              </w:rPr>
              <w:t>~42 KB</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B465E2" w14:textId="77777777" w:rsidR="00F66E00" w:rsidRDefault="00000000">
            <w:r>
              <w:rPr>
                <w:sz w:val="20"/>
                <w:szCs w:val="20"/>
              </w:rPr>
              <w:t>Well within 520KB ESP32 SRAM</w:t>
            </w:r>
          </w:p>
        </w:tc>
      </w:tr>
      <w:tr w:rsidR="00F66E00" w14:paraId="4B2CC6D1"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D95940C" w14:textId="77777777" w:rsidR="00F66E00" w:rsidRDefault="00000000">
            <w:r>
              <w:rPr>
                <w:sz w:val="20"/>
                <w:szCs w:val="20"/>
              </w:rPr>
              <w:t>Total BOM Cost</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5D615B" w14:textId="77777777" w:rsidR="00F66E00" w:rsidRDefault="00000000">
            <w:pPr>
              <w:jc w:val="center"/>
            </w:pPr>
            <w:r>
              <w:rPr>
                <w:sz w:val="20"/>
                <w:szCs w:val="20"/>
              </w:rPr>
              <w:t>&lt; ₹2,000</w:t>
            </w:r>
          </w:p>
        </w:tc>
        <w:tc>
          <w:tcPr>
            <w:tcW w:w="3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F6CC776" w14:textId="77777777" w:rsidR="00F66E00" w:rsidRDefault="00000000">
            <w:r>
              <w:rPr>
                <w:sz w:val="20"/>
                <w:szCs w:val="20"/>
              </w:rPr>
              <w:t>vs ₹80,000–₹5,00,000 for commercial IEDs</w:t>
            </w:r>
          </w:p>
        </w:tc>
      </w:tr>
    </w:tbl>
    <w:p w14:paraId="0FD42EAC" w14:textId="77777777" w:rsidR="00F66E00" w:rsidRDefault="00000000">
      <w:pPr>
        <w:spacing w:before="60" w:after="120"/>
        <w:jc w:val="center"/>
      </w:pPr>
      <w:r>
        <w:rPr>
          <w:rFonts w:ascii="Arial" w:eastAsia="Arial" w:hAnsi="Arial" w:cs="Arial"/>
          <w:i/>
          <w:iCs/>
          <w:color w:val="555555"/>
          <w:sz w:val="18"/>
          <w:szCs w:val="18"/>
        </w:rPr>
        <w:t>Table 3: ESP32 Runtime Performance</w:t>
      </w:r>
      <w:r>
        <w:br w:type="page"/>
      </w:r>
    </w:p>
    <w:p w14:paraId="5A0F41CB" w14:textId="77777777" w:rsidR="00F66E00" w:rsidRDefault="00F66E00"/>
    <w:p w14:paraId="165BE343" w14:textId="77777777" w:rsidR="00F66E00" w:rsidRDefault="00000000">
      <w:pPr>
        <w:pStyle w:val="Heading2"/>
      </w:pPr>
      <w:r>
        <w:t>4.6 Dataset Summary</w:t>
      </w:r>
    </w:p>
    <w:p w14:paraId="5E2A4500" w14:textId="77777777" w:rsidR="00F66E00" w:rsidRDefault="00000000">
      <w:pPr>
        <w:spacing w:before="80" w:after="80" w:line="360" w:lineRule="auto"/>
        <w:jc w:val="both"/>
      </w:pPr>
      <w:r>
        <w:t xml:space="preserve">The ML pipeline was trained and evaluated on a synthetic dataset of 4,050 motor sensor snapshots generated in Google </w:t>
      </w:r>
      <w:proofErr w:type="spellStart"/>
      <w:r>
        <w:t>Colab</w:t>
      </w:r>
      <w:proofErr w:type="spellEnd"/>
      <w:r>
        <w:t xml:space="preserve"> using statistically validated normal distributions derived from published motor test data. The dataset was generated with reproducible seeds (</w:t>
      </w:r>
      <w:proofErr w:type="spellStart"/>
      <w:proofErr w:type="gramStart"/>
      <w:r>
        <w:t>numpy.random</w:t>
      </w:r>
      <w:proofErr w:type="gramEnd"/>
      <w:r>
        <w:t>.</w:t>
      </w:r>
      <w:proofErr w:type="gramStart"/>
      <w:r>
        <w:t>seed</w:t>
      </w:r>
      <w:proofErr w:type="spellEnd"/>
      <w:r>
        <w:t>(</w:t>
      </w:r>
      <w:proofErr w:type="gramEnd"/>
      <w:r>
        <w:t>42)) and represents realistic sensor readings for a 1.5kW, 4-pole induction motor running at 1,800 RPM.</w:t>
      </w:r>
    </w:p>
    <w:p w14:paraId="16A5EBAB" w14:textId="77777777" w:rsidR="00F66E00" w:rsidRDefault="00000000">
      <w:pPr>
        <w:jc w:val="center"/>
      </w:pPr>
      <w:r>
        <w:rPr>
          <w:noProof/>
        </w:rPr>
        <w:drawing>
          <wp:inline distT="0" distB="0" distL="0" distR="0" wp14:anchorId="4161E063" wp14:editId="62EA1B57">
            <wp:extent cx="5524500" cy="1905000"/>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6"/>
                    <a:srcRect/>
                    <a:stretch>
                      <a:fillRect/>
                    </a:stretch>
                  </pic:blipFill>
                  <pic:spPr>
                    <a:xfrm>
                      <a:off x="0" y="0"/>
                      <a:ext cx="5524500" cy="1905000"/>
                    </a:xfrm>
                    <a:prstGeom prst="rect">
                      <a:avLst/>
                    </a:prstGeom>
                    <a:ln/>
                  </pic:spPr>
                </pic:pic>
              </a:graphicData>
            </a:graphic>
          </wp:inline>
        </w:drawing>
      </w:r>
    </w:p>
    <w:p w14:paraId="764EAA5A" w14:textId="77777777" w:rsidR="00F66E00" w:rsidRDefault="00000000">
      <w:pPr>
        <w:spacing w:before="60" w:after="120"/>
        <w:jc w:val="center"/>
      </w:pPr>
      <w:r>
        <w:rPr>
          <w:rFonts w:ascii="Arial" w:eastAsia="Arial" w:hAnsi="Arial" w:cs="Arial"/>
          <w:i/>
          <w:iCs/>
          <w:color w:val="555555"/>
          <w:sz w:val="18"/>
          <w:szCs w:val="18"/>
        </w:rPr>
        <w:t>Figure 10: Dataset Statistics — 4,050 Samples, 4 Features, 7 Fault Classes</w:t>
      </w:r>
    </w:p>
    <w:p w14:paraId="42EA377B" w14:textId="77777777" w:rsidR="00F66E00" w:rsidRDefault="00000000">
      <w:pPr>
        <w:pStyle w:val="Heading2"/>
      </w:pPr>
      <w:r>
        <w:t xml:space="preserve">4.7 </w:t>
      </w:r>
      <w:proofErr w:type="spellStart"/>
      <w:r>
        <w:t>OneClassSVM</w:t>
      </w:r>
      <w:proofErr w:type="spellEnd"/>
      <w:r>
        <w:t xml:space="preserve"> Classification Performance</w:t>
      </w:r>
    </w:p>
    <w:p w14:paraId="2E5F3C08" w14:textId="77777777" w:rsidR="00F66E00" w:rsidRDefault="00000000">
      <w:pPr>
        <w:spacing w:before="80" w:after="80" w:line="360" w:lineRule="auto"/>
        <w:jc w:val="both"/>
      </w:pPr>
      <w:r>
        <w:t xml:space="preserve">The </w:t>
      </w:r>
      <w:proofErr w:type="spellStart"/>
      <w:r>
        <w:t>OneClassSVM</w:t>
      </w:r>
      <w:proofErr w:type="spellEnd"/>
      <w:r>
        <w:t xml:space="preserve"> model (RBF kernel, ν = 0.05) was trained exclusively on the 3,000 normal samples and evaluated on all 4,050 samples. Results from </w:t>
      </w:r>
      <w:proofErr w:type="spellStart"/>
      <w:r>
        <w:t>Colab</w:t>
      </w:r>
      <w:proofErr w:type="spellEnd"/>
      <w:r>
        <w:t xml:space="preserve"> Cell 6:</w:t>
      </w:r>
    </w:p>
    <w:p w14:paraId="168ECA49" w14:textId="77777777" w:rsidR="00F66E00" w:rsidRDefault="00000000">
      <w:pPr>
        <w:jc w:val="center"/>
      </w:pPr>
      <w:r>
        <w:rPr>
          <w:noProof/>
        </w:rPr>
        <w:drawing>
          <wp:inline distT="0" distB="0" distL="0" distR="0" wp14:anchorId="4A27CF97" wp14:editId="7453BEC6">
            <wp:extent cx="5524500" cy="1905000"/>
            <wp:effectExtent l="0" t="0" r="0" b="0"/>
            <wp:docPr id="18"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7"/>
                    <a:srcRect/>
                    <a:stretch>
                      <a:fillRect/>
                    </a:stretch>
                  </pic:blipFill>
                  <pic:spPr>
                    <a:xfrm>
                      <a:off x="0" y="0"/>
                      <a:ext cx="5524500" cy="1905000"/>
                    </a:xfrm>
                    <a:prstGeom prst="rect">
                      <a:avLst/>
                    </a:prstGeom>
                    <a:ln/>
                  </pic:spPr>
                </pic:pic>
              </a:graphicData>
            </a:graphic>
          </wp:inline>
        </w:drawing>
      </w:r>
    </w:p>
    <w:p w14:paraId="7EF32204" w14:textId="77777777" w:rsidR="00F66E00" w:rsidRDefault="00000000">
      <w:pPr>
        <w:spacing w:before="60" w:after="120"/>
        <w:jc w:val="center"/>
      </w:pPr>
      <w:r>
        <w:rPr>
          <w:rFonts w:ascii="Arial" w:eastAsia="Arial" w:hAnsi="Arial" w:cs="Arial"/>
          <w:i/>
          <w:iCs/>
          <w:color w:val="555555"/>
          <w:sz w:val="18"/>
          <w:szCs w:val="18"/>
        </w:rPr>
        <w:t xml:space="preserve">Figure 11: </w:t>
      </w:r>
      <w:proofErr w:type="spellStart"/>
      <w:r>
        <w:rPr>
          <w:rFonts w:ascii="Arial" w:eastAsia="Arial" w:hAnsi="Arial" w:cs="Arial"/>
          <w:i/>
          <w:iCs/>
          <w:color w:val="555555"/>
          <w:sz w:val="18"/>
          <w:szCs w:val="18"/>
        </w:rPr>
        <w:t>OneClassSVM</w:t>
      </w:r>
      <w:proofErr w:type="spellEnd"/>
      <w:r>
        <w:rPr>
          <w:rFonts w:ascii="Arial" w:eastAsia="Arial" w:hAnsi="Arial" w:cs="Arial"/>
          <w:i/>
          <w:iCs/>
          <w:color w:val="555555"/>
          <w:sz w:val="18"/>
          <w:szCs w:val="18"/>
        </w:rPr>
        <w:t xml:space="preserve"> Classification Report — 98% Overall Accuracy</w:t>
      </w:r>
    </w:p>
    <w:p w14:paraId="506CE8F1" w14:textId="77777777" w:rsidR="00F66E00" w:rsidRDefault="00000000">
      <w:pPr>
        <w:pStyle w:val="Heading2"/>
      </w:pPr>
      <w:r>
        <w:t xml:space="preserve">4.8 </w:t>
      </w:r>
      <w:proofErr w:type="spellStart"/>
      <w:r>
        <w:t>Mahalanobis</w:t>
      </w:r>
      <w:proofErr w:type="spellEnd"/>
      <w:r>
        <w:t xml:space="preserve"> Distance Model Performance</w:t>
      </w:r>
    </w:p>
    <w:p w14:paraId="7D313831" w14:textId="77777777" w:rsidR="00F66E00" w:rsidRDefault="00000000">
      <w:pPr>
        <w:spacing w:before="80" w:after="80" w:line="360" w:lineRule="auto"/>
        <w:jc w:val="both"/>
      </w:pPr>
      <w:r>
        <w:t xml:space="preserve">The </w:t>
      </w:r>
      <w:proofErr w:type="spellStart"/>
      <w:r>
        <w:t>Mahalanobis</w:t>
      </w:r>
      <w:proofErr w:type="spellEnd"/>
      <w:r>
        <w:t xml:space="preserve"> distance model uses the multivariate normal distribution fit to normal data. The chi-squared threshold at 99.5% confidence with 4 degrees of freedom gives a distance threshold of 3.8549. Results from </w:t>
      </w:r>
      <w:proofErr w:type="spellStart"/>
      <w:r>
        <w:t>Colab</w:t>
      </w:r>
      <w:proofErr w:type="spellEnd"/>
      <w:r>
        <w:t xml:space="preserve"> Cell 8:</w:t>
      </w:r>
    </w:p>
    <w:p w14:paraId="6445BD6A" w14:textId="77777777" w:rsidR="00F66E00" w:rsidRDefault="00000000">
      <w:pPr>
        <w:jc w:val="center"/>
      </w:pPr>
      <w:r>
        <w:rPr>
          <w:noProof/>
        </w:rPr>
        <w:lastRenderedPageBreak/>
        <w:drawing>
          <wp:inline distT="0" distB="0" distL="0" distR="0" wp14:anchorId="4BCAB9D9" wp14:editId="3B48A6DA">
            <wp:extent cx="5524500" cy="2000250"/>
            <wp:effectExtent l="0" t="0" r="0" b="0"/>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8"/>
                    <a:srcRect/>
                    <a:stretch>
                      <a:fillRect/>
                    </a:stretch>
                  </pic:blipFill>
                  <pic:spPr>
                    <a:xfrm>
                      <a:off x="0" y="0"/>
                      <a:ext cx="5524500" cy="2000250"/>
                    </a:xfrm>
                    <a:prstGeom prst="rect">
                      <a:avLst/>
                    </a:prstGeom>
                    <a:ln/>
                  </pic:spPr>
                </pic:pic>
              </a:graphicData>
            </a:graphic>
          </wp:inline>
        </w:drawing>
      </w:r>
    </w:p>
    <w:p w14:paraId="62807109" w14:textId="77777777" w:rsidR="00F66E00" w:rsidRDefault="00000000">
      <w:pPr>
        <w:spacing w:before="60" w:after="120"/>
        <w:jc w:val="center"/>
      </w:pPr>
      <w:r>
        <w:rPr>
          <w:rFonts w:ascii="Arial" w:eastAsia="Arial" w:hAnsi="Arial" w:cs="Arial"/>
          <w:i/>
          <w:iCs/>
          <w:color w:val="555555"/>
          <w:sz w:val="18"/>
          <w:szCs w:val="18"/>
        </w:rPr>
        <w:t xml:space="preserve">Figure 12: </w:t>
      </w:r>
      <w:proofErr w:type="spellStart"/>
      <w:r>
        <w:rPr>
          <w:rFonts w:ascii="Arial" w:eastAsia="Arial" w:hAnsi="Arial" w:cs="Arial"/>
          <w:i/>
          <w:iCs/>
          <w:color w:val="555555"/>
          <w:sz w:val="18"/>
          <w:szCs w:val="18"/>
        </w:rPr>
        <w:t>Mahalanobis</w:t>
      </w:r>
      <w:proofErr w:type="spellEnd"/>
      <w:r>
        <w:rPr>
          <w:rFonts w:ascii="Arial" w:eastAsia="Arial" w:hAnsi="Arial" w:cs="Arial"/>
          <w:i/>
          <w:iCs/>
          <w:color w:val="555555"/>
          <w:sz w:val="18"/>
          <w:szCs w:val="18"/>
        </w:rPr>
        <w:t xml:space="preserve"> Distance Classification Report — 99% Accuracy</w:t>
      </w:r>
    </w:p>
    <w:p w14:paraId="747D44D3" w14:textId="77777777" w:rsidR="00F66E00" w:rsidRDefault="00000000">
      <w:pPr>
        <w:pStyle w:val="Heading2"/>
      </w:pPr>
      <w:r>
        <w:t>4.9 Autoencoder Architecture</w:t>
      </w:r>
    </w:p>
    <w:p w14:paraId="04C65BB3" w14:textId="77777777" w:rsidR="00F66E00" w:rsidRDefault="00000000">
      <w:pPr>
        <w:spacing w:before="80" w:after="80" w:line="360" w:lineRule="auto"/>
        <w:jc w:val="both"/>
      </w:pPr>
      <w:sdt>
        <w:sdtPr>
          <w:tag w:val="goog_rdk_9"/>
          <w:id w:val="-862596933"/>
        </w:sdtPr>
        <w:sdtContent>
          <w:r>
            <w:rPr>
              <w:rFonts w:ascii="Cardo" w:eastAsia="Cardo" w:hAnsi="Cardo" w:cs="Cardo"/>
            </w:rPr>
            <w:t xml:space="preserve">An autoencoder (4→8→4→2→4→8→4) was trained for 100 epochs. Although deployment to ESP32 requires </w:t>
          </w:r>
          <w:proofErr w:type="spellStart"/>
          <w:r>
            <w:rPr>
              <w:rFonts w:ascii="Cardo" w:eastAsia="Cardo" w:hAnsi="Cardo" w:cs="Cardo"/>
            </w:rPr>
            <w:t>TFLite</w:t>
          </w:r>
          <w:proofErr w:type="spellEnd"/>
          <w:r>
            <w:rPr>
              <w:rFonts w:ascii="Cardo" w:eastAsia="Cardo" w:hAnsi="Cardo" w:cs="Cardo"/>
            </w:rPr>
            <w:t xml:space="preserve"> quantization, the architecture serves as a third independent anomaly detector in the ensemble:</w:t>
          </w:r>
        </w:sdtContent>
      </w:sdt>
    </w:p>
    <w:p w14:paraId="48B89E0B" w14:textId="77777777" w:rsidR="00F66E00" w:rsidRDefault="00000000">
      <w:pPr>
        <w:jc w:val="center"/>
      </w:pPr>
      <w:r>
        <w:rPr>
          <w:noProof/>
        </w:rPr>
        <w:drawing>
          <wp:inline distT="0" distB="0" distL="0" distR="0" wp14:anchorId="6D35DE0C" wp14:editId="46945EEE">
            <wp:extent cx="5524500" cy="19050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9"/>
                    <a:srcRect/>
                    <a:stretch>
                      <a:fillRect/>
                    </a:stretch>
                  </pic:blipFill>
                  <pic:spPr>
                    <a:xfrm>
                      <a:off x="0" y="0"/>
                      <a:ext cx="5524500" cy="1905000"/>
                    </a:xfrm>
                    <a:prstGeom prst="rect">
                      <a:avLst/>
                    </a:prstGeom>
                    <a:ln/>
                  </pic:spPr>
                </pic:pic>
              </a:graphicData>
            </a:graphic>
          </wp:inline>
        </w:drawing>
      </w:r>
    </w:p>
    <w:p w14:paraId="6D93F8CA" w14:textId="77777777" w:rsidR="00F66E00" w:rsidRDefault="00000000">
      <w:pPr>
        <w:spacing w:before="60" w:after="120"/>
        <w:jc w:val="center"/>
      </w:pPr>
      <w:r>
        <w:rPr>
          <w:rFonts w:ascii="Arial" w:eastAsia="Arial" w:hAnsi="Arial" w:cs="Arial"/>
          <w:i/>
          <w:iCs/>
          <w:color w:val="555555"/>
          <w:sz w:val="18"/>
          <w:szCs w:val="18"/>
        </w:rPr>
        <w:t>Figure 13: Autoencoder Model Architecture — Total 174 Parameters</w:t>
      </w:r>
    </w:p>
    <w:p w14:paraId="60BC53B1" w14:textId="77777777" w:rsidR="00F66E00" w:rsidRDefault="00000000">
      <w:pPr>
        <w:pStyle w:val="Heading2"/>
      </w:pPr>
      <w:r>
        <w:t>4.10 Ensemble Performance Summary</w:t>
      </w:r>
    </w:p>
    <w:sdt>
      <w:sdtPr>
        <w:tag w:val="goog_rdk_10"/>
        <w:id w:val="1789456182"/>
        <w:lock w:val="contentLocked"/>
      </w:sdtPr>
      <w:sdtContent>
        <w:tbl>
          <w:tblPr>
            <w:tblStyle w:val="aa"/>
            <w:tblW w:w="9360"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1560"/>
            <w:gridCol w:w="1560"/>
            <w:gridCol w:w="1560"/>
            <w:gridCol w:w="2340"/>
          </w:tblGrid>
          <w:tr w:rsidR="00F66E00" w14:paraId="22E33A6A" w14:textId="77777777">
            <w:tc>
              <w:tcPr>
                <w:tcW w:w="234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3E3A650" w14:textId="77777777" w:rsidR="00F66E00" w:rsidRDefault="00000000">
                <w:pPr>
                  <w:jc w:val="center"/>
                </w:pPr>
                <w:r>
                  <w:rPr>
                    <w:rFonts w:ascii="Arial" w:eastAsia="Arial" w:hAnsi="Arial" w:cs="Arial"/>
                    <w:b/>
                    <w:bCs/>
                    <w:color w:val="003366"/>
                    <w:sz w:val="20"/>
                    <w:szCs w:val="20"/>
                  </w:rPr>
                  <w:t>Model</w:t>
                </w:r>
              </w:p>
            </w:tc>
            <w:tc>
              <w:tcPr>
                <w:tcW w:w="15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F700BF3" w14:textId="77777777" w:rsidR="00F66E00" w:rsidRDefault="00000000">
                <w:pPr>
                  <w:jc w:val="center"/>
                </w:pPr>
                <w:r>
                  <w:rPr>
                    <w:rFonts w:ascii="Arial" w:eastAsia="Arial" w:hAnsi="Arial" w:cs="Arial"/>
                    <w:b/>
                    <w:bCs/>
                    <w:color w:val="003366"/>
                    <w:sz w:val="20"/>
                    <w:szCs w:val="20"/>
                  </w:rPr>
                  <w:t>Accuracy</w:t>
                </w:r>
              </w:p>
            </w:tc>
            <w:tc>
              <w:tcPr>
                <w:tcW w:w="15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48874EA8" w14:textId="77777777" w:rsidR="00F66E00" w:rsidRDefault="00000000">
                <w:pPr>
                  <w:jc w:val="center"/>
                </w:pPr>
                <w:r>
                  <w:rPr>
                    <w:rFonts w:ascii="Arial" w:eastAsia="Arial" w:hAnsi="Arial" w:cs="Arial"/>
                    <w:b/>
                    <w:bCs/>
                    <w:color w:val="003366"/>
                    <w:sz w:val="20"/>
                    <w:szCs w:val="20"/>
                  </w:rPr>
                  <w:t>Precision</w:t>
                </w:r>
              </w:p>
            </w:tc>
            <w:tc>
              <w:tcPr>
                <w:tcW w:w="15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09E153A8" w14:textId="77777777" w:rsidR="00F66E00" w:rsidRDefault="00000000">
                <w:pPr>
                  <w:jc w:val="center"/>
                </w:pPr>
                <w:r>
                  <w:rPr>
                    <w:rFonts w:ascii="Arial" w:eastAsia="Arial" w:hAnsi="Arial" w:cs="Arial"/>
                    <w:b/>
                    <w:bCs/>
                    <w:color w:val="003366"/>
                    <w:sz w:val="20"/>
                    <w:szCs w:val="20"/>
                  </w:rPr>
                  <w:t>Recall</w:t>
                </w:r>
              </w:p>
            </w:tc>
            <w:tc>
              <w:tcPr>
                <w:tcW w:w="234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4531898" w14:textId="77777777" w:rsidR="00F66E00" w:rsidRDefault="00000000">
                <w:pPr>
                  <w:jc w:val="center"/>
                </w:pPr>
                <w:r>
                  <w:rPr>
                    <w:rFonts w:ascii="Arial" w:eastAsia="Arial" w:hAnsi="Arial" w:cs="Arial"/>
                    <w:b/>
                    <w:bCs/>
                    <w:color w:val="003366"/>
                    <w:sz w:val="20"/>
                    <w:szCs w:val="20"/>
                  </w:rPr>
                  <w:t>Notes</w:t>
                </w:r>
              </w:p>
            </w:tc>
          </w:tr>
          <w:tr w:rsidR="00F66E00" w14:paraId="1F7AC7D8"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44BB05" w14:textId="77777777" w:rsidR="00F66E00" w:rsidRDefault="00000000">
                <w:r>
                  <w:rPr>
                    <w:sz w:val="20"/>
                    <w:szCs w:val="20"/>
                  </w:rPr>
                  <w:t>OneClassSVM</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C75F5F" w14:textId="77777777" w:rsidR="00F66E00" w:rsidRDefault="00000000">
                <w:pPr>
                  <w:jc w:val="center"/>
                </w:pPr>
                <w:r>
                  <w:rPr>
                    <w:sz w:val="20"/>
                    <w:szCs w:val="20"/>
                  </w:rPr>
                  <w:t>98.0%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A28DF6" w14:textId="77777777" w:rsidR="00F66E00" w:rsidRDefault="00000000">
                <w:pPr>
                  <w:jc w:val="center"/>
                </w:pPr>
                <w:r>
                  <w:rPr>
                    <w:sz w:val="20"/>
                    <w:szCs w:val="20"/>
                  </w:rPr>
                  <w:t>0.92</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2D0E08" w14:textId="77777777" w:rsidR="00F66E00" w:rsidRDefault="00000000">
                <w:pPr>
                  <w:jc w:val="center"/>
                </w:pPr>
                <w:r>
                  <w:rPr>
                    <w:sz w:val="20"/>
                    <w:szCs w:val="20"/>
                  </w:rPr>
                  <w:t>1.00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7FFF87" w14:textId="77777777" w:rsidR="00F66E00" w:rsidRDefault="00000000">
                <w:r>
                  <w:rPr>
                    <w:sz w:val="20"/>
                    <w:szCs w:val="20"/>
                  </w:rPr>
                  <w:t>Edge-deployed via micromlgen</w:t>
                </w:r>
              </w:p>
            </w:tc>
          </w:tr>
          <w:tr w:rsidR="00F66E00" w14:paraId="0056F684"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4516F3A" w14:textId="77777777" w:rsidR="00F66E00" w:rsidRDefault="00000000">
                <w:r>
                  <w:rPr>
                    <w:sz w:val="20"/>
                    <w:szCs w:val="20"/>
                  </w:rPr>
                  <w:t>Mahalanobis Distance</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324E209" w14:textId="77777777" w:rsidR="00F66E00" w:rsidRDefault="00000000">
                <w:pPr>
                  <w:jc w:val="center"/>
                </w:pPr>
                <w:r>
                  <w:rPr>
                    <w:sz w:val="20"/>
                    <w:szCs w:val="20"/>
                  </w:rPr>
                  <w:t>99.0%</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9001E34" w14:textId="77777777" w:rsidR="00F66E00" w:rsidRDefault="00000000">
                <w:pPr>
                  <w:jc w:val="center"/>
                </w:pPr>
                <w:r>
                  <w:rPr>
                    <w:sz w:val="20"/>
                    <w:szCs w:val="20"/>
                  </w:rPr>
                  <w:t>0.98</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4938DCE" w14:textId="77777777" w:rsidR="00F66E00" w:rsidRDefault="00000000">
                <w:pPr>
                  <w:jc w:val="center"/>
                </w:pPr>
                <w:r>
                  <w:rPr>
                    <w:sz w:val="20"/>
                    <w:szCs w:val="20"/>
                  </w:rPr>
                  <w:t>1.00</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B3EB4F" w14:textId="77777777" w:rsidR="00F66E00" w:rsidRDefault="00000000">
                <w:r>
                  <w:rPr>
                    <w:sz w:val="20"/>
                    <w:szCs w:val="20"/>
                  </w:rPr>
                  <w:t>Chi-sq threshold 3.8549</w:t>
                </w:r>
              </w:p>
            </w:tc>
          </w:tr>
          <w:tr w:rsidR="00F66E00" w14:paraId="5FCF2010"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3BDE00" w14:textId="77777777" w:rsidR="00F66E00" w:rsidRDefault="00000000">
                <w:r>
                  <w:rPr>
                    <w:sz w:val="20"/>
                    <w:szCs w:val="20"/>
                  </w:rPr>
                  <w:t>Autoencoder (TFLite)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C07ABF" w14:textId="77777777" w:rsidR="00F66E00" w:rsidRDefault="00000000">
                <w:pPr>
                  <w:jc w:val="center"/>
                </w:pPr>
                <w:r>
                  <w:rPr>
                    <w:sz w:val="20"/>
                    <w:szCs w:val="20"/>
                  </w:rPr>
                  <w:t>~96%</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31C3F5" w14:textId="77777777" w:rsidR="00F66E00" w:rsidRDefault="00000000">
                <w:pPr>
                  <w:jc w:val="center"/>
                </w:pPr>
                <w:r>
                  <w:rPr>
                    <w:sz w:val="20"/>
                    <w:szCs w:val="20"/>
                  </w:rPr>
                  <w:t>~0.94</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376E49" w14:textId="77777777" w:rsidR="00F66E00" w:rsidRDefault="00000000">
                <w:pPr>
                  <w:jc w:val="center"/>
                </w:pPr>
                <w:r>
                  <w:rPr>
                    <w:sz w:val="20"/>
                    <w:szCs w:val="20"/>
                  </w:rPr>
                  <w:t>~0.97</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8ED004" w14:textId="77777777" w:rsidR="00F66E00" w:rsidRDefault="00000000">
                <w:r>
                  <w:rPr>
                    <w:sz w:val="20"/>
                    <w:szCs w:val="20"/>
                  </w:rPr>
                  <w:t>Reconstruction error MSE</w:t>
                </w:r>
              </w:p>
            </w:tc>
          </w:tr>
          <w:tr w:rsidR="00F66E00" w14:paraId="1B34C8CA" w14:textId="77777777">
            <w:tc>
              <w:tcPr>
                <w:tcW w:w="234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280DF455" w14:textId="77777777" w:rsidR="00F66E00" w:rsidRDefault="00000000">
                <w:r>
                  <w:rPr>
                    <w:sz w:val="20"/>
                    <w:szCs w:val="20"/>
                  </w:rPr>
                  <w:t>Ensemble Fusion</w:t>
                </w:r>
              </w:p>
            </w:tc>
            <w:tc>
              <w:tcPr>
                <w:tcW w:w="15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3A6337A6" w14:textId="77777777" w:rsidR="00F66E00" w:rsidRDefault="00000000">
                <w:pPr>
                  <w:jc w:val="center"/>
                </w:pPr>
                <w:r>
                  <w:rPr>
                    <w:sz w:val="20"/>
                    <w:szCs w:val="20"/>
                  </w:rPr>
                  <w:t>98.5%</w:t>
                </w:r>
              </w:p>
            </w:tc>
            <w:tc>
              <w:tcPr>
                <w:tcW w:w="15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0B5A9BD2" w14:textId="77777777" w:rsidR="00F66E00" w:rsidRDefault="00000000">
                <w:pPr>
                  <w:jc w:val="center"/>
                </w:pPr>
                <w:r>
                  <w:rPr>
                    <w:sz w:val="20"/>
                    <w:szCs w:val="20"/>
                  </w:rPr>
                  <w:t>0.96</w:t>
                </w:r>
              </w:p>
            </w:tc>
            <w:tc>
              <w:tcPr>
                <w:tcW w:w="15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2E1889D4" w14:textId="77777777" w:rsidR="00F66E00" w:rsidRDefault="00000000">
                <w:pPr>
                  <w:jc w:val="center"/>
                </w:pPr>
                <w:r>
                  <w:rPr>
                    <w:sz w:val="20"/>
                    <w:szCs w:val="20"/>
                  </w:rPr>
                  <w:t>1.00</w:t>
                </w:r>
              </w:p>
            </w:tc>
            <w:tc>
              <w:tcPr>
                <w:tcW w:w="234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7E6C48E1" w14:textId="77777777" w:rsidR="00F66E00" w:rsidRDefault="00000000">
                <w:r>
                  <w:rPr>
                    <w:sz w:val="20"/>
                    <w:szCs w:val="20"/>
                  </w:rPr>
                  <w:t>Weighted: 0.40/0.35/0.25</w:t>
                </w:r>
              </w:p>
            </w:tc>
          </w:tr>
        </w:tbl>
      </w:sdtContent>
    </w:sdt>
    <w:p w14:paraId="5307BA55" w14:textId="77777777" w:rsidR="00F66E00" w:rsidRDefault="00000000">
      <w:pPr>
        <w:spacing w:before="60" w:after="120"/>
        <w:jc w:val="center"/>
      </w:pPr>
      <w:r>
        <w:rPr>
          <w:rFonts w:ascii="Arial" w:eastAsia="Arial" w:hAnsi="Arial" w:cs="Arial"/>
          <w:i/>
          <w:iCs/>
          <w:color w:val="555555"/>
          <w:sz w:val="18"/>
          <w:szCs w:val="18"/>
        </w:rPr>
        <w:t>Table 4: Model Performance Comparison</w:t>
      </w:r>
    </w:p>
    <w:p w14:paraId="6A843D9F" w14:textId="77777777" w:rsidR="00F66E00" w:rsidRDefault="00F66E00">
      <w:pPr>
        <w:pStyle w:val="Heading2"/>
      </w:pPr>
      <w:bookmarkStart w:id="0" w:name="_heading=h.ilkhhfuvynxy" w:colFirst="0" w:colLast="0"/>
      <w:bookmarkEnd w:id="0"/>
    </w:p>
    <w:p w14:paraId="6E3CE86E" w14:textId="77777777" w:rsidR="00F66E00" w:rsidRDefault="00000000">
      <w:pPr>
        <w:pStyle w:val="Heading2"/>
      </w:pPr>
      <w:bookmarkStart w:id="1" w:name="_heading=h.r0vrrm87u97p" w:colFirst="0" w:colLast="0"/>
      <w:bookmarkEnd w:id="1"/>
      <w:r>
        <w:lastRenderedPageBreak/>
        <w:t>4.11 Per-Fault Detection Rate</w:t>
      </w:r>
    </w:p>
    <w:p w14:paraId="31ADC4D7" w14:textId="77777777" w:rsidR="00F66E00" w:rsidRDefault="00000000">
      <w:pPr>
        <w:spacing w:before="80" w:after="80" w:line="360" w:lineRule="auto"/>
        <w:jc w:val="both"/>
      </w:pPr>
      <w:r>
        <w:t xml:space="preserve">The </w:t>
      </w:r>
      <w:proofErr w:type="spellStart"/>
      <w:r>
        <w:t>OneClassSVM</w:t>
      </w:r>
      <w:proofErr w:type="spellEnd"/>
      <w:r>
        <w:t xml:space="preserve"> ensemble achieves 100% detection on all seven fault types with 3% false positive rate on normal data (3,000 samples, 90 misclassified):</w:t>
      </w:r>
    </w:p>
    <w:sdt>
      <w:sdtPr>
        <w:tag w:val="goog_rdk_11"/>
        <w:id w:val="-822410789"/>
        <w:lock w:val="contentLocked"/>
      </w:sdtPr>
      <w:sdtContent>
        <w:tbl>
          <w:tblPr>
            <w:tblStyle w:val="ab"/>
            <w:tblW w:w="9360"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1560"/>
            <w:gridCol w:w="1560"/>
            <w:gridCol w:w="3900"/>
          </w:tblGrid>
          <w:tr w:rsidR="00F66E00" w14:paraId="5DFA95D3" w14:textId="77777777">
            <w:tc>
              <w:tcPr>
                <w:tcW w:w="234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72652FC3" w14:textId="77777777" w:rsidR="00F66E00" w:rsidRDefault="00000000">
                <w:pPr>
                  <w:jc w:val="center"/>
                </w:pPr>
                <w:r>
                  <w:rPr>
                    <w:rFonts w:ascii="Arial" w:eastAsia="Arial" w:hAnsi="Arial" w:cs="Arial"/>
                    <w:b/>
                    <w:bCs/>
                    <w:color w:val="003366"/>
                    <w:sz w:val="20"/>
                    <w:szCs w:val="20"/>
                  </w:rPr>
                  <w:t>Fault Type</w:t>
                </w:r>
              </w:p>
            </w:tc>
            <w:tc>
              <w:tcPr>
                <w:tcW w:w="15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EE64CDE" w14:textId="77777777" w:rsidR="00F66E00" w:rsidRDefault="00000000">
                <w:pPr>
                  <w:jc w:val="center"/>
                </w:pPr>
                <w:r>
                  <w:rPr>
                    <w:rFonts w:ascii="Arial" w:eastAsia="Arial" w:hAnsi="Arial" w:cs="Arial"/>
                    <w:b/>
                    <w:bCs/>
                    <w:color w:val="003366"/>
                    <w:sz w:val="20"/>
                    <w:szCs w:val="20"/>
                  </w:rPr>
                  <w:t>N Samples</w:t>
                </w:r>
              </w:p>
            </w:tc>
            <w:tc>
              <w:tcPr>
                <w:tcW w:w="15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41FB265" w14:textId="77777777" w:rsidR="00F66E00" w:rsidRDefault="00000000">
                <w:pPr>
                  <w:jc w:val="center"/>
                </w:pPr>
                <w:r>
                  <w:rPr>
                    <w:rFonts w:ascii="Arial" w:eastAsia="Arial" w:hAnsi="Arial" w:cs="Arial"/>
                    <w:b/>
                    <w:bCs/>
                    <w:color w:val="003366"/>
                    <w:sz w:val="20"/>
                    <w:szCs w:val="20"/>
                  </w:rPr>
                  <w:t>Detected</w:t>
                </w:r>
              </w:p>
            </w:tc>
            <w:tc>
              <w:tcPr>
                <w:tcW w:w="39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F0BAD0C" w14:textId="77777777" w:rsidR="00F66E00" w:rsidRDefault="00000000">
                <w:pPr>
                  <w:jc w:val="center"/>
                </w:pPr>
                <w:r>
                  <w:rPr>
                    <w:rFonts w:ascii="Arial" w:eastAsia="Arial" w:hAnsi="Arial" w:cs="Arial"/>
                    <w:b/>
                    <w:bCs/>
                    <w:color w:val="003366"/>
                    <w:sz w:val="20"/>
                    <w:szCs w:val="20"/>
                  </w:rPr>
                  <w:t>Detection Rate</w:t>
                </w:r>
              </w:p>
            </w:tc>
          </w:tr>
          <w:tr w:rsidR="00F66E00" w14:paraId="12408302"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52B224" w14:textId="77777777" w:rsidR="00F66E00" w:rsidRDefault="00000000">
                <w:r>
                  <w:rPr>
                    <w:sz w:val="20"/>
                    <w:szCs w:val="20"/>
                  </w:rPr>
                  <w:t>Stall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88FDE7" w14:textId="77777777" w:rsidR="00F66E00" w:rsidRDefault="00000000">
                <w:pPr>
                  <w:jc w:val="center"/>
                </w:pPr>
                <w:r>
                  <w:rPr>
                    <w:sz w:val="20"/>
                    <w:szCs w:val="20"/>
                  </w:rPr>
                  <w:t>150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812CE7" w14:textId="77777777" w:rsidR="00F66E00" w:rsidRDefault="00000000">
                <w:pPr>
                  <w:jc w:val="center"/>
                </w:pPr>
                <w:r>
                  <w:rPr>
                    <w:sz w:val="20"/>
                    <w:szCs w:val="20"/>
                  </w:rPr>
                  <w:t>150</w:t>
                </w:r>
              </w:p>
            </w:tc>
            <w:tc>
              <w:tcPr>
                <w:tcW w:w="39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3CA49DA4" w14:textId="77777777" w:rsidR="00F66E00" w:rsidRDefault="00000000">
                <w:pPr>
                  <w:jc w:val="center"/>
                </w:pPr>
                <w:r>
                  <w:rPr>
                    <w:sz w:val="20"/>
                    <w:szCs w:val="20"/>
                  </w:rPr>
                  <w:t>100.0%</w:t>
                </w:r>
              </w:p>
            </w:tc>
          </w:tr>
          <w:tr w:rsidR="00F66E00" w14:paraId="44D61258"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EEA2D1" w14:textId="77777777" w:rsidR="00F66E00" w:rsidRDefault="00000000">
                <w:r>
                  <w:rPr>
                    <w:sz w:val="20"/>
                    <w:szCs w:val="20"/>
                  </w:rPr>
                  <w:t>Overspeed</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E90385" w14:textId="77777777" w:rsidR="00F66E00" w:rsidRDefault="00000000">
                <w:pPr>
                  <w:jc w:val="center"/>
                </w:pPr>
                <w:r>
                  <w:rPr>
                    <w:sz w:val="20"/>
                    <w:szCs w:val="20"/>
                  </w:rPr>
                  <w:t>150</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38C5C1" w14:textId="77777777" w:rsidR="00F66E00" w:rsidRDefault="00000000">
                <w:pPr>
                  <w:jc w:val="center"/>
                </w:pPr>
                <w:r>
                  <w:rPr>
                    <w:sz w:val="20"/>
                    <w:szCs w:val="20"/>
                  </w:rPr>
                  <w:t>150</w:t>
                </w:r>
              </w:p>
            </w:tc>
            <w:tc>
              <w:tcPr>
                <w:tcW w:w="3900"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14:paraId="5B075F0B" w14:textId="77777777" w:rsidR="00F66E00" w:rsidRDefault="00000000">
                <w:pPr>
                  <w:jc w:val="center"/>
                </w:pPr>
                <w:r>
                  <w:rPr>
                    <w:sz w:val="20"/>
                    <w:szCs w:val="20"/>
                  </w:rPr>
                  <w:t>100.0%</w:t>
                </w:r>
              </w:p>
            </w:tc>
          </w:tr>
          <w:tr w:rsidR="00F66E00" w14:paraId="0FB5D6C2"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8AA2A4" w14:textId="77777777" w:rsidR="00F66E00" w:rsidRDefault="00000000">
                <w:r>
                  <w:rPr>
                    <w:sz w:val="20"/>
                    <w:szCs w:val="20"/>
                  </w:rPr>
                  <w:t>Overcurrent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8E6443" w14:textId="77777777" w:rsidR="00F66E00" w:rsidRDefault="00000000">
                <w:pPr>
                  <w:jc w:val="center"/>
                </w:pPr>
                <w:r>
                  <w:rPr>
                    <w:sz w:val="20"/>
                    <w:szCs w:val="20"/>
                  </w:rPr>
                  <w:t>150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A953C0" w14:textId="77777777" w:rsidR="00F66E00" w:rsidRDefault="00000000">
                <w:pPr>
                  <w:jc w:val="center"/>
                </w:pPr>
                <w:r>
                  <w:rPr>
                    <w:sz w:val="20"/>
                    <w:szCs w:val="20"/>
                  </w:rPr>
                  <w:t>150</w:t>
                </w:r>
              </w:p>
            </w:tc>
            <w:tc>
              <w:tcPr>
                <w:tcW w:w="39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1FFEDECB" w14:textId="77777777" w:rsidR="00F66E00" w:rsidRDefault="00000000">
                <w:pPr>
                  <w:jc w:val="center"/>
                </w:pPr>
                <w:r>
                  <w:rPr>
                    <w:sz w:val="20"/>
                    <w:szCs w:val="20"/>
                  </w:rPr>
                  <w:t>100.0%</w:t>
                </w:r>
              </w:p>
            </w:tc>
          </w:tr>
          <w:tr w:rsidR="00F66E00" w14:paraId="18B64EA0"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DFC8F1E" w14:textId="77777777" w:rsidR="00F66E00" w:rsidRDefault="00000000">
                <w:r>
                  <w:rPr>
                    <w:sz w:val="20"/>
                    <w:szCs w:val="20"/>
                  </w:rPr>
                  <w:t>Phase Loss</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0B460A" w14:textId="77777777" w:rsidR="00F66E00" w:rsidRDefault="00000000">
                <w:pPr>
                  <w:jc w:val="center"/>
                </w:pPr>
                <w:r>
                  <w:rPr>
                    <w:sz w:val="20"/>
                    <w:szCs w:val="20"/>
                  </w:rPr>
                  <w:t>150</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48AED29" w14:textId="77777777" w:rsidR="00F66E00" w:rsidRDefault="00000000">
                <w:pPr>
                  <w:jc w:val="center"/>
                </w:pPr>
                <w:r>
                  <w:rPr>
                    <w:sz w:val="20"/>
                    <w:szCs w:val="20"/>
                  </w:rPr>
                  <w:t>150</w:t>
                </w:r>
              </w:p>
            </w:tc>
            <w:tc>
              <w:tcPr>
                <w:tcW w:w="3900"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14:paraId="40B91DBA" w14:textId="77777777" w:rsidR="00F66E00" w:rsidRDefault="00000000">
                <w:pPr>
                  <w:jc w:val="center"/>
                </w:pPr>
                <w:r>
                  <w:rPr>
                    <w:sz w:val="20"/>
                    <w:szCs w:val="20"/>
                  </w:rPr>
                  <w:t>100.0%</w:t>
                </w:r>
              </w:p>
            </w:tc>
          </w:tr>
          <w:tr w:rsidR="00F66E00" w14:paraId="7C57261C"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F312BD" w14:textId="77777777" w:rsidR="00F66E00" w:rsidRDefault="00000000">
                <w:r>
                  <w:rPr>
                    <w:sz w:val="20"/>
                    <w:szCs w:val="20"/>
                  </w:rPr>
                  <w:t>Bearing Wear</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22A27F" w14:textId="77777777" w:rsidR="00F66E00" w:rsidRDefault="00000000">
                <w:pPr>
                  <w:jc w:val="center"/>
                </w:pPr>
                <w:r>
                  <w:rPr>
                    <w:sz w:val="20"/>
                    <w:szCs w:val="20"/>
                  </w:rPr>
                  <w:t>150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C0A0B3" w14:textId="77777777" w:rsidR="00F66E00" w:rsidRDefault="00000000">
                <w:pPr>
                  <w:jc w:val="center"/>
                </w:pPr>
                <w:r>
                  <w:rPr>
                    <w:sz w:val="20"/>
                    <w:szCs w:val="20"/>
                  </w:rPr>
                  <w:t>150</w:t>
                </w:r>
              </w:p>
            </w:tc>
            <w:tc>
              <w:tcPr>
                <w:tcW w:w="39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33E1E691" w14:textId="77777777" w:rsidR="00F66E00" w:rsidRDefault="00000000">
                <w:pPr>
                  <w:jc w:val="center"/>
                </w:pPr>
                <w:r>
                  <w:rPr>
                    <w:sz w:val="20"/>
                    <w:szCs w:val="20"/>
                  </w:rPr>
                  <w:t>100.0%</w:t>
                </w:r>
              </w:p>
            </w:tc>
          </w:tr>
          <w:tr w:rsidR="00F66E00" w14:paraId="0ADD0520"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65DED6B" w14:textId="77777777" w:rsidR="00F66E00" w:rsidRDefault="00000000">
                <w:r>
                  <w:rPr>
                    <w:sz w:val="20"/>
                    <w:szCs w:val="20"/>
                  </w:rPr>
                  <w:t>Thermal</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C69F56A" w14:textId="77777777" w:rsidR="00F66E00" w:rsidRDefault="00000000">
                <w:pPr>
                  <w:jc w:val="center"/>
                </w:pPr>
                <w:r>
                  <w:rPr>
                    <w:sz w:val="20"/>
                    <w:szCs w:val="20"/>
                  </w:rPr>
                  <w:t>150</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F8D1A8" w14:textId="77777777" w:rsidR="00F66E00" w:rsidRDefault="00000000">
                <w:pPr>
                  <w:jc w:val="center"/>
                </w:pPr>
                <w:r>
                  <w:rPr>
                    <w:sz w:val="20"/>
                    <w:szCs w:val="20"/>
                  </w:rPr>
                  <w:t>150</w:t>
                </w:r>
              </w:p>
            </w:tc>
            <w:tc>
              <w:tcPr>
                <w:tcW w:w="3900"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14:paraId="3F8FCDF5" w14:textId="77777777" w:rsidR="00F66E00" w:rsidRDefault="00000000">
                <w:pPr>
                  <w:jc w:val="center"/>
                </w:pPr>
                <w:r>
                  <w:rPr>
                    <w:sz w:val="20"/>
                    <w:szCs w:val="20"/>
                  </w:rPr>
                  <w:t>100.0%</w:t>
                </w:r>
              </w:p>
            </w:tc>
          </w:tr>
          <w:tr w:rsidR="00F66E00" w14:paraId="76E11ABC"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1A5D49" w14:textId="77777777" w:rsidR="00F66E00" w:rsidRDefault="00000000">
                <w:r>
                  <w:rPr>
                    <w:sz w:val="20"/>
                    <w:szCs w:val="20"/>
                  </w:rPr>
                  <w:t>ML-Subtle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79B05A" w14:textId="77777777" w:rsidR="00F66E00" w:rsidRDefault="00000000">
                <w:pPr>
                  <w:jc w:val="center"/>
                </w:pPr>
                <w:r>
                  <w:rPr>
                    <w:sz w:val="20"/>
                    <w:szCs w:val="20"/>
                  </w:rPr>
                  <w:t>150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6F700C" w14:textId="77777777" w:rsidR="00F66E00" w:rsidRDefault="00000000">
                <w:pPr>
                  <w:jc w:val="center"/>
                </w:pPr>
                <w:r>
                  <w:rPr>
                    <w:sz w:val="20"/>
                    <w:szCs w:val="20"/>
                  </w:rPr>
                  <w:t>150</w:t>
                </w:r>
              </w:p>
            </w:tc>
            <w:tc>
              <w:tcPr>
                <w:tcW w:w="39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332A3FDF" w14:textId="77777777" w:rsidR="00F66E00" w:rsidRDefault="00000000">
                <w:pPr>
                  <w:jc w:val="center"/>
                </w:pPr>
                <w:r>
                  <w:rPr>
                    <w:sz w:val="20"/>
                    <w:szCs w:val="20"/>
                  </w:rPr>
                  <w:t>100.0%</w:t>
                </w:r>
              </w:p>
            </w:tc>
          </w:tr>
        </w:tbl>
      </w:sdtContent>
    </w:sdt>
    <w:p w14:paraId="34CB9E80" w14:textId="77777777" w:rsidR="00F66E00" w:rsidRDefault="00000000">
      <w:pPr>
        <w:spacing w:before="60" w:after="120"/>
        <w:jc w:val="center"/>
      </w:pPr>
      <w:r>
        <w:rPr>
          <w:rFonts w:ascii="Arial" w:eastAsia="Arial" w:hAnsi="Arial" w:cs="Arial"/>
          <w:i/>
          <w:iCs/>
          <w:color w:val="555555"/>
          <w:sz w:val="18"/>
          <w:szCs w:val="18"/>
        </w:rPr>
        <w:t xml:space="preserve">Table 5: Per-Fault-Type Detection Rate — </w:t>
      </w:r>
      <w:proofErr w:type="spellStart"/>
      <w:r>
        <w:rPr>
          <w:rFonts w:ascii="Arial" w:eastAsia="Arial" w:hAnsi="Arial" w:cs="Arial"/>
          <w:i/>
          <w:iCs/>
          <w:color w:val="555555"/>
          <w:sz w:val="18"/>
          <w:szCs w:val="18"/>
        </w:rPr>
        <w:t>OneClassSVM</w:t>
      </w:r>
      <w:proofErr w:type="spellEnd"/>
      <w:r>
        <w:rPr>
          <w:rFonts w:ascii="Arial" w:eastAsia="Arial" w:hAnsi="Arial" w:cs="Arial"/>
          <w:i/>
          <w:iCs/>
          <w:color w:val="555555"/>
          <w:sz w:val="18"/>
          <w:szCs w:val="18"/>
        </w:rPr>
        <w:t xml:space="preserve"> Ensemble</w:t>
      </w:r>
    </w:p>
    <w:p w14:paraId="028C6640" w14:textId="77777777" w:rsidR="00F66E00" w:rsidRDefault="00F66E00"/>
    <w:p w14:paraId="5F3B5F3E" w14:textId="77777777" w:rsidR="00F66E00" w:rsidRDefault="00F66E00"/>
    <w:p w14:paraId="03C1BDFF" w14:textId="77777777" w:rsidR="00F66E00" w:rsidRDefault="00F66E00"/>
    <w:p w14:paraId="3AA29C67" w14:textId="77777777" w:rsidR="00F66E00" w:rsidRDefault="00F66E00"/>
    <w:p w14:paraId="0B57012D" w14:textId="77777777" w:rsidR="00F66E00" w:rsidRDefault="00F66E00"/>
    <w:p w14:paraId="23D4C216" w14:textId="77777777" w:rsidR="00F66E00" w:rsidRDefault="00F66E00"/>
    <w:p w14:paraId="34269C50" w14:textId="77777777" w:rsidR="00F66E00" w:rsidRDefault="00F66E00"/>
    <w:p w14:paraId="48476621" w14:textId="77777777" w:rsidR="00F66E00" w:rsidRDefault="00F66E00"/>
    <w:p w14:paraId="7625DB3F" w14:textId="77777777" w:rsidR="00F66E00" w:rsidRDefault="00F66E00"/>
    <w:p w14:paraId="2559093B" w14:textId="77777777" w:rsidR="00F66E00" w:rsidRDefault="00F66E00"/>
    <w:p w14:paraId="63C3F453" w14:textId="77777777" w:rsidR="00F66E00" w:rsidRDefault="00F66E00"/>
    <w:p w14:paraId="6F80F076" w14:textId="77777777" w:rsidR="00F66E00" w:rsidRDefault="00F66E00"/>
    <w:p w14:paraId="4095D6AE" w14:textId="77777777" w:rsidR="00F66E00" w:rsidRDefault="00F66E00"/>
    <w:p w14:paraId="4F5995C5" w14:textId="77777777" w:rsidR="00F66E00" w:rsidRDefault="00F66E00"/>
    <w:p w14:paraId="3AD38820" w14:textId="77777777" w:rsidR="00F66E00" w:rsidRDefault="00F66E00"/>
    <w:p w14:paraId="6019FA22" w14:textId="77777777" w:rsidR="00F66E00" w:rsidRDefault="00F66E00"/>
    <w:p w14:paraId="5F9DC144" w14:textId="77777777" w:rsidR="00F66E00" w:rsidRDefault="00F66E00"/>
    <w:p w14:paraId="420C4284" w14:textId="77777777" w:rsidR="00F66E00" w:rsidRDefault="00F66E00"/>
    <w:p w14:paraId="6B60A29C" w14:textId="77777777" w:rsidR="00F66E00" w:rsidRDefault="00F66E00"/>
    <w:p w14:paraId="754B20A5" w14:textId="77777777" w:rsidR="00F66E00" w:rsidRDefault="00F66E00"/>
    <w:p w14:paraId="5E306262" w14:textId="77777777" w:rsidR="00F66E00" w:rsidRDefault="00F66E00"/>
    <w:p w14:paraId="013B40F7" w14:textId="77777777" w:rsidR="00F66E00" w:rsidRDefault="00F66E00"/>
    <w:p w14:paraId="593804C4" w14:textId="77777777" w:rsidR="00F66E00" w:rsidRDefault="00F66E00"/>
    <w:p w14:paraId="551BC685" w14:textId="77777777" w:rsidR="00F66E00" w:rsidRDefault="00F66E00"/>
    <w:p w14:paraId="259BB02A" w14:textId="77777777" w:rsidR="00F66E00" w:rsidRDefault="00F66E00"/>
    <w:p w14:paraId="60C1F88C" w14:textId="77777777" w:rsidR="00F66E00" w:rsidRDefault="00F66E00"/>
    <w:p w14:paraId="0C690308" w14:textId="77777777" w:rsidR="00F66E00" w:rsidRDefault="00F66E00"/>
    <w:p w14:paraId="33A5FA29" w14:textId="77777777" w:rsidR="00F66E00" w:rsidRDefault="00F66E00"/>
    <w:p w14:paraId="017ACFD7" w14:textId="77777777" w:rsidR="00F66E00" w:rsidRDefault="00F66E00"/>
    <w:p w14:paraId="5F840F85" w14:textId="77777777" w:rsidR="00F66E00" w:rsidRDefault="00000000">
      <w:pPr>
        <w:pStyle w:val="Heading1"/>
        <w:pBdr>
          <w:bottom w:val="single" w:sz="8" w:space="6" w:color="1565C0"/>
        </w:pBdr>
      </w:pPr>
      <w:r>
        <w:lastRenderedPageBreak/>
        <w:t>5. Results and Photographs</w:t>
      </w:r>
    </w:p>
    <w:p w14:paraId="685445CB" w14:textId="77777777" w:rsidR="00F66E00" w:rsidRDefault="00000000">
      <w:pPr>
        <w:pStyle w:val="Heading2"/>
      </w:pPr>
      <w:r>
        <w:t>5.1 Hardware Prototype — What We Built</w:t>
      </w:r>
    </w:p>
    <w:p w14:paraId="0406784F" w14:textId="77777777" w:rsidR="00F66E00" w:rsidRDefault="00000000">
      <w:pPr>
        <w:spacing w:before="80" w:after="80" w:line="360" w:lineRule="auto"/>
        <w:jc w:val="both"/>
      </w:pPr>
      <w:r>
        <w:t>The hardware prototype was assembled on a breadboard platform and tested over several sessions. The photograph below shows all components in their working positions:</w:t>
      </w:r>
    </w:p>
    <w:p w14:paraId="07420FF9" w14:textId="77777777" w:rsidR="00F66E00" w:rsidRDefault="00000000">
      <w:pPr>
        <w:jc w:val="center"/>
      </w:pPr>
      <w:r>
        <w:rPr>
          <w:noProof/>
        </w:rPr>
        <w:drawing>
          <wp:inline distT="0" distB="0" distL="0" distR="0" wp14:anchorId="450AB1F1" wp14:editId="46595074">
            <wp:extent cx="5143500" cy="4810125"/>
            <wp:effectExtent l="0" t="0" r="0" b="0"/>
            <wp:docPr id="1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a:srcRect/>
                    <a:stretch>
                      <a:fillRect/>
                    </a:stretch>
                  </pic:blipFill>
                  <pic:spPr>
                    <a:xfrm>
                      <a:off x="0" y="0"/>
                      <a:ext cx="5143500" cy="4810125"/>
                    </a:xfrm>
                    <a:prstGeom prst="rect">
                      <a:avLst/>
                    </a:prstGeom>
                    <a:ln/>
                  </pic:spPr>
                </pic:pic>
              </a:graphicData>
            </a:graphic>
          </wp:inline>
        </w:drawing>
      </w:r>
    </w:p>
    <w:p w14:paraId="0C6B6973" w14:textId="77777777" w:rsidR="00F66E00" w:rsidRDefault="00000000">
      <w:pPr>
        <w:spacing w:before="60" w:after="120"/>
        <w:jc w:val="center"/>
      </w:pPr>
      <w:r>
        <w:rPr>
          <w:rFonts w:ascii="Arial" w:eastAsia="Arial" w:hAnsi="Arial" w:cs="Arial"/>
          <w:i/>
          <w:iCs/>
          <w:color w:val="555555"/>
          <w:sz w:val="18"/>
          <w:szCs w:val="18"/>
        </w:rPr>
        <w:t xml:space="preserve">Figure 14: Full hardware prototype — top-left: DC motor with IR speed disc and L298N driver; </w:t>
      </w:r>
      <w:proofErr w:type="spellStart"/>
      <w:r>
        <w:rPr>
          <w:rFonts w:ascii="Arial" w:eastAsia="Arial" w:hAnsi="Arial" w:cs="Arial"/>
          <w:i/>
          <w:iCs/>
          <w:color w:val="555555"/>
          <w:sz w:val="18"/>
          <w:szCs w:val="18"/>
        </w:rPr>
        <w:t>center</w:t>
      </w:r>
      <w:proofErr w:type="spellEnd"/>
      <w:r>
        <w:rPr>
          <w:rFonts w:ascii="Arial" w:eastAsia="Arial" w:hAnsi="Arial" w:cs="Arial"/>
          <w:i/>
          <w:iCs/>
          <w:color w:val="555555"/>
          <w:sz w:val="18"/>
          <w:szCs w:val="18"/>
        </w:rPr>
        <w:t>: breadboard with MPU6050; top-</w:t>
      </w:r>
      <w:proofErr w:type="spellStart"/>
      <w:r>
        <w:rPr>
          <w:rFonts w:ascii="Arial" w:eastAsia="Arial" w:hAnsi="Arial" w:cs="Arial"/>
          <w:i/>
          <w:iCs/>
          <w:color w:val="555555"/>
          <w:sz w:val="18"/>
          <w:szCs w:val="18"/>
        </w:rPr>
        <w:t>center</w:t>
      </w:r>
      <w:proofErr w:type="spellEnd"/>
      <w:r>
        <w:rPr>
          <w:rFonts w:ascii="Arial" w:eastAsia="Arial" w:hAnsi="Arial" w:cs="Arial"/>
          <w:i/>
          <w:iCs/>
          <w:color w:val="555555"/>
          <w:sz w:val="18"/>
          <w:szCs w:val="18"/>
        </w:rPr>
        <w:t xml:space="preserve">: ACS712 current sensor; top-right: DS18B20 temperature probe; bottom-right: ESP32 </w:t>
      </w:r>
      <w:proofErr w:type="spellStart"/>
      <w:r>
        <w:rPr>
          <w:rFonts w:ascii="Arial" w:eastAsia="Arial" w:hAnsi="Arial" w:cs="Arial"/>
          <w:i/>
          <w:iCs/>
          <w:color w:val="555555"/>
          <w:sz w:val="18"/>
          <w:szCs w:val="18"/>
        </w:rPr>
        <w:t>DevKit</w:t>
      </w:r>
      <w:proofErr w:type="spellEnd"/>
      <w:r>
        <w:rPr>
          <w:rFonts w:ascii="Arial" w:eastAsia="Arial" w:hAnsi="Arial" w:cs="Arial"/>
          <w:i/>
          <w:iCs/>
          <w:color w:val="555555"/>
          <w:sz w:val="18"/>
          <w:szCs w:val="18"/>
        </w:rPr>
        <w:t xml:space="preserve"> V1 with blue LED (running status) and battery pack</w:t>
      </w:r>
    </w:p>
    <w:p w14:paraId="0FB917C7" w14:textId="77777777" w:rsidR="00F66E00" w:rsidRDefault="00000000">
      <w:pPr>
        <w:pStyle w:val="Heading2"/>
      </w:pPr>
      <w:r>
        <w:t>5.2 Serial Monitor — Live System Output</w:t>
      </w:r>
    </w:p>
    <w:p w14:paraId="4AD1ED35" w14:textId="77777777" w:rsidR="00F66E00" w:rsidRDefault="00000000">
      <w:pPr>
        <w:spacing w:before="80" w:after="80" w:line="360" w:lineRule="auto"/>
        <w:jc w:val="both"/>
      </w:pPr>
      <w:r>
        <w:t>The following captures are from our actual ESP32 serial monitor at 115200 baud, showing the system running and detecting faults in real time:</w:t>
      </w:r>
    </w:p>
    <w:p w14:paraId="7285E1C4" w14:textId="77777777" w:rsidR="00F66E00" w:rsidRDefault="00000000">
      <w:pPr>
        <w:jc w:val="center"/>
      </w:pPr>
      <w:r>
        <w:rPr>
          <w:noProof/>
        </w:rPr>
        <w:lastRenderedPageBreak/>
        <w:drawing>
          <wp:inline distT="0" distB="0" distL="0" distR="0" wp14:anchorId="6B704D2D" wp14:editId="4E4DABC9">
            <wp:extent cx="5334000" cy="2095500"/>
            <wp:effectExtent l="0" t="0" r="0" b="0"/>
            <wp:docPr id="15"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20"/>
                    <a:srcRect/>
                    <a:stretch>
                      <a:fillRect/>
                    </a:stretch>
                  </pic:blipFill>
                  <pic:spPr>
                    <a:xfrm>
                      <a:off x="0" y="0"/>
                      <a:ext cx="5334000" cy="2095500"/>
                    </a:xfrm>
                    <a:prstGeom prst="rect">
                      <a:avLst/>
                    </a:prstGeom>
                    <a:ln/>
                  </pic:spPr>
                </pic:pic>
              </a:graphicData>
            </a:graphic>
          </wp:inline>
        </w:drawing>
      </w:r>
    </w:p>
    <w:p w14:paraId="15332267" w14:textId="77777777" w:rsidR="00F66E00" w:rsidRDefault="00000000">
      <w:pPr>
        <w:spacing w:before="60" w:after="120"/>
        <w:jc w:val="center"/>
      </w:pPr>
      <w:r>
        <w:rPr>
          <w:rFonts w:ascii="Arial" w:eastAsia="Arial" w:hAnsi="Arial" w:cs="Arial"/>
          <w:i/>
          <w:iCs/>
          <w:color w:val="555555"/>
          <w:sz w:val="18"/>
          <w:szCs w:val="18"/>
        </w:rPr>
        <w:t xml:space="preserve">Figure 15: Live anomaly detection — </w:t>
      </w:r>
      <w:proofErr w:type="spellStart"/>
      <w:r>
        <w:rPr>
          <w:rFonts w:ascii="Arial" w:eastAsia="Arial" w:hAnsi="Arial" w:cs="Arial"/>
          <w:i/>
          <w:iCs/>
          <w:color w:val="555555"/>
          <w:sz w:val="18"/>
          <w:szCs w:val="18"/>
        </w:rPr>
        <w:t>OneClassSVM</w:t>
      </w:r>
      <w:proofErr w:type="spellEnd"/>
      <w:r>
        <w:rPr>
          <w:rFonts w:ascii="Arial" w:eastAsia="Arial" w:hAnsi="Arial" w:cs="Arial"/>
          <w:i/>
          <w:iCs/>
          <w:color w:val="555555"/>
          <w:sz w:val="18"/>
          <w:szCs w:val="18"/>
        </w:rPr>
        <w:t xml:space="preserve"> flags RPM=240 and RPM=183 as anomalies with fusion scores 0.891 and 0.928. Deduplication prevents double-logging same event.</w:t>
      </w:r>
    </w:p>
    <w:p w14:paraId="65BB892E" w14:textId="77777777" w:rsidR="00F66E00" w:rsidRDefault="00F66E00">
      <w:pPr>
        <w:spacing w:before="80"/>
      </w:pPr>
    </w:p>
    <w:p w14:paraId="668A99A7" w14:textId="77777777" w:rsidR="00F66E00" w:rsidRDefault="00000000">
      <w:pPr>
        <w:jc w:val="center"/>
      </w:pPr>
      <w:r>
        <w:rPr>
          <w:noProof/>
        </w:rPr>
        <w:drawing>
          <wp:inline distT="0" distB="0" distL="0" distR="0" wp14:anchorId="14C4225A" wp14:editId="4366927D">
            <wp:extent cx="4762500" cy="923925"/>
            <wp:effectExtent l="0" t="0" r="0" b="0"/>
            <wp:docPr id="13"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1"/>
                    <a:srcRect/>
                    <a:stretch>
                      <a:fillRect/>
                    </a:stretch>
                  </pic:blipFill>
                  <pic:spPr>
                    <a:xfrm>
                      <a:off x="0" y="0"/>
                      <a:ext cx="4762500" cy="923925"/>
                    </a:xfrm>
                    <a:prstGeom prst="rect">
                      <a:avLst/>
                    </a:prstGeom>
                    <a:ln/>
                  </pic:spPr>
                </pic:pic>
              </a:graphicData>
            </a:graphic>
          </wp:inline>
        </w:drawing>
      </w:r>
    </w:p>
    <w:p w14:paraId="6E3583BE" w14:textId="77777777" w:rsidR="00F66E00" w:rsidRDefault="00000000">
      <w:pPr>
        <w:spacing w:before="60" w:after="120"/>
        <w:jc w:val="center"/>
      </w:pPr>
      <w:r>
        <w:rPr>
          <w:rFonts w:ascii="Arial" w:eastAsia="Arial" w:hAnsi="Arial" w:cs="Arial"/>
          <w:i/>
          <w:iCs/>
          <w:color w:val="555555"/>
          <w:sz w:val="18"/>
          <w:szCs w:val="18"/>
        </w:rPr>
        <w:t>Figure 16: Startup grace period — system waits for motor to reach stable speed before beginning fault evaluation. No false alarms during motor ramp-up.</w:t>
      </w:r>
    </w:p>
    <w:p w14:paraId="160BF554" w14:textId="77777777" w:rsidR="00F66E00" w:rsidRDefault="00F66E00">
      <w:pPr>
        <w:spacing w:before="80"/>
      </w:pPr>
    </w:p>
    <w:p w14:paraId="63CF612B" w14:textId="77777777" w:rsidR="00F66E00" w:rsidRDefault="00000000">
      <w:pPr>
        <w:jc w:val="center"/>
      </w:pPr>
      <w:r>
        <w:rPr>
          <w:noProof/>
        </w:rPr>
        <w:drawing>
          <wp:inline distT="0" distB="0" distL="0" distR="0" wp14:anchorId="510E9D4D" wp14:editId="38B56F49">
            <wp:extent cx="5334000" cy="3162300"/>
            <wp:effectExtent l="0" t="0" r="0" b="0"/>
            <wp:docPr id="1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9"/>
                    <a:srcRect/>
                    <a:stretch>
                      <a:fillRect/>
                    </a:stretch>
                  </pic:blipFill>
                  <pic:spPr>
                    <a:xfrm>
                      <a:off x="0" y="0"/>
                      <a:ext cx="5334000" cy="3162300"/>
                    </a:xfrm>
                    <a:prstGeom prst="rect">
                      <a:avLst/>
                    </a:prstGeom>
                    <a:ln/>
                  </pic:spPr>
                </pic:pic>
              </a:graphicData>
            </a:graphic>
          </wp:inline>
        </w:drawing>
      </w:r>
    </w:p>
    <w:p w14:paraId="25CF9DAB" w14:textId="77777777" w:rsidR="00F66E00" w:rsidRDefault="00000000">
      <w:pPr>
        <w:spacing w:before="60" w:after="120"/>
        <w:jc w:val="center"/>
      </w:pPr>
      <w:r>
        <w:rPr>
          <w:rFonts w:ascii="Arial" w:eastAsia="Arial" w:hAnsi="Arial" w:cs="Arial"/>
          <w:i/>
          <w:iCs/>
          <w:color w:val="555555"/>
          <w:sz w:val="18"/>
          <w:szCs w:val="18"/>
        </w:rPr>
        <w:t>Figure 17: Boot-time EEPROM log — 10 fault records printed at startup. ACS712 calibration shows 2.60V offset (vs ideal 1.65V) — corrected in firmware. MPU6050 wiring issue visible (resolved with 4.7kΩ pull-ups on SDA/SCL).</w:t>
      </w:r>
    </w:p>
    <w:p w14:paraId="28E063F1" w14:textId="77777777" w:rsidR="00F66E00" w:rsidRDefault="00F66E00">
      <w:pPr>
        <w:pStyle w:val="Heading2"/>
      </w:pPr>
    </w:p>
    <w:p w14:paraId="4366DE94" w14:textId="77777777" w:rsidR="00F66E00" w:rsidRDefault="00000000">
      <w:pPr>
        <w:pStyle w:val="Heading2"/>
      </w:pPr>
      <w:r>
        <w:lastRenderedPageBreak/>
        <w:t>5.3 Actual Hardware Challenges We Faced and Solved</w:t>
      </w:r>
    </w:p>
    <w:p w14:paraId="5C75BF49" w14:textId="77777777" w:rsidR="00F66E00" w:rsidRDefault="00000000">
      <w:pPr>
        <w:spacing w:before="80" w:after="80" w:line="360" w:lineRule="auto"/>
        <w:jc w:val="both"/>
      </w:pPr>
      <w:r>
        <w:t>Real hardware prototyping is never as clean as a schematic. Here are the specific issues we encountered and how we fixed them:</w:t>
      </w:r>
    </w:p>
    <w:p w14:paraId="2C384676" w14:textId="77777777" w:rsidR="00F66E00" w:rsidRDefault="00000000">
      <w:pPr>
        <w:numPr>
          <w:ilvl w:val="0"/>
          <w:numId w:val="1"/>
        </w:numPr>
        <w:pBdr>
          <w:top w:val="nil"/>
          <w:left w:val="nil"/>
          <w:bottom w:val="nil"/>
          <w:right w:val="nil"/>
          <w:between w:val="nil"/>
        </w:pBdr>
        <w:spacing w:before="40" w:after="40"/>
      </w:pPr>
      <w:r>
        <w:rPr>
          <w:color w:val="000000"/>
        </w:rPr>
        <w:t xml:space="preserve">ACS712 Offset Calibration: Our ACS712 zero-current output was 2.60V instead of the ideal 1.65V — a 0.94V offset from ACS712 manufacturing tolerance and 3.3V supply variation. We added a startup calibration routine that reads the sensor with motor OFF and stores </w:t>
      </w:r>
      <w:proofErr w:type="spellStart"/>
      <w:r>
        <w:rPr>
          <w:color w:val="000000"/>
        </w:rPr>
        <w:t>V_offset</w:t>
      </w:r>
      <w:proofErr w:type="spellEnd"/>
      <w:r>
        <w:rPr>
          <w:color w:val="000000"/>
        </w:rPr>
        <w:t xml:space="preserve"> in firmware. Serial output confirmed: [CAL] Zero offset = 2.6018V (raw=3229).</w:t>
      </w:r>
    </w:p>
    <w:p w14:paraId="05F3E8C6" w14:textId="77777777" w:rsidR="00F66E00" w:rsidRDefault="00000000">
      <w:pPr>
        <w:numPr>
          <w:ilvl w:val="0"/>
          <w:numId w:val="1"/>
        </w:numPr>
        <w:pBdr>
          <w:top w:val="nil"/>
          <w:left w:val="nil"/>
          <w:bottom w:val="nil"/>
          <w:right w:val="nil"/>
          <w:between w:val="nil"/>
        </w:pBdr>
        <w:spacing w:before="40" w:after="40"/>
      </w:pPr>
      <w:r>
        <w:rPr>
          <w:color w:val="000000"/>
        </w:rPr>
        <w:t>MPU6050 Pull-Up Resistors: The MPU6050 I2C bus requires 4.7kΩ pull-up resistors on both SDA and SCL to 3.3V. Without them, the ESP32 cannot establish I2C communication and reports [ERROR] MPU6050 not found. Adding the pull-ups resolved the issue immediately.</w:t>
      </w:r>
    </w:p>
    <w:p w14:paraId="7935A77A" w14:textId="77777777" w:rsidR="00F66E00" w:rsidRDefault="00000000">
      <w:pPr>
        <w:numPr>
          <w:ilvl w:val="0"/>
          <w:numId w:val="1"/>
        </w:numPr>
        <w:pBdr>
          <w:top w:val="nil"/>
          <w:left w:val="nil"/>
          <w:bottom w:val="nil"/>
          <w:right w:val="nil"/>
          <w:between w:val="nil"/>
        </w:pBdr>
        <w:spacing w:before="40" w:after="40"/>
      </w:pPr>
      <w:r>
        <w:rPr>
          <w:color w:val="000000"/>
        </w:rPr>
        <w:t>False Alarms at Startup: Before implementing the startup grace period (8 cycles), the stall detection fired every time we powered on because RPM=0 triggered the stall threshold. The grace period prevents any fault evaluation until the motor reaches stable speed.</w:t>
      </w:r>
    </w:p>
    <w:p w14:paraId="1A66F254" w14:textId="77777777" w:rsidR="00F66E00" w:rsidRDefault="00000000">
      <w:pPr>
        <w:numPr>
          <w:ilvl w:val="0"/>
          <w:numId w:val="1"/>
        </w:numPr>
        <w:pBdr>
          <w:top w:val="nil"/>
          <w:left w:val="nil"/>
          <w:bottom w:val="nil"/>
          <w:right w:val="nil"/>
          <w:between w:val="nil"/>
        </w:pBdr>
        <w:spacing w:before="40" w:after="40"/>
      </w:pPr>
      <w:r>
        <w:rPr>
          <w:color w:val="000000"/>
        </w:rPr>
        <w:t xml:space="preserve">EEPROM Duplicate Suppression: Without deduplication, a persistent anomaly (like running the motor at low RPM) would fill the 20-record EEPROM log in under 10 seconds. We added a </w:t>
      </w:r>
      <w:proofErr w:type="spellStart"/>
      <w:r>
        <w:rPr>
          <w:color w:val="000000"/>
        </w:rPr>
        <w:t>dedup</w:t>
      </w:r>
      <w:proofErr w:type="spellEnd"/>
      <w:r>
        <w:rPr>
          <w:color w:val="000000"/>
        </w:rPr>
        <w:t xml:space="preserve"> guard that skips writing if the current fault code and severity match the previous record.</w:t>
      </w:r>
    </w:p>
    <w:p w14:paraId="7A6B2F7E" w14:textId="77777777" w:rsidR="00F66E00" w:rsidRDefault="00000000">
      <w:pPr>
        <w:pStyle w:val="Heading2"/>
      </w:pPr>
      <w:r>
        <w:t xml:space="preserve">5.4 Model Training Results (Google </w:t>
      </w:r>
      <w:proofErr w:type="spellStart"/>
      <w:r>
        <w:t>Colab</w:t>
      </w:r>
      <w:proofErr w:type="spellEnd"/>
      <w:r>
        <w:t>)</w:t>
      </w:r>
    </w:p>
    <w:p w14:paraId="7D09F0B4" w14:textId="77777777" w:rsidR="00F66E00" w:rsidRDefault="00000000">
      <w:pPr>
        <w:jc w:val="center"/>
      </w:pPr>
      <w:r>
        <w:rPr>
          <w:noProof/>
        </w:rPr>
        <w:drawing>
          <wp:inline distT="0" distB="0" distL="0" distR="0" wp14:anchorId="237B14F8" wp14:editId="43E03294">
            <wp:extent cx="5524500" cy="2667000"/>
            <wp:effectExtent l="0" t="0" r="0" b="0"/>
            <wp:docPr id="16"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7"/>
                    <a:srcRect/>
                    <a:stretch>
                      <a:fillRect/>
                    </a:stretch>
                  </pic:blipFill>
                  <pic:spPr>
                    <a:xfrm>
                      <a:off x="0" y="0"/>
                      <a:ext cx="5524500" cy="2667000"/>
                    </a:xfrm>
                    <a:prstGeom prst="rect">
                      <a:avLst/>
                    </a:prstGeom>
                    <a:ln/>
                  </pic:spPr>
                </pic:pic>
              </a:graphicData>
            </a:graphic>
          </wp:inline>
        </w:drawing>
      </w:r>
    </w:p>
    <w:p w14:paraId="01641405" w14:textId="77777777" w:rsidR="00F66E00" w:rsidRDefault="00000000">
      <w:pPr>
        <w:spacing w:before="60" w:after="120"/>
        <w:jc w:val="center"/>
      </w:pPr>
      <w:r>
        <w:rPr>
          <w:rFonts w:ascii="Arial" w:eastAsia="Arial" w:hAnsi="Arial" w:cs="Arial"/>
          <w:i/>
          <w:iCs/>
          <w:color w:val="555555"/>
          <w:sz w:val="18"/>
          <w:szCs w:val="18"/>
        </w:rPr>
        <w:t xml:space="preserve">Figure 18: </w:t>
      </w:r>
      <w:proofErr w:type="spellStart"/>
      <w:r>
        <w:rPr>
          <w:rFonts w:ascii="Arial" w:eastAsia="Arial" w:hAnsi="Arial" w:cs="Arial"/>
          <w:i/>
          <w:iCs/>
          <w:color w:val="555555"/>
          <w:sz w:val="18"/>
          <w:szCs w:val="18"/>
        </w:rPr>
        <w:t>OneClassSVM</w:t>
      </w:r>
      <w:proofErr w:type="spellEnd"/>
      <w:r>
        <w:rPr>
          <w:rFonts w:ascii="Arial" w:eastAsia="Arial" w:hAnsi="Arial" w:cs="Arial"/>
          <w:i/>
          <w:iCs/>
          <w:color w:val="555555"/>
          <w:sz w:val="18"/>
          <w:szCs w:val="18"/>
        </w:rPr>
        <w:t xml:space="preserve"> Training Results — Classification Report and Per-Fault Detection</w:t>
      </w:r>
    </w:p>
    <w:p w14:paraId="7760A335" w14:textId="77777777" w:rsidR="00F66E00" w:rsidRDefault="00000000">
      <w:pPr>
        <w:pStyle w:val="Heading2"/>
      </w:pPr>
      <w:r>
        <w:t>5.5 Adaptive Baseline Validation</w:t>
      </w:r>
    </w:p>
    <w:p w14:paraId="51622C94" w14:textId="77777777" w:rsidR="00F66E00" w:rsidRDefault="00000000">
      <w:pPr>
        <w:spacing w:before="80" w:after="80" w:line="360" w:lineRule="auto"/>
        <w:jc w:val="both"/>
      </w:pPr>
      <w:r>
        <w:t>The EMA baseline tracking was validated over 500 simulated aging cycles (each cycle = 50 normal readings). The baseline correctly tracked gradual aging trends in all four channels: RPM declined from 1,800 to 1,833 (load variation), current increased from 3.5A to 4.4A (increasing resistance), vibration grew from 0.15g to 0.19g (bearing wear), and temperature rose from 40°C to 44°C (insulation degradation). No false fault alarms were generated during normal aging adaptation.</w:t>
      </w:r>
    </w:p>
    <w:p w14:paraId="3E55069A" w14:textId="77777777" w:rsidR="00F66E00" w:rsidRDefault="00000000">
      <w:pPr>
        <w:pStyle w:val="Heading2"/>
      </w:pPr>
      <w:bookmarkStart w:id="2" w:name="_heading=h.433rm08k5fyp" w:colFirst="0" w:colLast="0"/>
      <w:bookmarkEnd w:id="2"/>
      <w:r>
        <w:t>5.6 ESP32 Runtime Performance</w:t>
      </w:r>
    </w:p>
    <w:sdt>
      <w:sdtPr>
        <w:tag w:val="goog_rdk_12"/>
        <w:id w:val="672577176"/>
        <w:lock w:val="contentLocked"/>
      </w:sdtPr>
      <w:sdtContent>
        <w:tbl>
          <w:tblPr>
            <w:tblStyle w:val="ac"/>
            <w:tblW w:w="9360"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2340"/>
            <w:gridCol w:w="3900"/>
          </w:tblGrid>
          <w:tr w:rsidR="00F66E00" w14:paraId="0A314401" w14:textId="77777777">
            <w:tc>
              <w:tcPr>
                <w:tcW w:w="312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EEB1DCE" w14:textId="77777777" w:rsidR="00F66E00" w:rsidRDefault="00000000">
                <w:pPr>
                  <w:jc w:val="center"/>
                </w:pPr>
                <w:r>
                  <w:rPr>
                    <w:rFonts w:ascii="Arial" w:eastAsia="Arial" w:hAnsi="Arial" w:cs="Arial"/>
                    <w:b/>
                    <w:bCs/>
                    <w:color w:val="003366"/>
                    <w:sz w:val="20"/>
                    <w:szCs w:val="20"/>
                  </w:rPr>
                  <w:t>Metric</w:t>
                </w:r>
              </w:p>
            </w:tc>
            <w:tc>
              <w:tcPr>
                <w:tcW w:w="234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7CE35C32" w14:textId="77777777" w:rsidR="00F66E00" w:rsidRDefault="00000000">
                <w:pPr>
                  <w:jc w:val="center"/>
                </w:pPr>
                <w:r>
                  <w:rPr>
                    <w:rFonts w:ascii="Arial" w:eastAsia="Arial" w:hAnsi="Arial" w:cs="Arial"/>
                    <w:b/>
                    <w:bCs/>
                    <w:color w:val="003366"/>
                    <w:sz w:val="20"/>
                    <w:szCs w:val="20"/>
                  </w:rPr>
                  <w:t>Value</w:t>
                </w:r>
              </w:p>
            </w:tc>
            <w:tc>
              <w:tcPr>
                <w:tcW w:w="39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954EDBD" w14:textId="77777777" w:rsidR="00F66E00" w:rsidRDefault="00000000">
                <w:pPr>
                  <w:jc w:val="center"/>
                </w:pPr>
                <w:r>
                  <w:rPr>
                    <w:rFonts w:ascii="Arial" w:eastAsia="Arial" w:hAnsi="Arial" w:cs="Arial"/>
                    <w:b/>
                    <w:bCs/>
                    <w:color w:val="003366"/>
                    <w:sz w:val="20"/>
                    <w:szCs w:val="20"/>
                  </w:rPr>
                  <w:t>Notes</w:t>
                </w:r>
              </w:p>
            </w:tc>
          </w:tr>
          <w:tr w:rsidR="00F66E00" w14:paraId="30F3B8D2"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0A93C3" w14:textId="77777777" w:rsidR="00F66E00" w:rsidRDefault="00000000">
                <w:r>
                  <w:rPr>
                    <w:sz w:val="20"/>
                    <w:szCs w:val="20"/>
                  </w:rPr>
                  <w:t>Sampling Rate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D3588F" w14:textId="77777777" w:rsidR="00F66E00" w:rsidRDefault="00000000">
                <w:pPr>
                  <w:jc w:val="center"/>
                </w:pPr>
                <w:r>
                  <w:rPr>
                    <w:sz w:val="20"/>
                    <w:szCs w:val="20"/>
                  </w:rPr>
                  <w:t>2 Hz (500ms)</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F9530C" w14:textId="77777777" w:rsidR="00F66E00" w:rsidRDefault="00000000">
                <w:r>
                  <w:rPr>
                    <w:sz w:val="20"/>
                    <w:szCs w:val="20"/>
                  </w:rPr>
                  <w:t>Configurable via SAMPLE_INTERVAL_MS</w:t>
                </w:r>
              </w:p>
            </w:tc>
          </w:tr>
          <w:tr w:rsidR="00F66E00" w14:paraId="2BE985F8"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1061261" w14:textId="77777777" w:rsidR="00F66E00" w:rsidRDefault="00000000">
                <w:r>
                  <w:rPr>
                    <w:sz w:val="20"/>
                    <w:szCs w:val="20"/>
                  </w:rPr>
                  <w:t>OneClassSVM Inference</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0FBCEA8" w14:textId="77777777" w:rsidR="00F66E00" w:rsidRDefault="00000000">
                <w:pPr>
                  <w:jc w:val="center"/>
                </w:pPr>
                <w:r>
                  <w:rPr>
                    <w:sz w:val="20"/>
                    <w:szCs w:val="20"/>
                  </w:rPr>
                  <w:t>~0.8ms</w:t>
                </w:r>
              </w:p>
            </w:tc>
            <w:tc>
              <w:tcPr>
                <w:tcW w:w="3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733DE72" w14:textId="77777777" w:rsidR="00F66E00" w:rsidRDefault="00000000">
                <w:r>
                  <w:rPr>
                    <w:sz w:val="20"/>
                    <w:szCs w:val="20"/>
                  </w:rPr>
                  <w:t>At 240MHz ESP32 clock</w:t>
                </w:r>
              </w:p>
            </w:tc>
          </w:tr>
          <w:tr w:rsidR="00F66E00" w14:paraId="0D88B07E"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C54AAB" w14:textId="77777777" w:rsidR="00F66E00" w:rsidRDefault="00000000">
                <w:r>
                  <w:rPr>
                    <w:sz w:val="20"/>
                    <w:szCs w:val="20"/>
                  </w:rPr>
                  <w:t>EEPROM Write Time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CE5838" w14:textId="77777777" w:rsidR="00F66E00" w:rsidRDefault="00000000">
                <w:pPr>
                  <w:jc w:val="center"/>
                </w:pPr>
                <w:r>
                  <w:rPr>
                    <w:sz w:val="20"/>
                    <w:szCs w:val="20"/>
                  </w:rPr>
                  <w:t>~5ms per record</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1B0482" w14:textId="77777777" w:rsidR="00F66E00" w:rsidRDefault="00000000">
                <w:r>
                  <w:rPr>
                    <w:sz w:val="20"/>
                    <w:szCs w:val="20"/>
                  </w:rPr>
                  <w:t>Deduplication prevents redundant writes</w:t>
                </w:r>
              </w:p>
            </w:tc>
          </w:tr>
          <w:tr w:rsidR="00F66E00" w14:paraId="7A725B8B"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E78D44" w14:textId="77777777" w:rsidR="00F66E00" w:rsidRDefault="00000000">
                <w:r>
                  <w:rPr>
                    <w:sz w:val="20"/>
                    <w:szCs w:val="20"/>
                  </w:rPr>
                  <w:t>Flash Usage (sketch)</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1234C17" w14:textId="77777777" w:rsidR="00F66E00" w:rsidRDefault="00000000">
                <w:pPr>
                  <w:jc w:val="center"/>
                </w:pPr>
                <w:r>
                  <w:rPr>
                    <w:sz w:val="20"/>
                    <w:szCs w:val="20"/>
                  </w:rPr>
                  <w:t>~380KB</w:t>
                </w:r>
              </w:p>
            </w:tc>
            <w:tc>
              <w:tcPr>
                <w:tcW w:w="3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22AAE6D" w14:textId="77777777" w:rsidR="00F66E00" w:rsidRDefault="00000000">
                <w:r>
                  <w:rPr>
                    <w:sz w:val="20"/>
                    <w:szCs w:val="20"/>
                  </w:rPr>
                  <w:t>Huge APP partition (3MB)</w:t>
                </w:r>
              </w:p>
            </w:tc>
          </w:tr>
          <w:tr w:rsidR="00F66E00" w14:paraId="007C7B7F"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2EE7E6" w14:textId="77777777" w:rsidR="00F66E00" w:rsidRDefault="00000000">
                <w:r>
                  <w:rPr>
                    <w:sz w:val="20"/>
                    <w:szCs w:val="20"/>
                  </w:rPr>
                  <w:t>SRAM Usage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831487" w14:textId="77777777" w:rsidR="00F66E00" w:rsidRDefault="00000000">
                <w:pPr>
                  <w:jc w:val="center"/>
                </w:pPr>
                <w:r>
                  <w:rPr>
                    <w:sz w:val="20"/>
                    <w:szCs w:val="20"/>
                  </w:rPr>
                  <w:t>~42KB</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B7852B" w14:textId="77777777" w:rsidR="00F66E00" w:rsidRDefault="00000000">
                <w:r>
                  <w:rPr>
                    <w:sz w:val="20"/>
                    <w:szCs w:val="20"/>
                  </w:rPr>
                  <w:t>Within 520KB ESP32 SRAM budget</w:t>
                </w:r>
              </w:p>
            </w:tc>
          </w:tr>
          <w:tr w:rsidR="00F66E00" w14:paraId="200926E4"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29A6571" w14:textId="77777777" w:rsidR="00F66E00" w:rsidRDefault="00000000">
                <w:r>
                  <w:rPr>
                    <w:sz w:val="20"/>
                    <w:szCs w:val="20"/>
                  </w:rPr>
                  <w:t>Total BOM Cost</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83283A2" w14:textId="77777777" w:rsidR="00F66E00" w:rsidRDefault="00000000">
                <w:pPr>
                  <w:jc w:val="center"/>
                </w:pPr>
                <w:r>
                  <w:rPr>
                    <w:sz w:val="20"/>
                    <w:szCs w:val="20"/>
                  </w:rPr>
                  <w:t>&lt; ₹2,000</w:t>
                </w:r>
              </w:p>
            </w:tc>
            <w:tc>
              <w:tcPr>
                <w:tcW w:w="3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4F0AC28" w14:textId="77777777" w:rsidR="00F66E00" w:rsidRDefault="00000000">
                <w:r>
                  <w:rPr>
                    <w:sz w:val="20"/>
                    <w:szCs w:val="20"/>
                  </w:rPr>
                  <w:t>vs ₹30,000+ for commercial IEDs</w:t>
                </w:r>
              </w:p>
            </w:tc>
          </w:tr>
        </w:tbl>
      </w:sdtContent>
    </w:sdt>
    <w:p w14:paraId="1A25C0B0" w14:textId="77777777" w:rsidR="00F66E00" w:rsidRDefault="00000000">
      <w:pPr>
        <w:spacing w:before="60" w:after="120"/>
        <w:jc w:val="center"/>
      </w:pPr>
      <w:r>
        <w:rPr>
          <w:rFonts w:ascii="Arial" w:eastAsia="Arial" w:hAnsi="Arial" w:cs="Arial"/>
          <w:i/>
          <w:iCs/>
          <w:color w:val="555555"/>
          <w:sz w:val="18"/>
          <w:szCs w:val="18"/>
        </w:rPr>
        <w:t>Table 6: ESP32 Runtime Performance Metrics</w:t>
      </w:r>
    </w:p>
    <w:p w14:paraId="355DDAD5" w14:textId="77777777" w:rsidR="00F66E00" w:rsidRDefault="00000000">
      <w:pPr>
        <w:pStyle w:val="Heading2"/>
      </w:pPr>
      <w:r>
        <w:t>5.7 All 10 Patent Claims — Verification Table</w:t>
      </w:r>
    </w:p>
    <w:tbl>
      <w:tblPr>
        <w:tblStyle w:val="ad"/>
        <w:tblW w:w="9360"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4000"/>
        <w:gridCol w:w="4160"/>
      </w:tblGrid>
      <w:tr w:rsidR="00F66E00" w14:paraId="1470D7D8" w14:textId="77777777">
        <w:tc>
          <w:tcPr>
            <w:tcW w:w="12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6CA0EE60" w14:textId="77777777" w:rsidR="00F66E00" w:rsidRDefault="00000000">
            <w:pPr>
              <w:jc w:val="center"/>
            </w:pPr>
            <w:r>
              <w:rPr>
                <w:rFonts w:ascii="Arial" w:eastAsia="Arial" w:hAnsi="Arial" w:cs="Arial"/>
                <w:b/>
                <w:bCs/>
                <w:color w:val="003366"/>
                <w:sz w:val="20"/>
                <w:szCs w:val="20"/>
              </w:rPr>
              <w:t>Claim</w:t>
            </w:r>
          </w:p>
        </w:tc>
        <w:tc>
          <w:tcPr>
            <w:tcW w:w="40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74E5C046" w14:textId="77777777" w:rsidR="00F66E00" w:rsidRDefault="00000000">
            <w:pPr>
              <w:jc w:val="center"/>
            </w:pPr>
            <w:r>
              <w:rPr>
                <w:rFonts w:ascii="Arial" w:eastAsia="Arial" w:hAnsi="Arial" w:cs="Arial"/>
                <w:b/>
                <w:bCs/>
                <w:color w:val="003366"/>
                <w:sz w:val="20"/>
                <w:szCs w:val="20"/>
              </w:rPr>
              <w:t>Description</w:t>
            </w:r>
          </w:p>
        </w:tc>
        <w:tc>
          <w:tcPr>
            <w:tcW w:w="41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D0E30BF" w14:textId="77777777" w:rsidR="00F66E00" w:rsidRDefault="00000000">
            <w:pPr>
              <w:jc w:val="center"/>
            </w:pPr>
            <w:r>
              <w:rPr>
                <w:rFonts w:ascii="Arial" w:eastAsia="Arial" w:hAnsi="Arial" w:cs="Arial"/>
                <w:b/>
                <w:bCs/>
                <w:color w:val="003366"/>
                <w:sz w:val="20"/>
                <w:szCs w:val="20"/>
              </w:rPr>
              <w:t>Implementation / Evidence</w:t>
            </w:r>
          </w:p>
        </w:tc>
      </w:tr>
      <w:tr w:rsidR="00F66E00" w14:paraId="70D5DF71"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1545BF" w14:textId="77777777" w:rsidR="00F66E00" w:rsidRDefault="00000000">
            <w:pPr>
              <w:jc w:val="center"/>
            </w:pPr>
            <w:r>
              <w:rPr>
                <w:sz w:val="20"/>
                <w:szCs w:val="20"/>
              </w:rPr>
              <w:t>1</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2186C7" w14:textId="77777777" w:rsidR="00F66E00" w:rsidRDefault="00000000">
            <w:r>
              <w:rPr>
                <w:sz w:val="20"/>
                <w:szCs w:val="20"/>
              </w:rPr>
              <w:t>Multi-sensor acquisition</w:t>
            </w:r>
          </w:p>
        </w:tc>
        <w:tc>
          <w:tcPr>
            <w:tcW w:w="41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683C6AB0" w14:textId="77777777" w:rsidR="00F66E00" w:rsidRDefault="00000000">
            <w:proofErr w:type="spellStart"/>
            <w:proofErr w:type="gramStart"/>
            <w:r>
              <w:rPr>
                <w:sz w:val="20"/>
                <w:szCs w:val="20"/>
              </w:rPr>
              <w:t>readRPM</w:t>
            </w:r>
            <w:proofErr w:type="spellEnd"/>
            <w:r>
              <w:rPr>
                <w:sz w:val="20"/>
                <w:szCs w:val="20"/>
              </w:rPr>
              <w:t>(</w:t>
            </w:r>
            <w:proofErr w:type="gramEnd"/>
            <w:r>
              <w:rPr>
                <w:sz w:val="20"/>
                <w:szCs w:val="20"/>
              </w:rPr>
              <w:t xml:space="preserve">), </w:t>
            </w:r>
            <w:proofErr w:type="spellStart"/>
            <w:proofErr w:type="gramStart"/>
            <w:r>
              <w:rPr>
                <w:sz w:val="20"/>
                <w:szCs w:val="20"/>
              </w:rPr>
              <w:t>readCurrent</w:t>
            </w:r>
            <w:proofErr w:type="spellEnd"/>
            <w:r>
              <w:rPr>
                <w:sz w:val="20"/>
                <w:szCs w:val="20"/>
              </w:rPr>
              <w:t>(</w:t>
            </w:r>
            <w:proofErr w:type="gramEnd"/>
            <w:r>
              <w:rPr>
                <w:sz w:val="20"/>
                <w:szCs w:val="20"/>
              </w:rPr>
              <w:t xml:space="preserve">), </w:t>
            </w:r>
            <w:proofErr w:type="spellStart"/>
            <w:proofErr w:type="gramStart"/>
            <w:r>
              <w:rPr>
                <w:sz w:val="20"/>
                <w:szCs w:val="20"/>
              </w:rPr>
              <w:t>readVibration</w:t>
            </w:r>
            <w:proofErr w:type="spellEnd"/>
            <w:r>
              <w:rPr>
                <w:sz w:val="20"/>
                <w:szCs w:val="20"/>
              </w:rPr>
              <w:t>(</w:t>
            </w:r>
            <w:proofErr w:type="gramEnd"/>
            <w:r>
              <w:rPr>
                <w:sz w:val="20"/>
                <w:szCs w:val="20"/>
              </w:rPr>
              <w:t xml:space="preserve">), </w:t>
            </w:r>
            <w:proofErr w:type="spellStart"/>
            <w:proofErr w:type="gramStart"/>
            <w:r>
              <w:rPr>
                <w:sz w:val="20"/>
                <w:szCs w:val="20"/>
              </w:rPr>
              <w:t>readTemperature</w:t>
            </w:r>
            <w:proofErr w:type="spellEnd"/>
            <w:r>
              <w:rPr>
                <w:sz w:val="20"/>
                <w:szCs w:val="20"/>
              </w:rPr>
              <w:t>(</w:t>
            </w:r>
            <w:proofErr w:type="gramEnd"/>
            <w:r>
              <w:rPr>
                <w:sz w:val="20"/>
                <w:szCs w:val="20"/>
              </w:rPr>
              <w:t>) — all 4 sensors active</w:t>
            </w:r>
          </w:p>
        </w:tc>
      </w:tr>
      <w:tr w:rsidR="00F66E00" w14:paraId="715CF495"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7E9D568" w14:textId="77777777" w:rsidR="00F66E00" w:rsidRDefault="00000000">
            <w:pPr>
              <w:jc w:val="center"/>
            </w:pPr>
            <w:r>
              <w:rPr>
                <w:sz w:val="20"/>
                <w:szCs w:val="20"/>
              </w:rPr>
              <w:t>2</w:t>
            </w:r>
          </w:p>
        </w:tc>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0ACCB3A" w14:textId="77777777" w:rsidR="00F66E00" w:rsidRDefault="00000000">
            <w:r>
              <w:rPr>
                <w:sz w:val="20"/>
                <w:szCs w:val="20"/>
              </w:rPr>
              <w:t>Edge-only ML inference</w:t>
            </w:r>
          </w:p>
        </w:tc>
        <w:tc>
          <w:tcPr>
            <w:tcW w:w="4160"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14:paraId="3FFD3EBF" w14:textId="77777777" w:rsidR="00F66E00" w:rsidRDefault="00000000">
            <w:proofErr w:type="spellStart"/>
            <w:r>
              <w:rPr>
                <w:sz w:val="20"/>
                <w:szCs w:val="20"/>
              </w:rPr>
              <w:t>one_class_svm_model.h</w:t>
            </w:r>
            <w:proofErr w:type="spellEnd"/>
            <w:r>
              <w:rPr>
                <w:sz w:val="20"/>
                <w:szCs w:val="20"/>
              </w:rPr>
              <w:t xml:space="preserve"> compiled to ESP32 flash — serial confirms </w:t>
            </w:r>
            <w:proofErr w:type="spellStart"/>
            <w:r>
              <w:rPr>
                <w:sz w:val="20"/>
                <w:szCs w:val="20"/>
              </w:rPr>
              <w:t>OneClassSVM</w:t>
            </w:r>
            <w:proofErr w:type="spellEnd"/>
            <w:r>
              <w:rPr>
                <w:sz w:val="20"/>
                <w:szCs w:val="20"/>
              </w:rPr>
              <w:t>: ANOMALY</w:t>
            </w:r>
          </w:p>
        </w:tc>
      </w:tr>
      <w:tr w:rsidR="00F66E00" w14:paraId="5EF98CA7"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1FF81C" w14:textId="77777777" w:rsidR="00F66E00" w:rsidRDefault="00000000">
            <w:pPr>
              <w:jc w:val="center"/>
            </w:pPr>
            <w:r>
              <w:rPr>
                <w:sz w:val="20"/>
                <w:szCs w:val="20"/>
              </w:rPr>
              <w:t>3</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7E06F0" w14:textId="77777777" w:rsidR="00F66E00" w:rsidRDefault="00000000">
            <w:r>
              <w:rPr>
                <w:sz w:val="20"/>
                <w:szCs w:val="20"/>
              </w:rPr>
              <w:t>Weighted fusion score</w:t>
            </w:r>
          </w:p>
        </w:tc>
        <w:tc>
          <w:tcPr>
            <w:tcW w:w="41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74DD0AF0" w14:textId="77777777" w:rsidR="00F66E00" w:rsidRDefault="00000000">
            <w:proofErr w:type="spellStart"/>
            <w:proofErr w:type="gramStart"/>
            <w:r>
              <w:rPr>
                <w:sz w:val="20"/>
                <w:szCs w:val="20"/>
              </w:rPr>
              <w:t>computeFusionScore</w:t>
            </w:r>
            <w:proofErr w:type="spellEnd"/>
            <w:r>
              <w:rPr>
                <w:sz w:val="20"/>
                <w:szCs w:val="20"/>
              </w:rPr>
              <w:t>(</w:t>
            </w:r>
            <w:proofErr w:type="gramEnd"/>
            <w:r>
              <w:rPr>
                <w:sz w:val="20"/>
                <w:szCs w:val="20"/>
              </w:rPr>
              <w:t>): W=0.35/0.30/0.20/0.15 — weights in report &amp; code comments</w:t>
            </w:r>
          </w:p>
        </w:tc>
      </w:tr>
      <w:tr w:rsidR="00F66E00" w14:paraId="71CF10CF"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695B910" w14:textId="77777777" w:rsidR="00F66E00" w:rsidRDefault="00000000">
            <w:pPr>
              <w:jc w:val="center"/>
            </w:pPr>
            <w:r>
              <w:rPr>
                <w:sz w:val="20"/>
                <w:szCs w:val="20"/>
              </w:rPr>
              <w:t>4</w:t>
            </w:r>
          </w:p>
        </w:tc>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8E95ED9" w14:textId="77777777" w:rsidR="00F66E00" w:rsidRDefault="00000000">
            <w:r>
              <w:rPr>
                <w:sz w:val="20"/>
                <w:szCs w:val="20"/>
              </w:rPr>
              <w:t>Explainable fault classification</w:t>
            </w:r>
          </w:p>
        </w:tc>
        <w:tc>
          <w:tcPr>
            <w:tcW w:w="4160"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14:paraId="0BE881FA" w14:textId="77777777" w:rsidR="00F66E00" w:rsidRDefault="00000000">
            <w:proofErr w:type="spellStart"/>
            <w:proofErr w:type="gramStart"/>
            <w:r>
              <w:rPr>
                <w:sz w:val="20"/>
                <w:szCs w:val="20"/>
              </w:rPr>
              <w:t>classifyFault</w:t>
            </w:r>
            <w:proofErr w:type="spellEnd"/>
            <w:r>
              <w:rPr>
                <w:sz w:val="20"/>
                <w:szCs w:val="20"/>
              </w:rPr>
              <w:t>(</w:t>
            </w:r>
            <w:proofErr w:type="gramEnd"/>
            <w:r>
              <w:rPr>
                <w:sz w:val="20"/>
                <w:szCs w:val="20"/>
              </w:rPr>
              <w:t>): 7 named faults, each traceable to specific sensor GPIO</w:t>
            </w:r>
          </w:p>
        </w:tc>
      </w:tr>
      <w:tr w:rsidR="00F66E00" w14:paraId="3DDA1980"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C4CFDC" w14:textId="77777777" w:rsidR="00F66E00" w:rsidRDefault="00000000">
            <w:pPr>
              <w:jc w:val="center"/>
            </w:pPr>
            <w:r>
              <w:rPr>
                <w:sz w:val="20"/>
                <w:szCs w:val="20"/>
              </w:rPr>
              <w:t>5</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66EBBD" w14:textId="77777777" w:rsidR="00F66E00" w:rsidRDefault="00000000">
            <w:r>
              <w:rPr>
                <w:sz w:val="20"/>
                <w:szCs w:val="20"/>
              </w:rPr>
              <w:t>Graduated corrective actuation</w:t>
            </w:r>
          </w:p>
        </w:tc>
        <w:tc>
          <w:tcPr>
            <w:tcW w:w="41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036E69B6" w14:textId="77777777" w:rsidR="00F66E00" w:rsidRDefault="00000000">
            <w:proofErr w:type="spellStart"/>
            <w:proofErr w:type="gramStart"/>
            <w:r>
              <w:rPr>
                <w:sz w:val="20"/>
                <w:szCs w:val="20"/>
              </w:rPr>
              <w:t>executeCorrectiveAction</w:t>
            </w:r>
            <w:proofErr w:type="spellEnd"/>
            <w:r>
              <w:rPr>
                <w:sz w:val="20"/>
                <w:szCs w:val="20"/>
              </w:rPr>
              <w:t>(</w:t>
            </w:r>
            <w:proofErr w:type="gramEnd"/>
            <w:r>
              <w:rPr>
                <w:sz w:val="20"/>
                <w:szCs w:val="20"/>
              </w:rPr>
              <w:t>): severity 0/1/2/3 with PWM control</w:t>
            </w:r>
          </w:p>
        </w:tc>
      </w:tr>
      <w:tr w:rsidR="00F66E00" w14:paraId="7E001BA4"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1107AF" w14:textId="77777777" w:rsidR="00F66E00" w:rsidRDefault="00000000">
            <w:pPr>
              <w:jc w:val="center"/>
            </w:pPr>
            <w:r>
              <w:rPr>
                <w:sz w:val="20"/>
                <w:szCs w:val="20"/>
              </w:rPr>
              <w:t>6</w:t>
            </w:r>
          </w:p>
        </w:tc>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F60A9A6" w14:textId="77777777" w:rsidR="00F66E00" w:rsidRDefault="00000000">
            <w:r>
              <w:rPr>
                <w:sz w:val="20"/>
                <w:szCs w:val="20"/>
              </w:rPr>
              <w:t>Persistent EEPROM logging</w:t>
            </w:r>
          </w:p>
        </w:tc>
        <w:tc>
          <w:tcPr>
            <w:tcW w:w="4160"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14:paraId="6A5946DA" w14:textId="77777777" w:rsidR="00F66E00" w:rsidRDefault="00000000">
            <w:proofErr w:type="spellStart"/>
            <w:proofErr w:type="gramStart"/>
            <w:r>
              <w:rPr>
                <w:sz w:val="20"/>
                <w:szCs w:val="20"/>
              </w:rPr>
              <w:t>logFaultToEEPROM</w:t>
            </w:r>
            <w:proofErr w:type="spellEnd"/>
            <w:r>
              <w:rPr>
                <w:sz w:val="20"/>
                <w:szCs w:val="20"/>
              </w:rPr>
              <w:t>(</w:t>
            </w:r>
            <w:proofErr w:type="gramEnd"/>
            <w:r>
              <w:rPr>
                <w:sz w:val="20"/>
                <w:szCs w:val="20"/>
              </w:rPr>
              <w:t xml:space="preserve">): </w:t>
            </w:r>
            <w:proofErr w:type="spellStart"/>
            <w:r>
              <w:rPr>
                <w:sz w:val="20"/>
                <w:szCs w:val="20"/>
              </w:rPr>
              <w:t>FaultRecord</w:t>
            </w:r>
            <w:proofErr w:type="spellEnd"/>
            <w:r>
              <w:rPr>
                <w:sz w:val="20"/>
                <w:szCs w:val="20"/>
              </w:rPr>
              <w:t xml:space="preserve"> struct, ring buffer — 10 records confirmed in serial</w:t>
            </w:r>
          </w:p>
        </w:tc>
      </w:tr>
      <w:tr w:rsidR="00F66E00" w14:paraId="3F3A520B"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316BD8" w14:textId="77777777" w:rsidR="00F66E00" w:rsidRDefault="00000000">
            <w:pPr>
              <w:jc w:val="center"/>
            </w:pPr>
            <w:r>
              <w:rPr>
                <w:sz w:val="20"/>
                <w:szCs w:val="20"/>
              </w:rPr>
              <w:t>7</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0334AE" w14:textId="77777777" w:rsidR="00F66E00" w:rsidRDefault="00000000">
            <w:r>
              <w:rPr>
                <w:sz w:val="20"/>
                <w:szCs w:val="20"/>
              </w:rPr>
              <w:t>Adaptive EMA baseline</w:t>
            </w:r>
          </w:p>
        </w:tc>
        <w:tc>
          <w:tcPr>
            <w:tcW w:w="41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7A08D0AC" w14:textId="77777777" w:rsidR="00F66E00" w:rsidRDefault="00000000">
            <w:proofErr w:type="spellStart"/>
            <w:proofErr w:type="gramStart"/>
            <w:r>
              <w:rPr>
                <w:sz w:val="20"/>
                <w:szCs w:val="20"/>
              </w:rPr>
              <w:t>updateAdaptiveBaseline</w:t>
            </w:r>
            <w:proofErr w:type="spellEnd"/>
            <w:r>
              <w:rPr>
                <w:sz w:val="20"/>
                <w:szCs w:val="20"/>
              </w:rPr>
              <w:t>(</w:t>
            </w:r>
            <w:proofErr w:type="gramEnd"/>
            <w:r>
              <w:rPr>
                <w:sz w:val="20"/>
                <w:szCs w:val="20"/>
              </w:rPr>
              <w:t xml:space="preserve">): α=0.05, 100-cycle window — </w:t>
            </w:r>
            <w:proofErr w:type="spellStart"/>
            <w:r>
              <w:rPr>
                <w:sz w:val="20"/>
                <w:szCs w:val="20"/>
              </w:rPr>
              <w:t>Colab</w:t>
            </w:r>
            <w:proofErr w:type="spellEnd"/>
            <w:r>
              <w:rPr>
                <w:sz w:val="20"/>
                <w:szCs w:val="20"/>
              </w:rPr>
              <w:t xml:space="preserve"> Cell 13 validates</w:t>
            </w:r>
          </w:p>
        </w:tc>
      </w:tr>
      <w:tr w:rsidR="00F66E00" w14:paraId="4E2E0BC9"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6A37B4" w14:textId="77777777" w:rsidR="00F66E00" w:rsidRDefault="00000000">
            <w:pPr>
              <w:jc w:val="center"/>
            </w:pPr>
            <w:r>
              <w:rPr>
                <w:sz w:val="20"/>
                <w:szCs w:val="20"/>
              </w:rPr>
              <w:t>8</w:t>
            </w:r>
          </w:p>
        </w:tc>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E7C7B5" w14:textId="77777777" w:rsidR="00F66E00" w:rsidRDefault="00000000">
            <w:r>
              <w:rPr>
                <w:sz w:val="20"/>
                <w:szCs w:val="20"/>
              </w:rPr>
              <w:t>Physics cross-sensor validation</w:t>
            </w:r>
          </w:p>
        </w:tc>
        <w:tc>
          <w:tcPr>
            <w:tcW w:w="4160"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14:paraId="7AE56A5B" w14:textId="77777777" w:rsidR="00F66E00" w:rsidRDefault="00000000">
            <w:proofErr w:type="spellStart"/>
            <w:proofErr w:type="gramStart"/>
            <w:r>
              <w:rPr>
                <w:sz w:val="20"/>
                <w:szCs w:val="20"/>
              </w:rPr>
              <w:t>physicsValidationMultiplier</w:t>
            </w:r>
            <w:proofErr w:type="spellEnd"/>
            <w:r>
              <w:rPr>
                <w:sz w:val="20"/>
                <w:szCs w:val="20"/>
              </w:rPr>
              <w:t>(</w:t>
            </w:r>
            <w:proofErr w:type="gramEnd"/>
            <w:r>
              <w:rPr>
                <w:sz w:val="20"/>
                <w:szCs w:val="20"/>
              </w:rPr>
              <w:t>): 4 rules with confidence 0.50–1.00×</w:t>
            </w:r>
          </w:p>
        </w:tc>
      </w:tr>
      <w:tr w:rsidR="00F66E00" w14:paraId="4C8CF637"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86F90E" w14:textId="77777777" w:rsidR="00F66E00" w:rsidRDefault="00000000">
            <w:pPr>
              <w:jc w:val="center"/>
            </w:pPr>
            <w:r>
              <w:rPr>
                <w:sz w:val="20"/>
                <w:szCs w:val="20"/>
              </w:rPr>
              <w:t>9</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0D8286" w14:textId="77777777" w:rsidR="00F66E00" w:rsidRDefault="00000000">
            <w:r>
              <w:rPr>
                <w:sz w:val="20"/>
                <w:szCs w:val="20"/>
              </w:rPr>
              <w:t>Dynamic thermal threshold + prevention</w:t>
            </w:r>
          </w:p>
        </w:tc>
        <w:tc>
          <w:tcPr>
            <w:tcW w:w="41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515532DC" w14:textId="77777777" w:rsidR="00F66E00" w:rsidRDefault="00000000">
            <w:r>
              <w:rPr>
                <w:sz w:val="20"/>
                <w:szCs w:val="20"/>
              </w:rPr>
              <w:t>DS18B20 + 65°C warning / 80°C stop — preventive speed reduction at warning level</w:t>
            </w:r>
          </w:p>
        </w:tc>
      </w:tr>
      <w:tr w:rsidR="00F66E00" w14:paraId="101B0C98"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CE8315" w14:textId="77777777" w:rsidR="00F66E00" w:rsidRDefault="00000000">
            <w:pPr>
              <w:jc w:val="center"/>
            </w:pPr>
            <w:r>
              <w:rPr>
                <w:sz w:val="20"/>
                <w:szCs w:val="20"/>
              </w:rPr>
              <w:t>10</w:t>
            </w:r>
          </w:p>
        </w:tc>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B879412" w14:textId="77777777" w:rsidR="00F66E00" w:rsidRDefault="00000000">
            <w:r>
              <w:rPr>
                <w:sz w:val="20"/>
                <w:szCs w:val="20"/>
              </w:rPr>
              <w:t>Autonomous fault-recovery method</w:t>
            </w:r>
          </w:p>
        </w:tc>
        <w:tc>
          <w:tcPr>
            <w:tcW w:w="4160"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14:paraId="2B484F68" w14:textId="77777777" w:rsidR="00F66E00" w:rsidRDefault="00000000">
            <w:proofErr w:type="gramStart"/>
            <w:r>
              <w:rPr>
                <w:sz w:val="20"/>
                <w:szCs w:val="20"/>
              </w:rPr>
              <w:t>loop(</w:t>
            </w:r>
            <w:proofErr w:type="gramEnd"/>
            <w:r>
              <w:rPr>
                <w:sz w:val="20"/>
                <w:szCs w:val="20"/>
              </w:rPr>
              <w:t>): 8-step autonomous cycle — confirmed in serial with grace + ML + EEPROM</w:t>
            </w:r>
          </w:p>
        </w:tc>
      </w:tr>
    </w:tbl>
    <w:p w14:paraId="78BEE574" w14:textId="77777777" w:rsidR="00F66E00" w:rsidRDefault="00000000">
      <w:pPr>
        <w:spacing w:before="60" w:after="120"/>
        <w:jc w:val="center"/>
      </w:pPr>
      <w:r>
        <w:rPr>
          <w:rFonts w:ascii="Arial" w:eastAsia="Arial" w:hAnsi="Arial" w:cs="Arial"/>
          <w:i/>
          <w:iCs/>
          <w:color w:val="555555"/>
          <w:sz w:val="18"/>
          <w:szCs w:val="18"/>
        </w:rPr>
        <w:t>Table 7: All 10 Patent Claims — Verified</w:t>
      </w:r>
    </w:p>
    <w:p w14:paraId="4E7582DC" w14:textId="77777777" w:rsidR="00F66E00" w:rsidRDefault="00000000">
      <w:r>
        <w:br w:type="page"/>
      </w:r>
    </w:p>
    <w:p w14:paraId="0D2A052C" w14:textId="77777777" w:rsidR="00F66E00" w:rsidRDefault="00000000">
      <w:pPr>
        <w:pStyle w:val="Heading1"/>
        <w:pBdr>
          <w:bottom w:val="single" w:sz="8" w:space="6" w:color="1565C0"/>
        </w:pBdr>
      </w:pPr>
      <w:r>
        <w:lastRenderedPageBreak/>
        <w:t>6. Applications</w:t>
      </w:r>
    </w:p>
    <w:p w14:paraId="201514E5" w14:textId="77777777" w:rsidR="00F66E00" w:rsidRDefault="00000000">
      <w:pPr>
        <w:pStyle w:val="Heading2"/>
      </w:pPr>
      <w:r>
        <w:t>6.1 Industrial Manufacturing</w:t>
      </w:r>
    </w:p>
    <w:p w14:paraId="63CF5999" w14:textId="77777777" w:rsidR="00F66E00" w:rsidRDefault="00000000">
      <w:pPr>
        <w:spacing w:before="80" w:after="80" w:line="360" w:lineRule="auto"/>
        <w:jc w:val="both"/>
      </w:pPr>
      <w:r>
        <w:t>The most immediate application is in small and medium-scale manufacturing where expensive commercial IEDs are unaffordable. A sub-₹2,000 unit mounted on each motor can flag developing bearing faults 2–4 weeks before catastrophic failure, enabling planned maintenance during scheduled downtime rather than emergency repair during production hours.</w:t>
      </w:r>
    </w:p>
    <w:p w14:paraId="24AD3C91" w14:textId="77777777" w:rsidR="00F66E00" w:rsidRDefault="00000000">
      <w:pPr>
        <w:numPr>
          <w:ilvl w:val="0"/>
          <w:numId w:val="1"/>
        </w:numPr>
        <w:pBdr>
          <w:top w:val="nil"/>
          <w:left w:val="nil"/>
          <w:bottom w:val="nil"/>
          <w:right w:val="nil"/>
          <w:between w:val="nil"/>
        </w:pBdr>
        <w:spacing w:before="40" w:after="40"/>
      </w:pPr>
      <w:r>
        <w:rPr>
          <w:color w:val="000000"/>
        </w:rPr>
        <w:t>CNC machine spindle motors — detect imbalance before expensive spindle rebuilds</w:t>
      </w:r>
    </w:p>
    <w:p w14:paraId="24F9556D" w14:textId="77777777" w:rsidR="00F66E00" w:rsidRDefault="00000000">
      <w:pPr>
        <w:numPr>
          <w:ilvl w:val="0"/>
          <w:numId w:val="1"/>
        </w:numPr>
        <w:pBdr>
          <w:top w:val="nil"/>
          <w:left w:val="nil"/>
          <w:bottom w:val="nil"/>
          <w:right w:val="nil"/>
          <w:between w:val="nil"/>
        </w:pBdr>
        <w:spacing w:before="40" w:after="40"/>
      </w:pPr>
      <w:r>
        <w:rPr>
          <w:color w:val="000000"/>
        </w:rPr>
        <w:t>Conveyor belt drives — catch roller bearing failure before belt derailment</w:t>
      </w:r>
    </w:p>
    <w:p w14:paraId="0C4F0CC5" w14:textId="77777777" w:rsidR="00F66E00" w:rsidRDefault="00000000">
      <w:pPr>
        <w:numPr>
          <w:ilvl w:val="0"/>
          <w:numId w:val="1"/>
        </w:numPr>
        <w:pBdr>
          <w:top w:val="nil"/>
          <w:left w:val="nil"/>
          <w:bottom w:val="nil"/>
          <w:right w:val="nil"/>
          <w:between w:val="nil"/>
        </w:pBdr>
        <w:spacing w:before="40" w:after="40"/>
      </w:pPr>
      <w:r>
        <w:rPr>
          <w:color w:val="000000"/>
        </w:rPr>
        <w:t>Compressors and pumps — phase loss detection prevents single-phasing burnout</w:t>
      </w:r>
    </w:p>
    <w:p w14:paraId="4FA990B2" w14:textId="77777777" w:rsidR="00F66E00" w:rsidRDefault="00000000">
      <w:pPr>
        <w:numPr>
          <w:ilvl w:val="0"/>
          <w:numId w:val="1"/>
        </w:numPr>
        <w:pBdr>
          <w:top w:val="nil"/>
          <w:left w:val="nil"/>
          <w:bottom w:val="nil"/>
          <w:right w:val="nil"/>
          <w:between w:val="nil"/>
        </w:pBdr>
        <w:spacing w:before="40" w:after="40"/>
      </w:pPr>
      <w:r>
        <w:rPr>
          <w:color w:val="000000"/>
        </w:rPr>
        <w:t>Industrial cooling tower fans — remote edge monitoring without network connectivity</w:t>
      </w:r>
    </w:p>
    <w:p w14:paraId="3720E02B" w14:textId="77777777" w:rsidR="00F66E00" w:rsidRDefault="00000000">
      <w:pPr>
        <w:pStyle w:val="Heading2"/>
      </w:pPr>
      <w:r>
        <w:t>6.2 Agriculture and Rural Infrastructure</w:t>
      </w:r>
    </w:p>
    <w:p w14:paraId="0344B3DB" w14:textId="77777777" w:rsidR="00F66E00" w:rsidRDefault="00000000">
      <w:pPr>
        <w:spacing w:before="80" w:after="80" w:line="360" w:lineRule="auto"/>
        <w:jc w:val="both"/>
      </w:pPr>
      <w:r>
        <w:t>This application is particularly relevant to India. Agricultural pump motors frequently fail due to phase loss from erratic rural power supply, and manual reset of tripped motors in remote fields is both time-consuming and expensive. The auto-restart feature is specifically designed for this scenario.</w:t>
      </w:r>
    </w:p>
    <w:p w14:paraId="7DB4910D" w14:textId="77777777" w:rsidR="00F66E00" w:rsidRDefault="00000000">
      <w:pPr>
        <w:numPr>
          <w:ilvl w:val="0"/>
          <w:numId w:val="1"/>
        </w:numPr>
        <w:pBdr>
          <w:top w:val="nil"/>
          <w:left w:val="nil"/>
          <w:bottom w:val="nil"/>
          <w:right w:val="nil"/>
          <w:between w:val="nil"/>
        </w:pBdr>
        <w:spacing w:before="40" w:after="40"/>
      </w:pPr>
      <w:r>
        <w:rPr>
          <w:color w:val="000000"/>
        </w:rPr>
        <w:t>Irrigation pump motors — self-healing auto-restart after dry-run or phase-loss protection trips</w:t>
      </w:r>
    </w:p>
    <w:p w14:paraId="132D9E48" w14:textId="77777777" w:rsidR="00F66E00" w:rsidRDefault="00000000">
      <w:pPr>
        <w:numPr>
          <w:ilvl w:val="0"/>
          <w:numId w:val="1"/>
        </w:numPr>
        <w:pBdr>
          <w:top w:val="nil"/>
          <w:left w:val="nil"/>
          <w:bottom w:val="nil"/>
          <w:right w:val="nil"/>
          <w:between w:val="nil"/>
        </w:pBdr>
        <w:spacing w:before="40" w:after="40"/>
      </w:pPr>
      <w:r>
        <w:rPr>
          <w:color w:val="000000"/>
        </w:rPr>
        <w:t>Cold storage refrigeration compressors — protecting perishable food inventory</w:t>
      </w:r>
    </w:p>
    <w:p w14:paraId="581DF29E" w14:textId="77777777" w:rsidR="00F66E00" w:rsidRDefault="00000000">
      <w:pPr>
        <w:pStyle w:val="Heading2"/>
      </w:pPr>
      <w:r>
        <w:t>6.3 Smart Buildings and HVAC</w:t>
      </w:r>
    </w:p>
    <w:p w14:paraId="0FF175A9" w14:textId="77777777" w:rsidR="00F66E00" w:rsidRDefault="00000000">
      <w:pPr>
        <w:numPr>
          <w:ilvl w:val="0"/>
          <w:numId w:val="1"/>
        </w:numPr>
        <w:pBdr>
          <w:top w:val="nil"/>
          <w:left w:val="nil"/>
          <w:bottom w:val="nil"/>
          <w:right w:val="nil"/>
          <w:between w:val="nil"/>
        </w:pBdr>
        <w:spacing w:before="40" w:after="40"/>
      </w:pPr>
      <w:r>
        <w:rPr>
          <w:color w:val="000000"/>
        </w:rPr>
        <w:t>Elevator traction motors — early bearing detection improves passenger safety</w:t>
      </w:r>
    </w:p>
    <w:p w14:paraId="3D3B9B34" w14:textId="77777777" w:rsidR="00F66E00" w:rsidRDefault="00000000">
      <w:pPr>
        <w:numPr>
          <w:ilvl w:val="0"/>
          <w:numId w:val="1"/>
        </w:numPr>
        <w:pBdr>
          <w:top w:val="nil"/>
          <w:left w:val="nil"/>
          <w:bottom w:val="nil"/>
          <w:right w:val="nil"/>
          <w:between w:val="nil"/>
        </w:pBdr>
        <w:spacing w:before="40" w:after="40"/>
      </w:pPr>
      <w:r>
        <w:rPr>
          <w:color w:val="000000"/>
        </w:rPr>
        <w:t>AHU fan coil units — predictive maintenance scheduling for HVAC systems</w:t>
      </w:r>
    </w:p>
    <w:p w14:paraId="32BDE652" w14:textId="77777777" w:rsidR="00F66E00" w:rsidRDefault="00000000">
      <w:pPr>
        <w:numPr>
          <w:ilvl w:val="0"/>
          <w:numId w:val="1"/>
        </w:numPr>
        <w:pBdr>
          <w:top w:val="nil"/>
          <w:left w:val="nil"/>
          <w:bottom w:val="nil"/>
          <w:right w:val="nil"/>
          <w:between w:val="nil"/>
        </w:pBdr>
        <w:spacing w:before="40" w:after="40"/>
      </w:pPr>
      <w:r>
        <w:rPr>
          <w:color w:val="000000"/>
        </w:rPr>
        <w:t>Water treatment plant pump motors — thermal protection in humid, enclosed environments</w:t>
      </w:r>
    </w:p>
    <w:p w14:paraId="3A3995C1" w14:textId="77777777" w:rsidR="00F66E00" w:rsidRDefault="00000000">
      <w:pPr>
        <w:pStyle w:val="Heading2"/>
      </w:pPr>
      <w:bookmarkStart w:id="3" w:name="_heading=h.lodc0tuv6lnf" w:colFirst="0" w:colLast="0"/>
      <w:bookmarkEnd w:id="3"/>
      <w:r>
        <w:t>6.4 Electric Vehicle and Renewable Energy</w:t>
      </w:r>
    </w:p>
    <w:p w14:paraId="4E32EF45" w14:textId="77777777" w:rsidR="00F66E00" w:rsidRDefault="00000000">
      <w:pPr>
        <w:numPr>
          <w:ilvl w:val="0"/>
          <w:numId w:val="1"/>
        </w:numPr>
        <w:spacing w:before="40" w:after="40"/>
        <w:rPr>
          <w:color w:val="000000"/>
        </w:rPr>
      </w:pPr>
      <w:r>
        <w:t>EV traction motor health monitoring: Real-time vibration and thermal monitoring during charging cycles.</w:t>
      </w:r>
    </w:p>
    <w:p w14:paraId="131201F6" w14:textId="77777777" w:rsidR="00F66E00" w:rsidRDefault="00000000">
      <w:pPr>
        <w:numPr>
          <w:ilvl w:val="0"/>
          <w:numId w:val="1"/>
        </w:numPr>
        <w:spacing w:before="40" w:after="40"/>
        <w:rPr>
          <w:color w:val="000000"/>
        </w:rPr>
      </w:pPr>
      <w:r>
        <w:t>Wind turbine generator bearings: Vibration-based early detection of planetary gearbox faults.</w:t>
      </w:r>
    </w:p>
    <w:p w14:paraId="34E1F051" w14:textId="77777777" w:rsidR="00F66E00" w:rsidRDefault="00000000">
      <w:pPr>
        <w:pStyle w:val="Heading2"/>
      </w:pPr>
      <w:r>
        <w:t>6.5 Research and Education</w:t>
      </w:r>
    </w:p>
    <w:p w14:paraId="5ACD24DF" w14:textId="77777777" w:rsidR="00F66E00" w:rsidRDefault="00000000">
      <w:pPr>
        <w:spacing w:before="80" w:after="80" w:line="360" w:lineRule="auto"/>
        <w:jc w:val="both"/>
      </w:pPr>
      <w:r>
        <w:t xml:space="preserve">This project itself demonstrates a complete edge-AI pipeline — from data generation in Google </w:t>
      </w:r>
      <w:proofErr w:type="spellStart"/>
      <w:r>
        <w:t>Colab</w:t>
      </w:r>
      <w:proofErr w:type="spellEnd"/>
      <w:r>
        <w:t xml:space="preserve">, through model training, </w:t>
      </w:r>
      <w:proofErr w:type="spellStart"/>
      <w:r>
        <w:t>micromlgen</w:t>
      </w:r>
      <w:proofErr w:type="spellEnd"/>
      <w:r>
        <w:t xml:space="preserve"> export, and ESP32 deployment — making it an ideal teaching platform for embedded AI courses. The entire hardware cost is under ₹2,000, making it accessible for student laboratory kits.</w:t>
      </w:r>
    </w:p>
    <w:p w14:paraId="0B0C69DD" w14:textId="77777777" w:rsidR="00F66E00" w:rsidRDefault="00000000">
      <w:r>
        <w:br w:type="page"/>
      </w:r>
    </w:p>
    <w:p w14:paraId="7645F782" w14:textId="77777777" w:rsidR="00F66E00" w:rsidRDefault="00000000">
      <w:pPr>
        <w:pStyle w:val="Heading1"/>
        <w:pBdr>
          <w:bottom w:val="single" w:sz="8" w:space="6" w:color="1565C0"/>
        </w:pBdr>
      </w:pPr>
      <w:r>
        <w:lastRenderedPageBreak/>
        <w:t>7. Conclusion</w:t>
      </w:r>
    </w:p>
    <w:p w14:paraId="75352737" w14:textId="77777777" w:rsidR="00F66E00" w:rsidRDefault="00000000">
      <w:pPr>
        <w:spacing w:before="80" w:after="80" w:line="360" w:lineRule="auto"/>
        <w:jc w:val="both"/>
      </w:pPr>
      <w:r>
        <w:t>We set out to answer one question: can we build a genuinely intelligent, self-healing motor protection system that costs under ₹2,000 and fits in the palm of your hand? The answer is yes — and we have the working prototype and serial monitor output to prove it.</w:t>
      </w:r>
    </w:p>
    <w:p w14:paraId="132E65E4" w14:textId="77777777" w:rsidR="00F66E00" w:rsidRDefault="00000000">
      <w:pPr>
        <w:spacing w:before="80" w:after="80" w:line="360" w:lineRule="auto"/>
        <w:jc w:val="both"/>
      </w:pPr>
      <w:r>
        <w:t>What makes this system meaningful is not any single component but the specific combination: four heterogeneous sensors feeding a physics-validated, ML-augmented fusion pipeline that runs at the edge, logs faults to non-volatile memory, and takes graduated corrective actions without human intervention. None of these elements is new in isolation; their specific integration, as described in our 10 patent claims, is the innovation.</w:t>
      </w:r>
    </w:p>
    <w:p w14:paraId="76078782" w14:textId="77777777" w:rsidR="00F66E00" w:rsidRDefault="00000000">
      <w:pPr>
        <w:spacing w:before="80" w:after="80" w:line="360" w:lineRule="auto"/>
        <w:jc w:val="both"/>
      </w:pPr>
      <w:r>
        <w:t>The performance results are compelling: an ensemble ROC AUC of 1.000, zero false positives on 3,000 normal samples, and 71.6% anomaly recall at a conservative threshold that we can raise simply by adjusting a single constant. The real hardware testing revealed and helped us solve important practical challenges — ACS712 offset calibration, MPU6050 pull-up requirements, startup grace periods, and EEPROM deduplication — making this a battle-tested prototype, not just a simulation.</w:t>
      </w:r>
    </w:p>
    <w:p w14:paraId="19E68276" w14:textId="77777777" w:rsidR="00F66E00" w:rsidRDefault="00000000">
      <w:pPr>
        <w:spacing w:before="80" w:after="80" w:line="360" w:lineRule="auto"/>
        <w:jc w:val="both"/>
      </w:pPr>
      <w:r>
        <w:t xml:space="preserve">Looking ahead, three improvements would make this system production-ready: (1) deploying the </w:t>
      </w:r>
      <w:proofErr w:type="spellStart"/>
      <w:r>
        <w:t>TFLite</w:t>
      </w:r>
      <w:proofErr w:type="spellEnd"/>
      <w:r>
        <w:t xml:space="preserve"> quantized autoencoder to add a third independent ML layer; (2) adding optional Wi-Fi telemetry for fleet-level data aggregation while keeping edge-first inference; and (3) implementing FFT-based vibration analysis to identify specific bearing defect frequencies rather than just detecting elevated RMS vibration.</w:t>
      </w:r>
    </w:p>
    <w:p w14:paraId="3B27A2A3" w14:textId="77777777" w:rsidR="00F66E00" w:rsidRDefault="00000000">
      <w:r>
        <w:br w:type="page"/>
      </w:r>
    </w:p>
    <w:p w14:paraId="7A9722C6" w14:textId="77777777" w:rsidR="00F66E00" w:rsidRDefault="00000000">
      <w:pPr>
        <w:pStyle w:val="Heading1"/>
        <w:pBdr>
          <w:bottom w:val="single" w:sz="8" w:space="6" w:color="1565C0"/>
        </w:pBdr>
      </w:pPr>
      <w:r>
        <w:lastRenderedPageBreak/>
        <w:t>8. SDG Mapping</w:t>
      </w:r>
    </w:p>
    <w:p w14:paraId="131E04C9" w14:textId="77777777" w:rsidR="00F66E00" w:rsidRDefault="00000000">
      <w:pPr>
        <w:spacing w:before="80" w:after="80" w:line="360" w:lineRule="auto"/>
        <w:jc w:val="both"/>
      </w:pPr>
      <w:r>
        <w:t>This project aligns with four UN Sustainable Development Goals (2030 Agenda):</w:t>
      </w:r>
    </w:p>
    <w:p w14:paraId="01AA5A6E" w14:textId="77777777" w:rsidR="00F66E00" w:rsidRDefault="00000000">
      <w:pPr>
        <w:pStyle w:val="Heading2"/>
      </w:pPr>
      <w:r>
        <w:t>SDG 7 — Affordable and Clean Energy</w:t>
      </w:r>
    </w:p>
    <w:p w14:paraId="7F5BE568" w14:textId="77777777" w:rsidR="00F66E00" w:rsidRDefault="00000000">
      <w:pPr>
        <w:spacing w:before="80" w:after="80" w:line="360" w:lineRule="auto"/>
        <w:jc w:val="both"/>
      </w:pPr>
      <w:r>
        <w:t>Electric motors account for 40–50% of global electricity consumption. Bearing faults create friction losses of 2–8% of motor power — detectable months before catastrophic failure. At scale, a nationwide deployment of sub-₹2,000 monitors on India's estimated 300 million industrial motors could prevent energy waste equivalent to hundreds of megawatts of unnecessary electrical load.</w:t>
      </w:r>
    </w:p>
    <w:p w14:paraId="037CB083" w14:textId="77777777" w:rsidR="00F66E00" w:rsidRDefault="00000000">
      <w:pPr>
        <w:pStyle w:val="Heading2"/>
      </w:pPr>
      <w:r>
        <w:t>SDG 9 — Industry, Innovation and Infrastructure</w:t>
      </w:r>
    </w:p>
    <w:p w14:paraId="618C35A1" w14:textId="77777777" w:rsidR="00F66E00" w:rsidRDefault="00000000">
      <w:pPr>
        <w:spacing w:before="80" w:after="80" w:line="360" w:lineRule="auto"/>
        <w:jc w:val="both"/>
      </w:pPr>
      <w:r>
        <w:t>This project demonstrates that genuine AI innovation can come from Indian universities at a fraction of the cost of imported commercial solutions. The provisional patent application contributes to national innovation capacity in embedded AI — a field where India currently imports most technology from Europe and Japan.</w:t>
      </w:r>
    </w:p>
    <w:p w14:paraId="5AF2497D" w14:textId="77777777" w:rsidR="00F66E00" w:rsidRDefault="00000000">
      <w:pPr>
        <w:pStyle w:val="Heading2"/>
      </w:pPr>
      <w:r>
        <w:t>SDG 11 — Sustainable Cities and Communities</w:t>
      </w:r>
    </w:p>
    <w:p w14:paraId="1BFA1EBF" w14:textId="77777777" w:rsidR="00F66E00" w:rsidRDefault="00000000">
      <w:pPr>
        <w:spacing w:before="80" w:after="80" w:line="360" w:lineRule="auto"/>
        <w:jc w:val="both"/>
      </w:pPr>
      <w:r>
        <w:t>Smart city infrastructure — elevators, water pumps, HVAC systems — depends on reliable motor operation. Our EEPROM fault log enables digital maintenance records that plug directly into smart city asset management platforms, enabling data-driven maintenance scheduling rather than reactive breakdown response.</w:t>
      </w:r>
    </w:p>
    <w:p w14:paraId="657A5329" w14:textId="77777777" w:rsidR="00F66E00" w:rsidRDefault="00000000">
      <w:pPr>
        <w:pStyle w:val="Heading2"/>
      </w:pPr>
      <w:r>
        <w:t>SDG 12 — Responsible Consumption and Production</w:t>
      </w:r>
    </w:p>
    <w:p w14:paraId="20D53A91" w14:textId="77777777" w:rsidR="00F66E00" w:rsidRDefault="00000000">
      <w:pPr>
        <w:spacing w:before="80" w:after="80" w:line="360" w:lineRule="auto"/>
        <w:jc w:val="both"/>
      </w:pPr>
      <w:r>
        <w:t>A prevented motor failure avoids the manufacturing of replacement windings, bearings, and shaft components — an estimated 150–500kg of CO₂-equivalent per avoided failure. By extending motor operational life through early fault detection, this system directly supports circular economy principles.</w:t>
      </w:r>
    </w:p>
    <w:p w14:paraId="2F348B04" w14:textId="77777777" w:rsidR="00F66E00" w:rsidRDefault="00F66E00"/>
    <w:sdt>
      <w:sdtPr>
        <w:tag w:val="goog_rdk_13"/>
        <w:id w:val="-700316329"/>
        <w:lock w:val="contentLocked"/>
      </w:sdtPr>
      <w:sdtContent>
        <w:tbl>
          <w:tblPr>
            <w:tblStyle w:val="ae"/>
            <w:tblW w:w="9360"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2600"/>
            <w:gridCol w:w="5200"/>
          </w:tblGrid>
          <w:tr w:rsidR="00F66E00" w14:paraId="4B3A9C1E" w14:textId="77777777">
            <w:tc>
              <w:tcPr>
                <w:tcW w:w="15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0DC5F717" w14:textId="77777777" w:rsidR="00F66E00" w:rsidRDefault="00000000">
                <w:pPr>
                  <w:jc w:val="center"/>
                </w:pPr>
                <w:r>
                  <w:rPr>
                    <w:rFonts w:ascii="Arial" w:eastAsia="Arial" w:hAnsi="Arial" w:cs="Arial"/>
                    <w:b/>
                    <w:bCs/>
                    <w:color w:val="003366"/>
                    <w:sz w:val="20"/>
                    <w:szCs w:val="20"/>
                  </w:rPr>
                  <w:t>SDG</w:t>
                </w:r>
              </w:p>
            </w:tc>
            <w:tc>
              <w:tcPr>
                <w:tcW w:w="26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7EA4F0A3" w14:textId="77777777" w:rsidR="00F66E00" w:rsidRDefault="00000000">
                <w:pPr>
                  <w:jc w:val="center"/>
                </w:pPr>
                <w:r>
                  <w:rPr>
                    <w:rFonts w:ascii="Arial" w:eastAsia="Arial" w:hAnsi="Arial" w:cs="Arial"/>
                    <w:b/>
                    <w:bCs/>
                    <w:color w:val="003366"/>
                    <w:sz w:val="20"/>
                    <w:szCs w:val="20"/>
                  </w:rPr>
                  <w:t>Goal Title</w:t>
                </w:r>
              </w:p>
            </w:tc>
            <w:tc>
              <w:tcPr>
                <w:tcW w:w="52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18B0A1C4" w14:textId="77777777" w:rsidR="00F66E00" w:rsidRDefault="00000000">
                <w:pPr>
                  <w:jc w:val="center"/>
                </w:pPr>
                <w:r>
                  <w:rPr>
                    <w:rFonts w:ascii="Arial" w:eastAsia="Arial" w:hAnsi="Arial" w:cs="Arial"/>
                    <w:b/>
                    <w:bCs/>
                    <w:color w:val="003366"/>
                    <w:sz w:val="20"/>
                    <w:szCs w:val="20"/>
                  </w:rPr>
                  <w:t>Project Contribution</w:t>
                </w:r>
              </w:p>
            </w:tc>
          </w:tr>
          <w:tr w:rsidR="00F66E00" w14:paraId="03FE4503"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9C4"/>
                <w:tcMar>
                  <w:top w:w="80" w:type="dxa"/>
                  <w:left w:w="120" w:type="dxa"/>
                  <w:bottom w:w="80" w:type="dxa"/>
                  <w:right w:w="120" w:type="dxa"/>
                </w:tcMar>
              </w:tcPr>
              <w:p w14:paraId="2284026B" w14:textId="77777777" w:rsidR="00F66E00" w:rsidRDefault="00000000">
                <w:r>
                  <w:rPr>
                    <w:sz w:val="20"/>
                    <w:szCs w:val="20"/>
                  </w:rPr>
                  <w:t>SDG 7</w:t>
                </w:r>
              </w:p>
            </w:tc>
            <w:tc>
              <w:tcPr>
                <w:tcW w:w="2600" w:type="dxa"/>
                <w:tcBorders>
                  <w:top w:val="single" w:sz="4" w:space="0" w:color="CCCCCC"/>
                  <w:left w:val="single" w:sz="4" w:space="0" w:color="CCCCCC"/>
                  <w:bottom w:val="single" w:sz="4" w:space="0" w:color="CCCCCC"/>
                  <w:right w:val="single" w:sz="4" w:space="0" w:color="CCCCCC"/>
                </w:tcBorders>
                <w:shd w:val="clear" w:color="auto" w:fill="FFF9C4"/>
                <w:tcMar>
                  <w:top w:w="80" w:type="dxa"/>
                  <w:left w:w="120" w:type="dxa"/>
                  <w:bottom w:w="80" w:type="dxa"/>
                  <w:right w:w="120" w:type="dxa"/>
                </w:tcMar>
              </w:tcPr>
              <w:p w14:paraId="3D5D7C57" w14:textId="77777777" w:rsidR="00F66E00" w:rsidRDefault="00000000">
                <w:r>
                  <w:rPr>
                    <w:sz w:val="20"/>
                    <w:szCs w:val="20"/>
                  </w:rPr>
                  <w:t>Affordable &amp; Clean Energy</w:t>
                </w:r>
              </w:p>
            </w:tc>
            <w:tc>
              <w:tcPr>
                <w:tcW w:w="5200" w:type="dxa"/>
                <w:tcBorders>
                  <w:top w:val="single" w:sz="4" w:space="0" w:color="CCCCCC"/>
                  <w:left w:val="single" w:sz="4" w:space="0" w:color="CCCCCC"/>
                  <w:bottom w:val="single" w:sz="4" w:space="0" w:color="CCCCCC"/>
                  <w:right w:val="single" w:sz="4" w:space="0" w:color="CCCCCC"/>
                </w:tcBorders>
                <w:shd w:val="clear" w:color="auto" w:fill="FFF9C4"/>
                <w:tcMar>
                  <w:top w:w="80" w:type="dxa"/>
                  <w:left w:w="120" w:type="dxa"/>
                  <w:bottom w:w="80" w:type="dxa"/>
                  <w:right w:w="120" w:type="dxa"/>
                </w:tcMar>
              </w:tcPr>
              <w:p w14:paraId="4677FBA8" w14:textId="77777777" w:rsidR="00F66E00" w:rsidRDefault="00000000">
                <w:r>
                  <w:rPr>
                    <w:sz w:val="20"/>
                    <w:szCs w:val="20"/>
                  </w:rPr>
                  <w:t>Reduces motor energy waste via predictive maintenance; enables low-cost monitoring for SMEs</w:t>
                </w:r>
              </w:p>
            </w:tc>
          </w:tr>
          <w:tr w:rsidR="00F66E00" w14:paraId="78D4F34A"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CAA238F" w14:textId="77777777" w:rsidR="00F66E00" w:rsidRDefault="00000000">
                <w:r>
                  <w:rPr>
                    <w:sz w:val="20"/>
                    <w:szCs w:val="20"/>
                  </w:rPr>
                  <w:t>SDG 9</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62309E1" w14:textId="77777777" w:rsidR="00F66E00" w:rsidRDefault="00000000">
                <w:r>
                  <w:rPr>
                    <w:sz w:val="20"/>
                    <w:szCs w:val="20"/>
                  </w:rPr>
                  <w:t>Industry, Innovation &amp; Infrastructure</w:t>
                </w:r>
              </w:p>
            </w:tc>
            <w:tc>
              <w:tcPr>
                <w:tcW w:w="5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93EC9E9" w14:textId="77777777" w:rsidR="00F66E00" w:rsidRDefault="00000000">
                <w:r>
                  <w:rPr>
                    <w:sz w:val="20"/>
                    <w:szCs w:val="20"/>
                  </w:rPr>
                  <w:t>Edge-AI innovation; indigenous patent; reduces industrial import dependency</w:t>
                </w:r>
              </w:p>
            </w:tc>
          </w:tr>
          <w:tr w:rsidR="00F66E00" w14:paraId="54C5DAED" w14:textId="77777777">
            <w:tc>
              <w:tcPr>
                <w:tcW w:w="1560" w:type="dxa"/>
                <w:tcBorders>
                  <w:top w:val="single" w:sz="4" w:space="0" w:color="CCCCCC"/>
                  <w:left w:val="single" w:sz="4" w:space="0" w:color="CCCCCC"/>
                  <w:bottom w:val="single" w:sz="4" w:space="0" w:color="CCCCCC"/>
                  <w:right w:val="single" w:sz="4" w:space="0" w:color="CCCCCC"/>
                </w:tcBorders>
                <w:shd w:val="clear" w:color="auto" w:fill="E1F5FE"/>
                <w:tcMar>
                  <w:top w:w="80" w:type="dxa"/>
                  <w:left w:w="120" w:type="dxa"/>
                  <w:bottom w:w="80" w:type="dxa"/>
                  <w:right w:w="120" w:type="dxa"/>
                </w:tcMar>
              </w:tcPr>
              <w:p w14:paraId="1C8663A2" w14:textId="77777777" w:rsidR="00F66E00" w:rsidRDefault="00000000">
                <w:r>
                  <w:rPr>
                    <w:sz w:val="20"/>
                    <w:szCs w:val="20"/>
                  </w:rPr>
                  <w:t>SDG 11</w:t>
                </w:r>
              </w:p>
            </w:tc>
            <w:tc>
              <w:tcPr>
                <w:tcW w:w="2600" w:type="dxa"/>
                <w:tcBorders>
                  <w:top w:val="single" w:sz="4" w:space="0" w:color="CCCCCC"/>
                  <w:left w:val="single" w:sz="4" w:space="0" w:color="CCCCCC"/>
                  <w:bottom w:val="single" w:sz="4" w:space="0" w:color="CCCCCC"/>
                  <w:right w:val="single" w:sz="4" w:space="0" w:color="CCCCCC"/>
                </w:tcBorders>
                <w:shd w:val="clear" w:color="auto" w:fill="E1F5FE"/>
                <w:tcMar>
                  <w:top w:w="80" w:type="dxa"/>
                  <w:left w:w="120" w:type="dxa"/>
                  <w:bottom w:w="80" w:type="dxa"/>
                  <w:right w:w="120" w:type="dxa"/>
                </w:tcMar>
              </w:tcPr>
              <w:p w14:paraId="6AA8FA2B" w14:textId="77777777" w:rsidR="00F66E00" w:rsidRDefault="00000000">
                <w:r>
                  <w:rPr>
                    <w:sz w:val="20"/>
                    <w:szCs w:val="20"/>
                  </w:rPr>
                  <w:t>Sustainable Cities &amp; Communities</w:t>
                </w:r>
              </w:p>
            </w:tc>
            <w:tc>
              <w:tcPr>
                <w:tcW w:w="5200" w:type="dxa"/>
                <w:tcBorders>
                  <w:top w:val="single" w:sz="4" w:space="0" w:color="CCCCCC"/>
                  <w:left w:val="single" w:sz="4" w:space="0" w:color="CCCCCC"/>
                  <w:bottom w:val="single" w:sz="4" w:space="0" w:color="CCCCCC"/>
                  <w:right w:val="single" w:sz="4" w:space="0" w:color="CCCCCC"/>
                </w:tcBorders>
                <w:shd w:val="clear" w:color="auto" w:fill="E1F5FE"/>
                <w:tcMar>
                  <w:top w:w="80" w:type="dxa"/>
                  <w:left w:w="120" w:type="dxa"/>
                  <w:bottom w:w="80" w:type="dxa"/>
                  <w:right w:w="120" w:type="dxa"/>
                </w:tcMar>
              </w:tcPr>
              <w:p w14:paraId="6F9225ED" w14:textId="77777777" w:rsidR="00F66E00" w:rsidRDefault="00000000">
                <w:r>
                  <w:rPr>
                    <w:sz w:val="20"/>
                    <w:szCs w:val="20"/>
                  </w:rPr>
                  <w:t>Smart city infrastructure protection; digital maintenance records</w:t>
                </w:r>
              </w:p>
            </w:tc>
          </w:tr>
          <w:tr w:rsidR="00F66E00" w14:paraId="69E7BBF3" w14:textId="77777777">
            <w:tc>
              <w:tcPr>
                <w:tcW w:w="15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456C8A3E" w14:textId="77777777" w:rsidR="00F66E00" w:rsidRDefault="00000000">
                <w:r>
                  <w:rPr>
                    <w:sz w:val="20"/>
                    <w:szCs w:val="20"/>
                  </w:rPr>
                  <w:t>SDG 12</w:t>
                </w:r>
              </w:p>
            </w:tc>
            <w:tc>
              <w:tcPr>
                <w:tcW w:w="26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700045AF" w14:textId="77777777" w:rsidR="00F66E00" w:rsidRDefault="00000000">
                <w:r>
                  <w:rPr>
                    <w:sz w:val="20"/>
                    <w:szCs w:val="20"/>
                  </w:rPr>
                  <w:t>Responsible Consumption &amp; Production</w:t>
                </w:r>
              </w:p>
            </w:tc>
            <w:tc>
              <w:tcPr>
                <w:tcW w:w="52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557E509F" w14:textId="77777777" w:rsidR="00F66E00" w:rsidRDefault="00000000">
                <w:r>
                  <w:rPr>
                    <w:sz w:val="20"/>
                    <w:szCs w:val="20"/>
                  </w:rPr>
                  <w:t>Extends motor life; reduces e-waste; supports circular economy</w:t>
                </w:r>
              </w:p>
            </w:tc>
          </w:tr>
        </w:tbl>
      </w:sdtContent>
    </w:sdt>
    <w:p w14:paraId="7A225176" w14:textId="77777777" w:rsidR="00F66E00" w:rsidRDefault="00000000">
      <w:pPr>
        <w:spacing w:before="60" w:after="120"/>
        <w:jc w:val="center"/>
      </w:pPr>
      <w:r>
        <w:rPr>
          <w:rFonts w:ascii="Arial" w:eastAsia="Arial" w:hAnsi="Arial" w:cs="Arial"/>
          <w:i/>
          <w:iCs/>
          <w:color w:val="555555"/>
          <w:sz w:val="18"/>
          <w:szCs w:val="18"/>
        </w:rPr>
        <w:t>Table 8: SDG Alignment Summary</w:t>
      </w:r>
    </w:p>
    <w:p w14:paraId="119C0332" w14:textId="77777777" w:rsidR="00F66E00" w:rsidRDefault="00000000">
      <w:pPr>
        <w:pStyle w:val="Heading1"/>
        <w:pBdr>
          <w:bottom w:val="single" w:sz="8" w:space="6" w:color="1565C0"/>
        </w:pBdr>
      </w:pPr>
      <w:r>
        <w:lastRenderedPageBreak/>
        <w:t>9. References</w:t>
      </w:r>
    </w:p>
    <w:p w14:paraId="29335B39" w14:textId="77777777" w:rsidR="00F66E00" w:rsidRDefault="00000000">
      <w:pPr>
        <w:spacing w:before="60" w:after="60" w:line="340" w:lineRule="auto"/>
        <w:ind w:left="720" w:hanging="720"/>
        <w:jc w:val="both"/>
      </w:pPr>
      <w:r>
        <w:rPr>
          <w:sz w:val="20"/>
          <w:szCs w:val="20"/>
        </w:rPr>
        <w:t>[1] A. H. Bonnett and G. C. Soukup, "Cause and analysis of stator and rotor failures in three-phase squirrel-cage induction motors," IEEE Trans. Ind. Appl., vol. 28, no. 4, pp. 921–937, Jul./Aug. 1992.</w:t>
      </w:r>
    </w:p>
    <w:p w14:paraId="323F6D2E" w14:textId="77777777" w:rsidR="00F66E00" w:rsidRDefault="00000000">
      <w:pPr>
        <w:spacing w:before="60" w:after="60" w:line="340" w:lineRule="auto"/>
        <w:ind w:left="720" w:hanging="720"/>
        <w:jc w:val="both"/>
      </w:pPr>
      <w:r>
        <w:rPr>
          <w:sz w:val="20"/>
          <w:szCs w:val="20"/>
        </w:rPr>
        <w:t>[2] M. E. H. Benbouzid, "A review of induction motors signature analysis as a medium for faults detection," IEEE Trans. Ind. Electron., vol. 47, no. 5, pp. 984–993, Oct. 2000.</w:t>
      </w:r>
    </w:p>
    <w:p w14:paraId="464C3E86" w14:textId="77777777" w:rsidR="00F66E00" w:rsidRDefault="00000000">
      <w:pPr>
        <w:spacing w:before="60" w:after="60" w:line="340" w:lineRule="auto"/>
        <w:ind w:left="720" w:hanging="720"/>
        <w:jc w:val="both"/>
      </w:pPr>
      <w:r>
        <w:rPr>
          <w:sz w:val="20"/>
          <w:szCs w:val="20"/>
        </w:rPr>
        <w:t xml:space="preserve">[3] B. </w:t>
      </w:r>
      <w:proofErr w:type="spellStart"/>
      <w:r>
        <w:rPr>
          <w:sz w:val="20"/>
          <w:szCs w:val="20"/>
        </w:rPr>
        <w:t>Schölkopf</w:t>
      </w:r>
      <w:proofErr w:type="spellEnd"/>
      <w:r>
        <w:rPr>
          <w:sz w:val="20"/>
          <w:szCs w:val="20"/>
        </w:rPr>
        <w:t xml:space="preserve"> et al., "Estimating the support of a high-dimensional distribution," Neural </w:t>
      </w:r>
      <w:proofErr w:type="spellStart"/>
      <w:r>
        <w:rPr>
          <w:sz w:val="20"/>
          <w:szCs w:val="20"/>
        </w:rPr>
        <w:t>Comput</w:t>
      </w:r>
      <w:proofErr w:type="spellEnd"/>
      <w:r>
        <w:rPr>
          <w:sz w:val="20"/>
          <w:szCs w:val="20"/>
        </w:rPr>
        <w:t>., vol. 13, no. 7, pp. 1443–1471, Jul. 2001.</w:t>
      </w:r>
    </w:p>
    <w:p w14:paraId="76077916" w14:textId="77777777" w:rsidR="00F66E00" w:rsidRDefault="00000000">
      <w:pPr>
        <w:spacing w:before="60" w:after="60" w:line="340" w:lineRule="auto"/>
        <w:ind w:left="720" w:hanging="720"/>
        <w:jc w:val="both"/>
      </w:pPr>
      <w:r>
        <w:rPr>
          <w:sz w:val="20"/>
          <w:szCs w:val="20"/>
        </w:rPr>
        <w:t>[4] F. T. Liu, K. M. Ting, and Z.-H. Zhou, "</w:t>
      </w:r>
      <w:proofErr w:type="gramStart"/>
      <w:r>
        <w:rPr>
          <w:sz w:val="20"/>
          <w:szCs w:val="20"/>
        </w:rPr>
        <w:t>Isolation forest</w:t>
      </w:r>
      <w:proofErr w:type="gramEnd"/>
      <w:r>
        <w:rPr>
          <w:sz w:val="20"/>
          <w:szCs w:val="20"/>
        </w:rPr>
        <w:t>," in Proc. 8th IEEE ICDM, Pisa, Italy, Dec. 2008, pp. 413–422.</w:t>
      </w:r>
    </w:p>
    <w:p w14:paraId="17BD3C1A" w14:textId="77777777" w:rsidR="00F66E00" w:rsidRDefault="00000000">
      <w:pPr>
        <w:spacing w:before="60" w:after="60" w:line="340" w:lineRule="auto"/>
        <w:ind w:left="720" w:hanging="720"/>
        <w:jc w:val="both"/>
      </w:pPr>
      <w:r>
        <w:rPr>
          <w:sz w:val="20"/>
          <w:szCs w:val="20"/>
        </w:rPr>
        <w:t xml:space="preserve">[5] </w:t>
      </w:r>
      <w:proofErr w:type="spellStart"/>
      <w:r>
        <w:rPr>
          <w:sz w:val="20"/>
          <w:szCs w:val="20"/>
        </w:rPr>
        <w:t>Espressif</w:t>
      </w:r>
      <w:proofErr w:type="spellEnd"/>
      <w:r>
        <w:rPr>
          <w:sz w:val="20"/>
          <w:szCs w:val="20"/>
        </w:rPr>
        <w:t xml:space="preserve"> Systems, "ESP32 Technical Reference Manual," Rev. 5.1, 2023. [Online]. Available: https://www.espressif.com</w:t>
      </w:r>
    </w:p>
    <w:p w14:paraId="51B775B4" w14:textId="77777777" w:rsidR="00F66E00" w:rsidRDefault="00000000">
      <w:pPr>
        <w:spacing w:before="60" w:after="60" w:line="340" w:lineRule="auto"/>
        <w:ind w:left="720" w:hanging="720"/>
        <w:jc w:val="both"/>
      </w:pPr>
      <w:r>
        <w:rPr>
          <w:sz w:val="20"/>
          <w:szCs w:val="20"/>
        </w:rPr>
        <w:t xml:space="preserve">[6] Allegro </w:t>
      </w:r>
      <w:proofErr w:type="spellStart"/>
      <w:r>
        <w:rPr>
          <w:sz w:val="20"/>
          <w:szCs w:val="20"/>
        </w:rPr>
        <w:t>MicroSystems</w:t>
      </w:r>
      <w:proofErr w:type="spellEnd"/>
      <w:r>
        <w:rPr>
          <w:sz w:val="20"/>
          <w:szCs w:val="20"/>
        </w:rPr>
        <w:t>, "ACS712 Datasheet," 2023. [Online]. Available: https://www.allegromicro.com</w:t>
      </w:r>
    </w:p>
    <w:p w14:paraId="062B6671" w14:textId="77777777" w:rsidR="00F66E00" w:rsidRDefault="00000000">
      <w:pPr>
        <w:spacing w:before="60" w:after="60" w:line="340" w:lineRule="auto"/>
        <w:ind w:left="720" w:hanging="720"/>
        <w:jc w:val="both"/>
      </w:pPr>
      <w:r>
        <w:rPr>
          <w:sz w:val="20"/>
          <w:szCs w:val="20"/>
        </w:rPr>
        <w:t xml:space="preserve">[7] </w:t>
      </w:r>
      <w:proofErr w:type="spellStart"/>
      <w:r>
        <w:rPr>
          <w:sz w:val="20"/>
          <w:szCs w:val="20"/>
        </w:rPr>
        <w:t>InvenSense</w:t>
      </w:r>
      <w:proofErr w:type="spellEnd"/>
      <w:r>
        <w:rPr>
          <w:sz w:val="20"/>
          <w:szCs w:val="20"/>
        </w:rPr>
        <w:t>, "MPU-6050 Product Specification Rev. 3.4," 2013. [Online]. Available: https://invensense.tdk.com</w:t>
      </w:r>
    </w:p>
    <w:p w14:paraId="4A05ADAE" w14:textId="77777777" w:rsidR="00F66E00" w:rsidRDefault="00000000">
      <w:pPr>
        <w:spacing w:before="60" w:after="60" w:line="340" w:lineRule="auto"/>
        <w:ind w:left="720" w:hanging="720"/>
        <w:jc w:val="both"/>
      </w:pPr>
      <w:r>
        <w:rPr>
          <w:sz w:val="20"/>
          <w:szCs w:val="20"/>
        </w:rPr>
        <w:t>[8] Maxim Integrated, "DS18B20 Datasheet," 2019. [Online]. Available: https://www.analog.com</w:t>
      </w:r>
    </w:p>
    <w:p w14:paraId="56E4C1A1" w14:textId="77777777" w:rsidR="00F66E00" w:rsidRDefault="00000000">
      <w:pPr>
        <w:spacing w:before="60" w:after="60" w:line="340" w:lineRule="auto"/>
        <w:ind w:left="720" w:hanging="720"/>
        <w:jc w:val="both"/>
      </w:pPr>
      <w:r>
        <w:rPr>
          <w:sz w:val="20"/>
          <w:szCs w:val="20"/>
        </w:rPr>
        <w:t>[9] S. Bhatt and A. Soni, "Edge intelligence for industrial IoT: A survey," IEEE Internet Things J., vol. 10, no. 12, pp. 10231–10252, Jun. 2023.</w:t>
      </w:r>
    </w:p>
    <w:p w14:paraId="20E51A07" w14:textId="77777777" w:rsidR="00F66E00" w:rsidRDefault="00000000">
      <w:pPr>
        <w:spacing w:before="60" w:after="60" w:line="340" w:lineRule="auto"/>
        <w:ind w:left="720" w:hanging="720"/>
        <w:jc w:val="both"/>
      </w:pPr>
      <w:r>
        <w:rPr>
          <w:sz w:val="20"/>
          <w:szCs w:val="20"/>
        </w:rPr>
        <w:t>[10] IEA, "Energy Efficiency 2022," Paris, 2022. [Online]. Available: https://www.iea.org/reports/energy-efficiency-2022</w:t>
      </w:r>
    </w:p>
    <w:p w14:paraId="10243E89" w14:textId="77777777" w:rsidR="00F66E00" w:rsidRDefault="00000000">
      <w:pPr>
        <w:spacing w:before="60" w:after="60" w:line="340" w:lineRule="auto"/>
        <w:ind w:left="720" w:hanging="720"/>
        <w:jc w:val="both"/>
      </w:pPr>
      <w:r>
        <w:rPr>
          <w:sz w:val="20"/>
          <w:szCs w:val="20"/>
        </w:rPr>
        <w:t xml:space="preserve">[11] </w:t>
      </w:r>
      <w:proofErr w:type="spellStart"/>
      <w:r>
        <w:rPr>
          <w:sz w:val="20"/>
          <w:szCs w:val="20"/>
        </w:rPr>
        <w:t>micromlgen</w:t>
      </w:r>
      <w:proofErr w:type="spellEnd"/>
      <w:r>
        <w:rPr>
          <w:sz w:val="20"/>
          <w:szCs w:val="20"/>
        </w:rPr>
        <w:t xml:space="preserve"> contributors, "</w:t>
      </w:r>
      <w:proofErr w:type="spellStart"/>
      <w:r>
        <w:rPr>
          <w:sz w:val="20"/>
          <w:szCs w:val="20"/>
        </w:rPr>
        <w:t>micromlgen</w:t>
      </w:r>
      <w:proofErr w:type="spellEnd"/>
      <w:r>
        <w:rPr>
          <w:sz w:val="20"/>
          <w:szCs w:val="20"/>
        </w:rPr>
        <w:t>: Port scikit-learn models to plain C," GitHub, 2024. [Online]. Available: https://github.com/eloquentarduino/micromlgen</w:t>
      </w:r>
    </w:p>
    <w:p w14:paraId="597FC5E4" w14:textId="77777777" w:rsidR="00F66E00" w:rsidRDefault="00000000">
      <w:pPr>
        <w:spacing w:before="60" w:after="60" w:line="340" w:lineRule="auto"/>
        <w:ind w:left="720" w:hanging="720"/>
        <w:jc w:val="both"/>
      </w:pPr>
      <w:r>
        <w:rPr>
          <w:sz w:val="20"/>
          <w:szCs w:val="20"/>
        </w:rPr>
        <w:t xml:space="preserve">[12] P. </w:t>
      </w:r>
      <w:proofErr w:type="spellStart"/>
      <w:r>
        <w:rPr>
          <w:sz w:val="20"/>
          <w:szCs w:val="20"/>
        </w:rPr>
        <w:t>Mahalanobis</w:t>
      </w:r>
      <w:proofErr w:type="spellEnd"/>
      <w:r>
        <w:rPr>
          <w:sz w:val="20"/>
          <w:szCs w:val="20"/>
        </w:rPr>
        <w:t>, "On the generalised distance in statistics," Proc. Natl. Inst. Sci. India, vol. 2, no. 1, pp. 49–55, 1936.</w:t>
      </w:r>
    </w:p>
    <w:p w14:paraId="15D7978B" w14:textId="77777777" w:rsidR="00F66E00" w:rsidRDefault="00000000">
      <w:pPr>
        <w:spacing w:before="60" w:after="60" w:line="340" w:lineRule="auto"/>
        <w:ind w:left="720" w:hanging="720"/>
        <w:jc w:val="both"/>
      </w:pPr>
      <w:r>
        <w:rPr>
          <w:sz w:val="20"/>
          <w:szCs w:val="20"/>
        </w:rPr>
        <w:t xml:space="preserve">[13] Google LLC, "Google </w:t>
      </w:r>
      <w:proofErr w:type="spellStart"/>
      <w:r>
        <w:rPr>
          <w:sz w:val="20"/>
          <w:szCs w:val="20"/>
        </w:rPr>
        <w:t>Colaboratory</w:t>
      </w:r>
      <w:proofErr w:type="spellEnd"/>
      <w:r>
        <w:rPr>
          <w:sz w:val="20"/>
          <w:szCs w:val="20"/>
        </w:rPr>
        <w:t>," 2024. [Online]. Available: https://colab.research.google.com</w:t>
      </w:r>
    </w:p>
    <w:p w14:paraId="0ADD6F90" w14:textId="77777777" w:rsidR="00F66E00" w:rsidRDefault="00000000">
      <w:pPr>
        <w:spacing w:before="60" w:after="60" w:line="340" w:lineRule="auto"/>
        <w:ind w:left="720" w:hanging="720"/>
        <w:jc w:val="both"/>
      </w:pPr>
      <w:r>
        <w:rPr>
          <w:sz w:val="20"/>
          <w:szCs w:val="20"/>
        </w:rPr>
        <w:t>[14] F. Chollet, Deep Learning with Python, 2nd ed. Manning, 2021.</w:t>
      </w:r>
    </w:p>
    <w:p w14:paraId="6C0DA666" w14:textId="77777777" w:rsidR="00F66E00" w:rsidRDefault="00000000">
      <w:pPr>
        <w:spacing w:before="60" w:after="60" w:line="340" w:lineRule="auto"/>
        <w:ind w:left="720" w:hanging="720"/>
        <w:jc w:val="both"/>
      </w:pPr>
      <w:r>
        <w:rPr>
          <w:sz w:val="20"/>
          <w:szCs w:val="20"/>
        </w:rPr>
        <w:t>[15] United Nations, "Transforming our world: The 2030 agenda for sustainable development," Resolution A/RES/70/1, 2015.</w:t>
      </w:r>
    </w:p>
    <w:sectPr w:rsidR="00F66E00">
      <w:headerReference w:type="default" r:id="rId22"/>
      <w:footerReference w:type="default" r:id="rId23"/>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BFE2B" w14:textId="77777777" w:rsidR="00B711EB" w:rsidRDefault="00B711EB">
      <w:r>
        <w:separator/>
      </w:r>
    </w:p>
  </w:endnote>
  <w:endnote w:type="continuationSeparator" w:id="0">
    <w:p w14:paraId="78486058" w14:textId="77777777" w:rsidR="00B711EB" w:rsidRDefault="00B711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A73C2A8-291B-4684-A1AE-C5466658D770}"/>
  </w:font>
  <w:font w:name="Cardo">
    <w:charset w:val="00"/>
    <w:family w:val="auto"/>
    <w:pitch w:val="default"/>
    <w:embedRegular r:id="rId2" w:fontKey="{80EC5AC9-DF42-4FA7-B21B-FE206C89667C}"/>
  </w:font>
  <w:font w:name="Gungsuh">
    <w:charset w:val="81"/>
    <w:family w:val="roman"/>
    <w:pitch w:val="variable"/>
    <w:sig w:usb0="B00002AF" w:usb1="69D77CFB" w:usb2="00000030" w:usb3="00000000" w:csb0="0008009F" w:csb1="00000000"/>
    <w:embedRegular r:id="rId3" w:subsetted="1" w:fontKey="{622F4AA5-41D5-47C1-9E70-A8132D1A2679}"/>
    <w:embedItalic r:id="rId4" w:subsetted="1" w:fontKey="{BD3AC7CC-0976-478E-A615-BEE5487E15A1}"/>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5" w:fontKey="{8D08284D-8CC2-420A-90A0-C64288FE5C65}"/>
  </w:font>
  <w:font w:name="Cambria">
    <w:panose1 w:val="02040503050406030204"/>
    <w:charset w:val="00"/>
    <w:family w:val="roman"/>
    <w:pitch w:val="variable"/>
    <w:sig w:usb0="E00006FF" w:usb1="420024FF" w:usb2="02000000" w:usb3="00000000" w:csb0="0000019F" w:csb1="00000000"/>
    <w:embedRegular r:id="rId6" w:fontKey="{B1917359-5ED9-4FFC-B125-19366F8407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97CED" w14:textId="77777777" w:rsidR="00F66E00" w:rsidRDefault="00000000">
    <w:pPr>
      <w:pBdr>
        <w:top w:val="single" w:sz="4" w:space="4" w:color="1565C0"/>
      </w:pBdr>
      <w:jc w:val="center"/>
    </w:pPr>
    <w:r>
      <w:rPr>
        <w:rFonts w:ascii="Arial" w:eastAsia="Arial" w:hAnsi="Arial" w:cs="Arial"/>
        <w:color w:val="555555"/>
        <w:sz w:val="18"/>
        <w:szCs w:val="18"/>
      </w:rPr>
      <w:t xml:space="preserve">Hybrid Edge-AI Motor Fault Detection </w:t>
    </w:r>
    <w:proofErr w:type="gramStart"/>
    <w:r>
      <w:rPr>
        <w:rFonts w:ascii="Arial" w:eastAsia="Arial" w:hAnsi="Arial" w:cs="Arial"/>
        <w:color w:val="555555"/>
        <w:sz w:val="18"/>
        <w:szCs w:val="18"/>
      </w:rPr>
      <w:t>System  |</w:t>
    </w:r>
    <w:proofErr w:type="gramEnd"/>
    <w:r>
      <w:rPr>
        <w:rFonts w:ascii="Arial" w:eastAsia="Arial" w:hAnsi="Arial" w:cs="Arial"/>
        <w:color w:val="555555"/>
        <w:sz w:val="18"/>
        <w:szCs w:val="18"/>
      </w:rPr>
      <w:t xml:space="preserve">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6E9FC" w14:textId="77777777" w:rsidR="00B711EB" w:rsidRDefault="00B711EB">
      <w:r>
        <w:separator/>
      </w:r>
    </w:p>
  </w:footnote>
  <w:footnote w:type="continuationSeparator" w:id="0">
    <w:p w14:paraId="1B24B426" w14:textId="77777777" w:rsidR="00B711EB" w:rsidRDefault="00B711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6921E" w14:textId="77777777" w:rsidR="00F66E00" w:rsidRDefault="00000000">
    <w:pPr>
      <w:pBdr>
        <w:bottom w:val="single" w:sz="6" w:space="4" w:color="1565C0"/>
      </w:pBdr>
      <w:jc w:val="right"/>
    </w:pPr>
    <w:r>
      <w:rPr>
        <w:rFonts w:ascii="Arial" w:eastAsia="Arial" w:hAnsi="Arial" w:cs="Arial"/>
        <w:color w:val="555555"/>
        <w:sz w:val="18"/>
        <w:szCs w:val="18"/>
      </w:rPr>
      <w:t xml:space="preserve">BECE309L — AI &amp; ML Course </w:t>
    </w:r>
    <w:proofErr w:type="gramStart"/>
    <w:r>
      <w:rPr>
        <w:rFonts w:ascii="Arial" w:eastAsia="Arial" w:hAnsi="Arial" w:cs="Arial"/>
        <w:color w:val="555555"/>
        <w:sz w:val="18"/>
        <w:szCs w:val="18"/>
      </w:rPr>
      <w:t>Project  |</w:t>
    </w:r>
    <w:proofErr w:type="gramEnd"/>
    <w:r>
      <w:rPr>
        <w:rFonts w:ascii="Arial" w:eastAsia="Arial" w:hAnsi="Arial" w:cs="Arial"/>
        <w:color w:val="555555"/>
        <w:sz w:val="18"/>
        <w:szCs w:val="18"/>
      </w:rPr>
      <w:t xml:space="preserve">  VIT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52E0A"/>
    <w:multiLevelType w:val="multilevel"/>
    <w:tmpl w:val="E81C228A"/>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31F059B"/>
    <w:multiLevelType w:val="multilevel"/>
    <w:tmpl w:val="837CA28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691224070">
    <w:abstractNumId w:val="0"/>
  </w:num>
  <w:num w:numId="2" w16cid:durableId="1667436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E00"/>
    <w:rsid w:val="00086C35"/>
    <w:rsid w:val="002F7752"/>
    <w:rsid w:val="00367BC3"/>
    <w:rsid w:val="009B2997"/>
    <w:rsid w:val="00A77693"/>
    <w:rsid w:val="00B711EB"/>
    <w:rsid w:val="00F66E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DD982"/>
  <w15:docId w15:val="{725D9E56-0762-45FD-82EE-B4286302F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rFonts w:ascii="Arial" w:eastAsia="Arial" w:hAnsi="Arial" w:cs="Arial"/>
      <w:b/>
      <w:bCs/>
      <w:color w:val="003366"/>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rFonts w:ascii="Arial" w:eastAsia="Arial" w:hAnsi="Arial" w:cs="Arial"/>
      <w:b/>
      <w:bCs/>
      <w:color w:val="1565C0"/>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P3jeiQ5Q1Jo8HPWvTBHYMXWAnw==">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5041</Words>
  <Characters>28740</Characters>
  <Application>Microsoft Office Word</Application>
  <DocSecurity>0</DocSecurity>
  <Lines>239</Lines>
  <Paragraphs>67</Paragraphs>
  <ScaleCrop>false</ScaleCrop>
  <Company/>
  <LinksUpToDate>false</LinksUpToDate>
  <CharactersWithSpaces>33714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Kesihambigai S</dc:creator>
  <cp:lastModifiedBy>Kesihambigai S</cp:lastModifiedBy>
  <cp:revision>2</cp:revision>
  <dcterms:created xsi:type="dcterms:W3CDTF">2026-05-13T17:24:00Z</dcterms:created>
  <dcterms:modified xsi:type="dcterms:W3CDTF">2026-05-13T17:24:00Z</dcterms:modified>
</cp:coreProperties>
</file>