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E2F4A"/>
          <w:sz w:val="56"/>
          <w:szCs w:val="56"/>
        </w:rPr>
        <w:t xml:space="preserve">ARDIA HEALTH</w:t>
      </w:r>
    </w:p>
    <w:p>
      <w:pPr>
        <w:spacing w:after="80" w:before="0"/>
        <w:jc w:val="center"/>
      </w:pPr>
      <w:r>
        <w:rPr>
          <w:rFonts w:ascii="Arial" w:cs="Arial" w:eastAsia="Arial" w:hAnsi="Arial"/>
          <w:color w:val="0D7C6E"/>
          <w:sz w:val="26"/>
          <w:szCs w:val="26"/>
        </w:rPr>
        <w:t xml:space="preserve">PRECISION REVENUE INTELLIGENCE</w:t>
      </w:r>
    </w:p>
    <w:p>
      <w:pPr>
        <w:spacing w:after="480" w:before="60"/>
        <w:jc w:val="center"/>
      </w:pPr>
      <w:r>
        <w:rPr>
          <w:rFonts w:ascii="Arial" w:cs="Arial" w:eastAsia="Arial" w:hAnsi="Arial"/>
          <w:color w:val="0D7C6E"/>
          <w:sz w:val="22"/>
          <w:szCs w:val="22"/>
        </w:rPr>
        <w:t xml:space="preserve">─────────────────────────────────</w:t>
      </w:r>
    </w:p>
    <w:p>
      <w:pPr>
        <w:spacing w:after="80" w:before="0"/>
        <w:jc w:val="center"/>
      </w:pPr>
      <w:r>
        <w:rPr>
          <w:rFonts w:ascii="Arial" w:cs="Arial" w:eastAsia="Arial" w:hAnsi="Arial"/>
          <w:b/>
          <w:bCs/>
          <w:color w:val="1E2F4A"/>
          <w:sz w:val="40"/>
          <w:szCs w:val="40"/>
        </w:rPr>
        <w:t xml:space="preserve">Investor Outreach Email Templates</w:t>
      </w:r>
    </w:p>
    <w:p>
      <w:pPr>
        <w:spacing w:after="80" w:before="0"/>
        <w:jc w:val="center"/>
      </w:pPr>
      <w:r>
        <w:rPr>
          <w:rFonts w:ascii="Arial" w:cs="Arial" w:eastAsia="Arial" w:hAnsi="Arial"/>
          <w:color w:val="555555"/>
          <w:sz w:val="28"/>
          <w:szCs w:val="28"/>
        </w:rPr>
        <w:t xml:space="preserve">Segmented by Investor Group</w:t>
      </w:r>
    </w:p>
    <w:p>
      <w:pPr>
        <w:spacing w:after="120" w:before="240"/>
        <w:jc w:val="center"/>
      </w:pPr>
      <w:r>
        <w:rPr>
          <w:rFonts w:ascii="Arial" w:cs="Arial" w:eastAsia="Arial" w:hAnsi="Arial"/>
          <w:color w:val="0D7C6E"/>
          <w:sz w:val="22"/>
          <w:szCs w:val="22"/>
        </w:rPr>
        <w:t xml:space="preserve">9 Unique Templates  •  70+ Target Investors  •  Seed Round 2026</w:t>
      </w:r>
    </w:p>
    <w:p>
      <w:pPr>
        <w:spacing w:after="80" w:before="480"/>
        <w:jc w:val="center"/>
      </w:pPr>
      <w:r>
        <w:rPr>
          <w:rFonts w:ascii="Arial" w:cs="Arial" w:eastAsia="Arial" w:hAnsi="Arial"/>
          <w:color w:val="1E2F4A"/>
          <w:sz w:val="22"/>
          <w:szCs w:val="22"/>
        </w:rPr>
        <w:t xml:space="preserve">Ram Vadlamudi  |  Founder &amp; CEO</w:t>
      </w:r>
    </w:p>
    <w:p>
      <w:pPr>
        <w:spacing w:after="80" w:before="0"/>
        <w:jc w:val="center"/>
      </w:pPr>
      <w:r>
        <w:rPr>
          <w:rFonts w:ascii="Arial" w:cs="Arial" w:eastAsia="Arial" w:hAnsi="Arial"/>
          <w:color w:val="0D7C6E"/>
          <w:sz w:val="22"/>
          <w:szCs w:val="22"/>
        </w:rPr>
        <w:t xml:space="preserve">vadlamudirambabu@gmail.com  |  ardiaprecisionhealth.com</w:t>
      </w:r>
    </w:p>
    <w:p>
      <w:pPr>
        <w:spacing w:after="40" w:before="0"/>
        <w:jc w:val="center"/>
      </w:pPr>
      <w:r>
        <w:rPr>
          <w:rFonts w:ascii="Arial" w:cs="Arial" w:eastAsia="Arial" w:hAnsi="Arial"/>
          <w:color w:val="555555"/>
          <w:sz w:val="22"/>
          <w:szCs w:val="22"/>
        </w:rPr>
        <w:t xml:space="preserve">March 2026</w:t>
      </w:r>
    </w:p>
    <w:p>
      <w:r>
        <w:br w:type="page"/>
      </w:r>
    </w:p>
    <w:p>
      <w:pPr>
        <w:pBdr>
          <w:bottom w:val="single" w:color="0D7C6E" w:sz="4" w:space="4"/>
        </w:pBdr>
        <w:spacing w:after="120" w:before="360"/>
      </w:pPr>
      <w:r>
        <w:rPr>
          <w:rFonts w:ascii="Arial" w:cs="Arial" w:eastAsia="Arial" w:hAnsi="Arial"/>
          <w:b/>
          <w:bCs/>
          <w:color w:val="1E2F4A"/>
          <w:sz w:val="28"/>
          <w:szCs w:val="28"/>
        </w:rPr>
        <w:t xml:space="preserve">How to Use This Document</w:t>
      </w:r>
    </w:p>
    <w:p>
      <w:pPr>
        <w:spacing w:after="80" w:before="80"/>
      </w:pPr>
      <w:r>
        <w:rPr>
          <w:rFonts w:ascii="Arial" w:cs="Arial" w:eastAsia="Arial" w:hAnsi="Arial"/>
          <w:color w:val="333333"/>
          <w:sz w:val="20"/>
          <w:szCs w:val="20"/>
        </w:rPr>
        <w:t xml:space="preserve">This document contains 9 tailored outreach email templates, each written for a specific investor type. Do not send the same email to multiple groups — each template is crafted to speak directly to the motivations, risk tolerance, and strategic interests of that investor category.</w:t>
      </w:r>
    </w:p>
    <w:p>
      <w:pPr>
        <w:spacing w:after="80" w:before="240"/>
      </w:pPr>
      <w:r>
        <w:rPr>
          <w:rFonts w:ascii="Arial" w:cs="Arial" w:eastAsia="Arial" w:hAnsi="Arial"/>
          <w:b/>
          <w:bCs/>
          <w:color w:val="0D7C6E"/>
          <w:sz w:val="22"/>
          <w:szCs w:val="22"/>
        </w:rPr>
        <w:t xml:space="preserve">Personalization Checklist</w:t>
      </w:r>
    </w:p>
    <w:p>
      <w:pPr>
        <w:pStyle w:val="ListParagraph"/>
        <w:numPr>
          <w:ilvl w:val="0"/>
          <w:numId w:val="2"/>
        </w:numPr>
        <w:spacing w:after="40" w:before="40"/>
      </w:pPr>
      <w:r>
        <w:rPr>
          <w:rFonts w:ascii="Arial" w:cs="Arial" w:eastAsia="Arial" w:hAnsi="Arial"/>
          <w:color w:val="333333"/>
          <w:sz w:val="20"/>
          <w:szCs w:val="20"/>
        </w:rPr>
        <w:t xml:space="preserve">Replace [First Name] with the investor's actual first name</w:t>
      </w:r>
    </w:p>
    <w:p>
      <w:pPr>
        <w:pStyle w:val="ListParagraph"/>
        <w:numPr>
          <w:ilvl w:val="0"/>
          <w:numId w:val="2"/>
        </w:numPr>
        <w:spacing w:after="40" w:before="40"/>
      </w:pPr>
      <w:r>
        <w:rPr>
          <w:rFonts w:ascii="Arial" w:cs="Arial" w:eastAsia="Arial" w:hAnsi="Arial"/>
          <w:color w:val="333333"/>
          <w:sz w:val="20"/>
          <w:szCs w:val="20"/>
        </w:rPr>
        <w:t xml:space="preserve">For Group 5 (Big Tech), replace [GCP / Salesforce / Anthropic] with the specific platform</w:t>
      </w:r>
    </w:p>
    <w:p>
      <w:pPr>
        <w:pStyle w:val="ListParagraph"/>
        <w:numPr>
          <w:ilvl w:val="0"/>
          <w:numId w:val="2"/>
        </w:numPr>
        <w:spacing w:after="40" w:before="40"/>
      </w:pPr>
      <w:r>
        <w:rPr>
          <w:rFonts w:ascii="Arial" w:cs="Arial" w:eastAsia="Arial" w:hAnsi="Arial"/>
          <w:color w:val="333333"/>
          <w:sz w:val="20"/>
          <w:szCs w:val="20"/>
        </w:rPr>
        <w:t xml:space="preserve">Add 1–2 specific lines referencing the investor's recent portfolio company or public thesis statement</w:t>
      </w:r>
    </w:p>
    <w:p>
      <w:pPr>
        <w:pStyle w:val="ListParagraph"/>
        <w:numPr>
          <w:ilvl w:val="0"/>
          <w:numId w:val="2"/>
        </w:numPr>
        <w:spacing w:after="40" w:before="40"/>
      </w:pPr>
      <w:r>
        <w:rPr>
          <w:rFonts w:ascii="Arial" w:cs="Arial" w:eastAsia="Arial" w:hAnsi="Arial"/>
          <w:color w:val="333333"/>
          <w:sz w:val="20"/>
          <w:szCs w:val="20"/>
        </w:rPr>
        <w:t xml:space="preserve">Reference a mutual connection if applicable — warm intros convert 3–5x better than cold outreach</w:t>
      </w:r>
    </w:p>
    <w:p>
      <w:pPr>
        <w:pStyle w:val="ListParagraph"/>
        <w:numPr>
          <w:ilvl w:val="0"/>
          <w:numId w:val="2"/>
        </w:numPr>
        <w:spacing w:after="40" w:before="40"/>
      </w:pPr>
      <w:r>
        <w:rPr>
          <w:rFonts w:ascii="Arial" w:cs="Arial" w:eastAsia="Arial" w:hAnsi="Arial"/>
          <w:color w:val="333333"/>
          <w:sz w:val="20"/>
          <w:szCs w:val="20"/>
        </w:rPr>
        <w:t xml:space="preserve">Attach a 1-page executive summary or link to pitch deck when available</w:t>
      </w:r>
    </w:p>
    <w:p>
      <w:pPr>
        <w:spacing w:after="80" w:before="240"/>
      </w:pPr>
      <w:r>
        <w:rPr>
          <w:rFonts w:ascii="Arial" w:cs="Arial" w:eastAsia="Arial" w:hAnsi="Arial"/>
          <w:b/>
          <w:bCs/>
          <w:color w:val="0D7C6E"/>
          <w:sz w:val="22"/>
          <w:szCs w:val="22"/>
        </w:rPr>
        <w:t xml:space="preserve">Recommended Outreach Sequence</w:t>
      </w:r>
    </w:p>
    <w:p>
      <w:pPr>
        <w:pStyle w:val="ListParagraph"/>
        <w:numPr>
          <w:ilvl w:val="0"/>
          <w:numId w:val="2"/>
        </w:numPr>
        <w:spacing w:after="40" w:before="40"/>
      </w:pPr>
      <w:r>
        <w:rPr>
          <w:rFonts w:ascii="Arial" w:cs="Arial" w:eastAsia="Arial" w:hAnsi="Arial"/>
          <w:color w:val="333333"/>
          <w:sz w:val="20"/>
          <w:szCs w:val="20"/>
        </w:rPr>
        <w:t xml:space="preserve">Week 1: Dallas DFW Local — Texas Regional VCs &amp; Angels (Group 6) + Family Offices (Group 7)</w:t>
      </w:r>
    </w:p>
    <w:p>
      <w:pPr>
        <w:pStyle w:val="ListParagraph"/>
        <w:numPr>
          <w:ilvl w:val="0"/>
          <w:numId w:val="2"/>
        </w:numPr>
        <w:spacing w:after="40" w:before="40"/>
      </w:pPr>
      <w:r>
        <w:rPr>
          <w:rFonts w:ascii="Arial" w:cs="Arial" w:eastAsia="Arial" w:hAnsi="Arial"/>
          <w:color w:val="333333"/>
          <w:sz w:val="20"/>
          <w:szCs w:val="20"/>
        </w:rPr>
        <w:t xml:space="preserve">Week 2: Healthcare VC firms — Healthcare/Digital Health VCs (Group 1) + Lab/Diagnostics (Group 3)</w:t>
      </w:r>
    </w:p>
    <w:p>
      <w:pPr>
        <w:pStyle w:val="ListParagraph"/>
        <w:numPr>
          <w:ilvl w:val="0"/>
          <w:numId w:val="2"/>
        </w:numPr>
        <w:spacing w:after="40" w:before="40"/>
      </w:pPr>
      <w:r>
        <w:rPr>
          <w:rFonts w:ascii="Arial" w:cs="Arial" w:eastAsia="Arial" w:hAnsi="Arial"/>
          <w:color w:val="333333"/>
          <w:sz w:val="20"/>
          <w:szCs w:val="20"/>
        </w:rPr>
        <w:t xml:space="preserve">Week 3: Strategics — Payer Strategics (Group 2) + Health System Strategics (Group 4)</w:t>
      </w:r>
    </w:p>
    <w:p>
      <w:pPr>
        <w:pStyle w:val="ListParagraph"/>
        <w:numPr>
          <w:ilvl w:val="0"/>
          <w:numId w:val="2"/>
        </w:numPr>
        <w:spacing w:after="40" w:before="40"/>
      </w:pPr>
      <w:r>
        <w:rPr>
          <w:rFonts w:ascii="Arial" w:cs="Arial" w:eastAsia="Arial" w:hAnsi="Arial"/>
          <w:color w:val="333333"/>
          <w:sz w:val="20"/>
          <w:szCs w:val="20"/>
        </w:rPr>
        <w:t xml:space="preserve">Week 4: Big Tech (Group 5) + Accelerators (Group 8)</w:t>
      </w:r>
    </w:p>
    <w:p>
      <w:pPr>
        <w:pStyle w:val="ListParagraph"/>
        <w:numPr>
          <w:ilvl w:val="0"/>
          <w:numId w:val="2"/>
        </w:numPr>
        <w:spacing w:after="40" w:before="40"/>
      </w:pPr>
      <w:r>
        <w:rPr>
          <w:rFonts w:ascii="Arial" w:cs="Arial" w:eastAsia="Arial" w:hAnsi="Arial"/>
          <w:color w:val="333333"/>
          <w:sz w:val="20"/>
          <w:szCs w:val="20"/>
        </w:rPr>
        <w:t xml:space="preserve">Ongoing: Government grants (Group 9) — NIH SBIR applications have quarterly deadlines</w:t>
      </w:r>
    </w:p>
    <w:p>
      <w:r>
        <w:br w:type="page"/>
      </w:r>
    </w:p>
    <w:p>
      <w:pPr>
        <w:shd w:fill="1E2F4A" w:val="clear"/>
        <w:spacing w:after="8" w:before="0"/>
      </w:pPr>
      <w:r>
        <w:rPr>
          <w:rFonts w:ascii="Arial" w:cs="Arial" w:eastAsia="Arial" w:hAnsi="Arial"/>
          <w:b/>
          <w:bCs/>
          <w:color w:val="FFFFFF"/>
          <w:sz w:val="22"/>
          <w:szCs w:val="22"/>
        </w:rPr>
        <w:t xml:space="preserve">  GROUP 1  </w:t>
      </w:r>
    </w:p>
    <w:p>
      <w:pPr>
        <w:spacing w:after="60" w:before="120"/>
      </w:pPr>
      <w:r>
        <w:rPr>
          <w:rFonts w:ascii="Arial" w:cs="Arial" w:eastAsia="Arial" w:hAnsi="Arial"/>
          <w:b/>
          <w:bCs/>
          <w:color w:val="1E2F4A"/>
          <w:sz w:val="32"/>
          <w:szCs w:val="32"/>
        </w:rPr>
        <w:t xml:space="preserve">Healthcare &amp; Digital Health Venture Capital</w:t>
      </w:r>
    </w:p>
    <w:p>
      <w:pPr>
        <w:spacing w:after="120" w:before="0"/>
      </w:pPr>
      <w:r>
        <w:rPr>
          <w:rFonts w:ascii="Arial" w:cs="Arial" w:eastAsia="Arial" w:hAnsi="Arial"/>
          <w:i/>
          <w:iCs/>
          <w:color w:val="555555"/>
          <w:sz w:val="20"/>
          <w:szCs w:val="20"/>
        </w:rPr>
        <w:t xml:space="preserve">For dedicated healthcare VC funds seeking high-growth AI-native health IT investments</w:t>
      </w:r>
    </w:p>
    <w:p>
      <w:pPr>
        <w:spacing w:after="80" w:before="240"/>
      </w:pPr>
      <w:r>
        <w:rPr>
          <w:rFonts w:ascii="Arial" w:cs="Arial" w:eastAsia="Arial" w:hAnsi="Arial"/>
          <w:b/>
          <w:bCs/>
          <w:color w:val="0D7C6E"/>
          <w:sz w:val="22"/>
          <w:szCs w:val="22"/>
        </w:rPr>
        <w:t xml:space="preserve">Target Investors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2200"/>
        <w:gridCol w:w="2200"/>
        <w:gridCol w:w="2200"/>
        <w:gridCol w:w="2200"/>
      </w:tblGrid>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Rock Health Capital</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Define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7wireVentures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Oak HC/FT</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Flare Capital Partners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Health Catalyst Capital</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Transformation Capital</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Frist Cressey Ventures</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Deerfield Management</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Foresite Capital</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1315 Capital</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Bessemer Venture Partners</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Khosla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Santé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Health Velocity Capital</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Digitalis Ventures</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KHP Capital Partners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S3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Martin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Catalyst Health Ventures</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Next Coast Ventures</w:t>
            </w:r>
          </w:p>
        </w:tc>
        <w:tc>
          <w:tcPr>
            <w:tcW w:type="dxa" w:w="2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tcPr>
          <w:p>
            <w: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F4A" w:val="clear"/>
            <w:tcMar>
              <w:top w:type="dxa" w:w="80"/>
              <w:left w:type="dxa" w:w="160"/>
              <w:bottom w:type="dxa" w:w="80"/>
              <w:right w:type="dxa" w:w="160"/>
            </w:tcMar>
          </w:tcPr>
          <w:p>
            <w:r>
              <w:rPr>
                <w:rFonts w:ascii="Arial" w:cs="Arial" w:eastAsia="Arial" w:hAnsi="Arial"/>
                <w:b/>
                <w:bCs/>
                <w:color w:val="D97706"/>
                <w:sz w:val="18"/>
                <w:szCs w:val="18"/>
              </w:rPr>
              <w:t xml:space="preserve">EMAIL TEMPLATE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40" w:before="40"/>
            </w:pPr>
            <w:r>
              <w:rPr>
                <w:rFonts w:ascii="Arial" w:cs="Arial" w:eastAsia="Arial" w:hAnsi="Arial"/>
                <w:b/>
                <w:bCs/>
                <w:color w:val="1E2F4A"/>
                <w:sz w:val="20"/>
                <w:szCs w:val="20"/>
              </w:rPr>
              <w:t xml:space="preserve">Subject: </w:t>
            </w:r>
            <w:r>
              <w:rPr>
                <w:rFonts w:ascii="Arial" w:cs="Arial" w:eastAsia="Arial" w:hAnsi="Arial"/>
                <w:color w:val="333333"/>
                <w:sz w:val="20"/>
                <w:szCs w:val="20"/>
              </w:rPr>
              <w:t xml:space="preserve">Ardia Health – AI-Native Revenue Recovery for Clinical Labs | Seed Round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80" w:before="80"/>
            </w:pPr>
            <w:r>
              <w:rPr>
                <w:rFonts w:ascii="Arial" w:cs="Arial" w:eastAsia="Arial" w:hAnsi="Arial"/>
                <w:color w:val="333333"/>
                <w:sz w:val="20"/>
                <w:szCs w:val="20"/>
              </w:rPr>
              <w:t xml:space="preserve">Hi [First Name],</w:t>
            </w:r>
          </w:p>
          <w:p>
            <w:pPr>
              <w:spacing w:after="80" w:before="80"/>
            </w:pPr>
            <w:r>
              <w:rPr>
                <w:rFonts w:ascii="Arial" w:cs="Arial" w:eastAsia="Arial" w:hAnsi="Arial"/>
                <w:color w:val="333333"/>
                <w:sz w:val="20"/>
                <w:szCs w:val="20"/>
              </w:rPr>
              <w:t xml:space="preserve">I'm Ram Vadlamudi, founder of Ardia Health — an AI-native revenue recovery platform purpose-built for independent clinical labs in the U.S. I wanted to reach out because your portfolio thesis aligns closely with what we're building.</w:t>
            </w:r>
          </w:p>
          <w:p>
            <w:pPr>
              <w:spacing w:after="80" w:before="80"/>
            </w:pPr>
            <w:r>
              <w:rPr>
                <w:rFonts w:ascii="Arial" w:cs="Arial" w:eastAsia="Arial" w:hAnsi="Arial"/>
                <w:color w:val="333333"/>
                <w:sz w:val="20"/>
                <w:szCs w:val="20"/>
              </w:rPr>
              <w:t xml:space="preserve">Independent labs collectively process over 14 billion tests annually, yet lose an estimated $8–12 billion to claim denials, underpayments, and PAMA non-compliance. The root cause isn't operational — it's data intelligence. Labs lack real-time payer behavior models, smart appeal workflows, and predictive denial prevention.</w:t>
            </w:r>
          </w:p>
          <w:p>
            <w:pPr>
              <w:spacing w:after="80" w:before="80"/>
            </w:pPr>
            <w:r>
              <w:rPr>
                <w:rFonts w:ascii="Arial" w:cs="Arial" w:eastAsia="Arial" w:hAnsi="Arial"/>
                <w:color w:val="333333"/>
                <w:sz w:val="20"/>
                <w:szCs w:val="20"/>
              </w:rPr>
              <w:t xml:space="preserve">Ardia Health solves this at the infrastructure layer:</w:t>
            </w:r>
          </w:p>
          <w:p>
            <w:pPr>
              <w:pStyle w:val="ListParagraph"/>
              <w:numPr>
                <w:ilvl w:val="0"/>
                <w:numId w:val="2"/>
              </w:numPr>
              <w:spacing w:after="40" w:before="40"/>
            </w:pPr>
            <w:r>
              <w:rPr>
                <w:rFonts w:ascii="Arial" w:cs="Arial" w:eastAsia="Arial" w:hAnsi="Arial"/>
                <w:color w:val="333333"/>
                <w:sz w:val="20"/>
                <w:szCs w:val="20"/>
              </w:rPr>
              <w:t xml:space="preserve">Denial prediction engine trained on payer-specific claim patterns</w:t>
            </w:r>
          </w:p>
          <w:p>
            <w:pPr>
              <w:pStyle w:val="ListParagraph"/>
              <w:numPr>
                <w:ilvl w:val="0"/>
                <w:numId w:val="2"/>
              </w:numPr>
              <w:spacing w:after="40" w:before="40"/>
            </w:pPr>
            <w:r>
              <w:rPr>
                <w:rFonts w:ascii="Arial" w:cs="Arial" w:eastAsia="Arial" w:hAnsi="Arial"/>
                <w:color w:val="333333"/>
                <w:sz w:val="20"/>
                <w:szCs w:val="20"/>
              </w:rPr>
              <w:t xml:space="preserve">Autonomous appeal generation with PAMA compliance guardrails</w:t>
            </w:r>
          </w:p>
          <w:p>
            <w:pPr>
              <w:pStyle w:val="ListParagraph"/>
              <w:numPr>
                <w:ilvl w:val="0"/>
                <w:numId w:val="2"/>
              </w:numPr>
              <w:spacing w:after="40" w:before="40"/>
            </w:pPr>
            <w:r>
              <w:rPr>
                <w:rFonts w:ascii="Arial" w:cs="Arial" w:eastAsia="Arial" w:hAnsi="Arial"/>
                <w:color w:val="333333"/>
                <w:sz w:val="20"/>
                <w:szCs w:val="20"/>
              </w:rPr>
              <w:t xml:space="preserve">Real-time reimbursement optimization dashboard</w:t>
            </w:r>
          </w:p>
          <w:p>
            <w:pPr>
              <w:pStyle w:val="ListParagraph"/>
              <w:numPr>
                <w:ilvl w:val="0"/>
                <w:numId w:val="2"/>
              </w:numPr>
              <w:spacing w:after="40" w:before="40"/>
            </w:pPr>
            <w:r>
              <w:rPr>
                <w:rFonts w:ascii="Arial" w:cs="Arial" w:eastAsia="Arial" w:hAnsi="Arial"/>
                <w:color w:val="333333"/>
                <w:sz w:val="20"/>
                <w:szCs w:val="20"/>
              </w:rPr>
              <w:t xml:space="preserve">Quantum-inspired data correlation for multi-payer intelligence</w:t>
            </w:r>
          </w:p>
          <w:p>
            <w:pPr>
              <w:spacing w:after="80" w:before="80"/>
            </w:pPr>
            <w:r>
              <w:rPr>
                <w:rFonts w:ascii="Arial" w:cs="Arial" w:eastAsia="Arial" w:hAnsi="Arial"/>
                <w:color w:val="333333"/>
                <w:sz w:val="20"/>
                <w:szCs w:val="20"/>
              </w:rPr>
              <w:t xml:space="preserve">We're raising a Seed round to capture the DFW market — 500+ independent labs — and expand statewide by Q4 2026. Our model is usage-based SaaS, which means revenue scales directly with lab volume recovered.</w:t>
            </w:r>
          </w:p>
          <w:p>
            <w:pPr>
              <w:spacing w:after="80" w:before="80"/>
            </w:pPr>
            <w:r>
              <w:rPr>
                <w:rFonts w:ascii="Arial" w:cs="Arial" w:eastAsia="Arial" w:hAnsi="Arial"/>
                <w:color w:val="333333"/>
                <w:sz w:val="20"/>
                <w:szCs w:val="20"/>
              </w:rPr>
              <w:t xml:space="preserve">Market context: The U.S. lab billing &amp; RCM market is $67B. We're targeting the 22,000 independent CLIA-certified labs that are systematically underserved by legacy vendors like Kareo and Athena.</w:t>
            </w:r>
          </w:p>
          <w:p>
            <w:pPr>
              <w:spacing w:after="80" w:before="80"/>
            </w:pPr>
            <w:r>
              <w:rPr>
                <w:rFonts w:ascii="Arial" w:cs="Arial" w:eastAsia="Arial" w:hAnsi="Arial"/>
                <w:color w:val="333333"/>
                <w:sz w:val="20"/>
                <w:szCs w:val="20"/>
              </w:rPr>
              <w:t xml:space="preserve">I'd love 20 minutes to walk you through our model and early traction. Are you open to a call this month?</w:t>
            </w:r>
          </w:p>
          <w:p>
            <w:pPr>
              <w:spacing w:after="40" w:before="80"/>
            </w:pPr>
            <w:r>
              <w:rPr>
                <w:rFonts w:ascii="Arial" w:cs="Arial" w:eastAsia="Arial" w:hAnsi="Arial"/>
                <w:b/>
                <w:bCs/>
                <w:color w:val="1E2F4A"/>
                <w:sz w:val="20"/>
                <w:szCs w:val="20"/>
              </w:rPr>
              <w:t xml:space="preserve">Deck: </w:t>
            </w:r>
            <w:r>
              <w:rPr>
                <w:rFonts w:ascii="Arial" w:cs="Arial" w:eastAsia="Arial" w:hAnsi="Arial"/>
                <w:i/>
                <w:iCs/>
                <w:color w:val="555555"/>
                <w:sz w:val="20"/>
                <w:szCs w:val="20"/>
              </w:rPr>
              <w:t xml:space="preserve">Available upon request</w:t>
            </w:r>
          </w:p>
          <w:p>
            <w:pPr>
              <w:spacing w:after="20" w:before="80"/>
            </w:pPr>
            <w:r>
              <w:rPr>
                <w:rFonts w:ascii="Arial" w:cs="Arial" w:eastAsia="Arial" w:hAnsi="Arial"/>
                <w:color w:val="333333"/>
                <w:sz w:val="20"/>
                <w:szCs w:val="20"/>
              </w:rPr>
              <w:t xml:space="preserve">Warm regards,</w:t>
            </w:r>
          </w:p>
          <w:p>
            <w:pPr>
              <w:spacing w:after="0" w:before="0"/>
            </w:pPr>
            <w:r>
              <w:rPr>
                <w:rFonts w:ascii="Arial" w:cs="Arial" w:eastAsia="Arial" w:hAnsi="Arial"/>
                <w:b/>
                <w:bCs/>
                <w:color w:val="1E2F4A"/>
                <w:sz w:val="20"/>
                <w:szCs w:val="20"/>
              </w:rPr>
              <w:t xml:space="preserve">Ram Vadlamudi</w:t>
            </w:r>
          </w:p>
          <w:p>
            <w:pPr>
              <w:spacing w:after="0" w:before="0"/>
            </w:pPr>
            <w:r>
              <w:rPr>
                <w:rFonts w:ascii="Arial" w:cs="Arial" w:eastAsia="Arial" w:hAnsi="Arial"/>
                <w:color w:val="0D7C6E"/>
                <w:sz w:val="20"/>
                <w:szCs w:val="20"/>
              </w:rPr>
              <w:t xml:space="preserve">Founder &amp; CEO, Ardia Health</w:t>
            </w:r>
          </w:p>
          <w:p>
            <w:pPr>
              <w:spacing w:after="0" w:before="0"/>
            </w:pPr>
            <w:r>
              <w:rPr>
                <w:rFonts w:ascii="Arial" w:cs="Arial" w:eastAsia="Arial" w:hAnsi="Arial"/>
                <w:color w:val="555555"/>
                <w:sz w:val="20"/>
                <w:szCs w:val="20"/>
              </w:rPr>
              <w:t xml:space="preserve">vadlamudirambabu@gmail.com</w:t>
            </w:r>
          </w:p>
          <w:p>
            <w:pPr>
              <w:spacing w:after="0" w:before="0"/>
            </w:pPr>
            <w:r>
              <w:rPr>
                <w:rFonts w:ascii="Arial" w:cs="Arial" w:eastAsia="Arial" w:hAnsi="Arial"/>
                <w:color w:val="0D7C6E"/>
                <w:sz w:val="20"/>
                <w:szCs w:val="20"/>
              </w:rPr>
              <w:t xml:space="preserve">ardiaprecisionhealth.com</w:t>
            </w:r>
          </w:p>
        </w:tc>
      </w:tr>
    </w:tbl>
    <w:p>
      <w:r>
        <w:br w:type="page"/>
      </w:r>
    </w:p>
    <w:p>
      <w:pPr>
        <w:shd w:fill="8B1A1A" w:val="clear"/>
        <w:spacing w:after="8" w:before="0"/>
      </w:pPr>
      <w:r>
        <w:rPr>
          <w:rFonts w:ascii="Arial" w:cs="Arial" w:eastAsia="Arial" w:hAnsi="Arial"/>
          <w:b/>
          <w:bCs/>
          <w:color w:val="FFFFFF"/>
          <w:sz w:val="22"/>
          <w:szCs w:val="22"/>
        </w:rPr>
        <w:t xml:space="preserve">  GROUP 2  </w:t>
      </w:r>
    </w:p>
    <w:p>
      <w:pPr>
        <w:spacing w:after="60" w:before="120"/>
      </w:pPr>
      <w:r>
        <w:rPr>
          <w:rFonts w:ascii="Arial" w:cs="Arial" w:eastAsia="Arial" w:hAnsi="Arial"/>
          <w:b/>
          <w:bCs/>
          <w:color w:val="8B1A1A"/>
          <w:sz w:val="32"/>
          <w:szCs w:val="32"/>
        </w:rPr>
        <w:t xml:space="preserve">Insurance &amp; Managed Care — Payer Strategics</w:t>
      </w:r>
    </w:p>
    <w:p>
      <w:pPr>
        <w:spacing w:after="120" w:before="0"/>
      </w:pPr>
      <w:r>
        <w:rPr>
          <w:rFonts w:ascii="Arial" w:cs="Arial" w:eastAsia="Arial" w:hAnsi="Arial"/>
          <w:i/>
          <w:iCs/>
          <w:color w:val="555555"/>
          <w:sz w:val="20"/>
          <w:szCs w:val="20"/>
        </w:rPr>
        <w:t xml:space="preserve">For insurance companies and payer-aligned venture arms seeking claims accuracy and cost-reduction technology</w:t>
      </w:r>
    </w:p>
    <w:p>
      <w:pPr>
        <w:spacing w:after="80" w:before="240"/>
      </w:pPr>
      <w:r>
        <w:rPr>
          <w:rFonts w:ascii="Arial" w:cs="Arial" w:eastAsia="Arial" w:hAnsi="Arial"/>
          <w:b/>
          <w:bCs/>
          <w:color w:val="0D7C6E"/>
          <w:sz w:val="22"/>
          <w:szCs w:val="22"/>
        </w:rPr>
        <w:t xml:space="preserve">Target Investors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2200"/>
        <w:gridCol w:w="2200"/>
        <w:gridCol w:w="2200"/>
        <w:gridCol w:w="2200"/>
      </w:tblGrid>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Optum Ventures (UnitedHealth Group)</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Cigna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Humana Bold Goal Investments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Blue Cross Blue Shield Venture Fund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F4A" w:val="clear"/>
            <w:tcMar>
              <w:top w:type="dxa" w:w="80"/>
              <w:left w:type="dxa" w:w="160"/>
              <w:bottom w:type="dxa" w:w="80"/>
              <w:right w:type="dxa" w:w="160"/>
            </w:tcMar>
          </w:tcPr>
          <w:p>
            <w:r>
              <w:rPr>
                <w:rFonts w:ascii="Arial" w:cs="Arial" w:eastAsia="Arial" w:hAnsi="Arial"/>
                <w:b/>
                <w:bCs/>
                <w:color w:val="D97706"/>
                <w:sz w:val="18"/>
                <w:szCs w:val="18"/>
              </w:rPr>
              <w:t xml:space="preserve">EMAIL TEMPLATE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40" w:before="40"/>
            </w:pPr>
            <w:r>
              <w:rPr>
                <w:rFonts w:ascii="Arial" w:cs="Arial" w:eastAsia="Arial" w:hAnsi="Arial"/>
                <w:b/>
                <w:bCs/>
                <w:color w:val="1E2F4A"/>
                <w:sz w:val="20"/>
                <w:szCs w:val="20"/>
              </w:rPr>
              <w:t xml:space="preserve">Subject: </w:t>
            </w:r>
            <w:r>
              <w:rPr>
                <w:rFonts w:ascii="Arial" w:cs="Arial" w:eastAsia="Arial" w:hAnsi="Arial"/>
                <w:color w:val="333333"/>
                <w:sz w:val="20"/>
                <w:szCs w:val="20"/>
              </w:rPr>
              <w:t xml:space="preserve">Reducing Lab Claim Errors &amp; Overpayments with AI — Strategic Partnership, Ardia Health</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80" w:before="80"/>
            </w:pPr>
            <w:r>
              <w:rPr>
                <w:rFonts w:ascii="Arial" w:cs="Arial" w:eastAsia="Arial" w:hAnsi="Arial"/>
                <w:color w:val="333333"/>
                <w:sz w:val="20"/>
                <w:szCs w:val="20"/>
              </w:rPr>
              <w:t xml:space="preserve">Hi [First Name],</w:t>
            </w:r>
          </w:p>
          <w:p>
            <w:pPr>
              <w:spacing w:after="80" w:before="80"/>
            </w:pPr>
            <w:r>
              <w:rPr>
                <w:rFonts w:ascii="Arial" w:cs="Arial" w:eastAsia="Arial" w:hAnsi="Arial"/>
                <w:color w:val="333333"/>
                <w:sz w:val="20"/>
                <w:szCs w:val="20"/>
              </w:rPr>
              <w:t xml:space="preserve">I'm reaching out because Ardia Health is building something that directly impacts your cost structure: an AI platform that improves lab billing accuracy before claims reach your adjudication systems.</w:t>
            </w:r>
          </w:p>
          <w:p>
            <w:pPr>
              <w:spacing w:after="80" w:before="80"/>
            </w:pPr>
            <w:r>
              <w:rPr>
                <w:rFonts w:ascii="Arial" w:cs="Arial" w:eastAsia="Arial" w:hAnsi="Arial"/>
                <w:color w:val="333333"/>
                <w:sz w:val="20"/>
                <w:szCs w:val="20"/>
              </w:rPr>
              <w:t xml:space="preserve">Here's the problem we've identified: independent clinical labs submit hundreds of thousands of claims monthly. A significant portion contain coding errors, mis-priced line items, or PAMA rate mismatches — and your teams absorb the audit burden. On the lab side, denial and reappeal cycles drain months of staff time.</w:t>
            </w:r>
          </w:p>
          <w:p>
            <w:pPr>
              <w:spacing w:after="80" w:before="80"/>
            </w:pPr>
            <w:r>
              <w:rPr>
                <w:rFonts w:ascii="Arial" w:cs="Arial" w:eastAsia="Arial" w:hAnsi="Arial"/>
                <w:color w:val="333333"/>
                <w:sz w:val="20"/>
                <w:szCs w:val="20"/>
              </w:rPr>
              <w:t xml:space="preserve">Ardia sits between the lab and the payer as a pre-submission intelligence layer:</w:t>
            </w:r>
          </w:p>
          <w:p>
            <w:pPr>
              <w:pStyle w:val="ListParagraph"/>
              <w:numPr>
                <w:ilvl w:val="0"/>
                <w:numId w:val="2"/>
              </w:numPr>
              <w:spacing w:after="40" w:before="40"/>
            </w:pPr>
            <w:r>
              <w:rPr>
                <w:rFonts w:ascii="Arial" w:cs="Arial" w:eastAsia="Arial" w:hAnsi="Arial"/>
                <w:color w:val="333333"/>
                <w:sz w:val="20"/>
                <w:szCs w:val="20"/>
              </w:rPr>
              <w:t xml:space="preserve">Validates CPT/ICD-10 code accuracy before claim submission</w:t>
            </w:r>
          </w:p>
          <w:p>
            <w:pPr>
              <w:pStyle w:val="ListParagraph"/>
              <w:numPr>
                <w:ilvl w:val="0"/>
                <w:numId w:val="2"/>
              </w:numPr>
              <w:spacing w:after="40" w:before="40"/>
            </w:pPr>
            <w:r>
              <w:rPr>
                <w:rFonts w:ascii="Arial" w:cs="Arial" w:eastAsia="Arial" w:hAnsi="Arial"/>
                <w:color w:val="333333"/>
                <w:sz w:val="20"/>
                <w:szCs w:val="20"/>
              </w:rPr>
              <w:t xml:space="preserve">Flags PAMA rate anomalies in real time</w:t>
            </w:r>
          </w:p>
          <w:p>
            <w:pPr>
              <w:pStyle w:val="ListParagraph"/>
              <w:numPr>
                <w:ilvl w:val="0"/>
                <w:numId w:val="2"/>
              </w:numPr>
              <w:spacing w:after="40" w:before="40"/>
            </w:pPr>
            <w:r>
              <w:rPr>
                <w:rFonts w:ascii="Arial" w:cs="Arial" w:eastAsia="Arial" w:hAnsi="Arial"/>
                <w:color w:val="333333"/>
                <w:sz w:val="20"/>
                <w:szCs w:val="20"/>
              </w:rPr>
              <w:t xml:space="preserve">Reduces duplicate and bundling errors that create overpayment exposure</w:t>
            </w:r>
          </w:p>
          <w:p>
            <w:pPr>
              <w:pStyle w:val="ListParagraph"/>
              <w:numPr>
                <w:ilvl w:val="0"/>
                <w:numId w:val="2"/>
              </w:numPr>
              <w:spacing w:after="40" w:before="40"/>
            </w:pPr>
            <w:r>
              <w:rPr>
                <w:rFonts w:ascii="Arial" w:cs="Arial" w:eastAsia="Arial" w:hAnsi="Arial"/>
                <w:color w:val="333333"/>
                <w:sz w:val="20"/>
                <w:szCs w:val="20"/>
              </w:rPr>
              <w:t xml:space="preserve">Generates audit-ready documentation that accelerates adjudication</w:t>
            </w:r>
          </w:p>
          <w:p>
            <w:pPr>
              <w:spacing w:after="80" w:before="80"/>
            </w:pPr>
            <w:r>
              <w:rPr>
                <w:rFonts w:ascii="Arial" w:cs="Arial" w:eastAsia="Arial" w:hAnsi="Arial"/>
                <w:color w:val="333333"/>
                <w:sz w:val="20"/>
                <w:szCs w:val="20"/>
              </w:rPr>
              <w:t xml:space="preserve">The downstream benefit to you: cleaner claims in, less back-and-forth, lower administrative overhead, and reduced overpayment liability. We see this as a mutual-win ecosystem play — healthier labs, fewer contested claims, lower MLR friction.</w:t>
            </w:r>
          </w:p>
          <w:p>
            <w:pPr>
              <w:spacing w:after="80" w:before="80"/>
            </w:pPr>
            <w:r>
              <w:rPr>
                <w:rFonts w:ascii="Arial" w:cs="Arial" w:eastAsia="Arial" w:hAnsi="Arial"/>
                <w:color w:val="333333"/>
                <w:sz w:val="20"/>
                <w:szCs w:val="20"/>
              </w:rPr>
              <w:t xml:space="preserve">We'd welcome a conversation around strategic investment or a co-development pilot in the DFW market, where we're currently deploying.</w:t>
            </w:r>
          </w:p>
          <w:p>
            <w:pPr>
              <w:spacing w:after="80" w:before="80"/>
            </w:pPr>
            <w:r>
              <w:rPr>
                <w:rFonts w:ascii="Arial" w:cs="Arial" w:eastAsia="Arial" w:hAnsi="Arial"/>
                <w:color w:val="333333"/>
                <w:sz w:val="20"/>
                <w:szCs w:val="20"/>
              </w:rPr>
              <w:t xml:space="preserve">Would you be open to a 20-minute call to explore the fit?</w:t>
            </w:r>
          </w:p>
          <w:p>
            <w:pPr>
              <w:spacing w:after="20" w:before="80"/>
            </w:pPr>
            <w:r>
              <w:rPr>
                <w:rFonts w:ascii="Arial" w:cs="Arial" w:eastAsia="Arial" w:hAnsi="Arial"/>
                <w:color w:val="333333"/>
                <w:sz w:val="20"/>
                <w:szCs w:val="20"/>
              </w:rPr>
              <w:t xml:space="preserve">Warm regards,</w:t>
            </w:r>
          </w:p>
          <w:p>
            <w:pPr>
              <w:spacing w:after="0" w:before="0"/>
            </w:pPr>
            <w:r>
              <w:rPr>
                <w:rFonts w:ascii="Arial" w:cs="Arial" w:eastAsia="Arial" w:hAnsi="Arial"/>
                <w:b/>
                <w:bCs/>
                <w:color w:val="1E2F4A"/>
                <w:sz w:val="20"/>
                <w:szCs w:val="20"/>
              </w:rPr>
              <w:t xml:space="preserve">Ram Vadlamudi</w:t>
            </w:r>
          </w:p>
          <w:p>
            <w:pPr>
              <w:spacing w:after="0" w:before="0"/>
            </w:pPr>
            <w:r>
              <w:rPr>
                <w:rFonts w:ascii="Arial" w:cs="Arial" w:eastAsia="Arial" w:hAnsi="Arial"/>
                <w:color w:val="0D7C6E"/>
                <w:sz w:val="20"/>
                <w:szCs w:val="20"/>
              </w:rPr>
              <w:t xml:space="preserve">Founder &amp; CEO, Ardia Health</w:t>
            </w:r>
          </w:p>
          <w:p>
            <w:pPr>
              <w:spacing w:after="0" w:before="0"/>
            </w:pPr>
            <w:r>
              <w:rPr>
                <w:rFonts w:ascii="Arial" w:cs="Arial" w:eastAsia="Arial" w:hAnsi="Arial"/>
                <w:color w:val="555555"/>
                <w:sz w:val="20"/>
                <w:szCs w:val="20"/>
              </w:rPr>
              <w:t xml:space="preserve">vadlamudirambabu@gmail.com</w:t>
            </w:r>
          </w:p>
          <w:p>
            <w:pPr>
              <w:spacing w:after="0" w:before="0"/>
            </w:pPr>
            <w:r>
              <w:rPr>
                <w:rFonts w:ascii="Arial" w:cs="Arial" w:eastAsia="Arial" w:hAnsi="Arial"/>
                <w:color w:val="0D7C6E"/>
                <w:sz w:val="20"/>
                <w:szCs w:val="20"/>
              </w:rPr>
              <w:t xml:space="preserve">ardiaprecisionhealth.com</w:t>
            </w:r>
          </w:p>
        </w:tc>
      </w:tr>
    </w:tbl>
    <w:p>
      <w:r>
        <w:br w:type="page"/>
      </w:r>
    </w:p>
    <w:p>
      <w:pPr>
        <w:shd w:fill="1A5276" w:val="clear"/>
        <w:spacing w:after="8" w:before="0"/>
      </w:pPr>
      <w:r>
        <w:rPr>
          <w:rFonts w:ascii="Arial" w:cs="Arial" w:eastAsia="Arial" w:hAnsi="Arial"/>
          <w:b/>
          <w:bCs/>
          <w:color w:val="FFFFFF"/>
          <w:sz w:val="22"/>
          <w:szCs w:val="22"/>
        </w:rPr>
        <w:t xml:space="preserve">  GROUP 3  </w:t>
      </w:r>
    </w:p>
    <w:p>
      <w:pPr>
        <w:spacing w:after="60" w:before="120"/>
      </w:pPr>
      <w:r>
        <w:rPr>
          <w:rFonts w:ascii="Arial" w:cs="Arial" w:eastAsia="Arial" w:hAnsi="Arial"/>
          <w:b/>
          <w:bCs/>
          <w:color w:val="1A5276"/>
          <w:sz w:val="32"/>
          <w:szCs w:val="32"/>
        </w:rPr>
        <w:t xml:space="preserve">Clinical Lab &amp; Diagnostics Industry Investors</w:t>
      </w:r>
    </w:p>
    <w:p>
      <w:pPr>
        <w:spacing w:after="120" w:before="0"/>
      </w:pPr>
      <w:r>
        <w:rPr>
          <w:rFonts w:ascii="Arial" w:cs="Arial" w:eastAsia="Arial" w:hAnsi="Arial"/>
          <w:i/>
          <w:iCs/>
          <w:color w:val="555555"/>
          <w:sz w:val="20"/>
          <w:szCs w:val="20"/>
        </w:rPr>
        <w:t xml:space="preserve">For investors and funds with specific focus on the lab, diagnostics, and pathology space</w:t>
      </w:r>
    </w:p>
    <w:p>
      <w:pPr>
        <w:spacing w:after="80" w:before="240"/>
      </w:pPr>
      <w:r>
        <w:rPr>
          <w:rFonts w:ascii="Arial" w:cs="Arial" w:eastAsia="Arial" w:hAnsi="Arial"/>
          <w:b/>
          <w:bCs/>
          <w:color w:val="0D7C6E"/>
          <w:sz w:val="22"/>
          <w:szCs w:val="22"/>
        </w:rPr>
        <w:t xml:space="preserve">Target Investors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2200"/>
        <w:gridCol w:w="2200"/>
        <w:gridCol w:w="2200"/>
        <w:gridCol w:w="2200"/>
      </w:tblGrid>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Health Wildcatters (Diagnostics Track)</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UT Southwestern Medical Center Innovation</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Martin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MATTER Health</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Foresite Capital</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1315 Capital</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Frist Cressey Ventures</w:t>
            </w:r>
          </w:p>
        </w:tc>
        <w:tc>
          <w:tcPr>
            <w:tcW w:type="dxa" w:w="2200"/>
            <w:tcBorders>
              <w:top w:val="none" w:color="FFFFFF" w:sz="0"/>
              <w:left w:val="none" w:color="FFFFFF" w:sz="0"/>
              <w:bottom w:val="none" w:color="FFFFFF" w:sz="0"/>
              <w:right w:val="none" w:color="FFFFFF" w:sz="0"/>
            </w:tcBorders>
          </w:tcPr>
          <w:p>
            <w: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F4A" w:val="clear"/>
            <w:tcMar>
              <w:top w:type="dxa" w:w="80"/>
              <w:left w:type="dxa" w:w="160"/>
              <w:bottom w:type="dxa" w:w="80"/>
              <w:right w:type="dxa" w:w="160"/>
            </w:tcMar>
          </w:tcPr>
          <w:p>
            <w:r>
              <w:rPr>
                <w:rFonts w:ascii="Arial" w:cs="Arial" w:eastAsia="Arial" w:hAnsi="Arial"/>
                <w:b/>
                <w:bCs/>
                <w:color w:val="D97706"/>
                <w:sz w:val="18"/>
                <w:szCs w:val="18"/>
              </w:rPr>
              <w:t xml:space="preserve">EMAIL TEMPLATE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40" w:before="40"/>
            </w:pPr>
            <w:r>
              <w:rPr>
                <w:rFonts w:ascii="Arial" w:cs="Arial" w:eastAsia="Arial" w:hAnsi="Arial"/>
                <w:b/>
                <w:bCs/>
                <w:color w:val="1E2F4A"/>
                <w:sz w:val="20"/>
                <w:szCs w:val="20"/>
              </w:rPr>
              <w:t xml:space="preserve">Subject: </w:t>
            </w:r>
            <w:r>
              <w:rPr>
                <w:rFonts w:ascii="Arial" w:cs="Arial" w:eastAsia="Arial" w:hAnsi="Arial"/>
                <w:color w:val="333333"/>
                <w:sz w:val="20"/>
                <w:szCs w:val="20"/>
              </w:rPr>
              <w:t xml:space="preserve">AI Revenue Recovery for Independent Clinical Labs — Ardia Health, DFW</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80" w:before="80"/>
            </w:pPr>
            <w:r>
              <w:rPr>
                <w:rFonts w:ascii="Arial" w:cs="Arial" w:eastAsia="Arial" w:hAnsi="Arial"/>
                <w:color w:val="333333"/>
                <w:sz w:val="20"/>
                <w:szCs w:val="20"/>
              </w:rPr>
              <w:t xml:space="preserve">Hi [First Name],</w:t>
            </w:r>
          </w:p>
          <w:p>
            <w:pPr>
              <w:spacing w:after="80" w:before="80"/>
            </w:pPr>
            <w:r>
              <w:rPr>
                <w:rFonts w:ascii="Arial" w:cs="Arial" w:eastAsia="Arial" w:hAnsi="Arial"/>
                <w:color w:val="333333"/>
                <w:sz w:val="20"/>
                <w:szCs w:val="20"/>
              </w:rPr>
              <w:t xml:space="preserve">Given your focus on diagnostics and lab-adjacent innovation, I think Ardia Health may be exactly in your wheelhouse. We are an AI-native revenue recovery platform built specifically for independent CLIA-certified labs — a segment that is chronically underserved and dramatically underfunded.</w:t>
            </w:r>
          </w:p>
          <w:p>
            <w:pPr>
              <w:spacing w:after="80" w:before="80"/>
            </w:pPr>
            <w:r>
              <w:rPr>
                <w:rFonts w:ascii="Arial" w:cs="Arial" w:eastAsia="Arial" w:hAnsi="Arial"/>
                <w:color w:val="333333"/>
                <w:sz w:val="20"/>
                <w:szCs w:val="20"/>
              </w:rPr>
              <w:t xml:space="preserve">The lab billing ecosystem is broken. Labs spend 30–45% of their administrative resources on claims denials, appeals, and reimbursement disputes. The underlying issue: no AI-powered tool exists that understands lab-specific billing rules, CPT modifier logic, PAMA rates, and payer-specific behavior patterns simultaneously.</w:t>
            </w:r>
          </w:p>
          <w:p>
            <w:pPr>
              <w:spacing w:after="80" w:before="80"/>
            </w:pPr>
            <w:r>
              <w:rPr>
                <w:rFonts w:ascii="Arial" w:cs="Arial" w:eastAsia="Arial" w:hAnsi="Arial"/>
                <w:color w:val="333333"/>
                <w:sz w:val="20"/>
                <w:szCs w:val="20"/>
              </w:rPr>
              <w:t xml:space="preserve">Ardia is purpose-built for this gap:</w:t>
            </w:r>
          </w:p>
          <w:p>
            <w:pPr>
              <w:pStyle w:val="ListParagraph"/>
              <w:numPr>
                <w:ilvl w:val="0"/>
                <w:numId w:val="2"/>
              </w:numPr>
              <w:spacing w:after="40" w:before="40"/>
            </w:pPr>
            <w:r>
              <w:rPr>
                <w:rFonts w:ascii="Arial" w:cs="Arial" w:eastAsia="Arial" w:hAnsi="Arial"/>
                <w:color w:val="333333"/>
                <w:sz w:val="20"/>
                <w:szCs w:val="20"/>
              </w:rPr>
              <w:t xml:space="preserve">First AI platform built exclusively on clinical lab billing intelligence</w:t>
            </w:r>
          </w:p>
          <w:p>
            <w:pPr>
              <w:pStyle w:val="ListParagraph"/>
              <w:numPr>
                <w:ilvl w:val="0"/>
                <w:numId w:val="2"/>
              </w:numPr>
              <w:spacing w:after="40" w:before="40"/>
            </w:pPr>
            <w:r>
              <w:rPr>
                <w:rFonts w:ascii="Arial" w:cs="Arial" w:eastAsia="Arial" w:hAnsi="Arial"/>
                <w:color w:val="333333"/>
                <w:sz w:val="20"/>
                <w:szCs w:val="20"/>
              </w:rPr>
              <w:t xml:space="preserve">Trained on DFW-region lab claims data with payer-specific denial pattern models</w:t>
            </w:r>
          </w:p>
          <w:p>
            <w:pPr>
              <w:pStyle w:val="ListParagraph"/>
              <w:numPr>
                <w:ilvl w:val="0"/>
                <w:numId w:val="2"/>
              </w:numPr>
              <w:spacing w:after="40" w:before="40"/>
            </w:pPr>
            <w:r>
              <w:rPr>
                <w:rFonts w:ascii="Arial" w:cs="Arial" w:eastAsia="Arial" w:hAnsi="Arial"/>
                <w:color w:val="333333"/>
                <w:sz w:val="20"/>
                <w:szCs w:val="20"/>
              </w:rPr>
              <w:t xml:space="preserve">Integrates with LIS systems (LabWare, Sunquest, Orchard) and major clearinghouses</w:t>
            </w:r>
          </w:p>
          <w:p>
            <w:pPr>
              <w:pStyle w:val="ListParagraph"/>
              <w:numPr>
                <w:ilvl w:val="0"/>
                <w:numId w:val="2"/>
              </w:numPr>
              <w:spacing w:after="40" w:before="40"/>
            </w:pPr>
            <w:r>
              <w:rPr>
                <w:rFonts w:ascii="Arial" w:cs="Arial" w:eastAsia="Arial" w:hAnsi="Arial"/>
                <w:color w:val="333333"/>
                <w:sz w:val="20"/>
                <w:szCs w:val="20"/>
              </w:rPr>
              <w:t xml:space="preserve">PAMA compliance engine with automated rate recalibration</w:t>
            </w:r>
          </w:p>
          <w:p>
            <w:pPr>
              <w:pStyle w:val="ListParagraph"/>
              <w:numPr>
                <w:ilvl w:val="0"/>
                <w:numId w:val="2"/>
              </w:numPr>
              <w:spacing w:after="40" w:before="40"/>
            </w:pPr>
            <w:r>
              <w:rPr>
                <w:rFonts w:ascii="Arial" w:cs="Arial" w:eastAsia="Arial" w:hAnsi="Arial"/>
                <w:color w:val="333333"/>
                <w:sz w:val="20"/>
                <w:szCs w:val="20"/>
              </w:rPr>
              <w:t xml:space="preserve">Quantum-inspired correlation engine for multi-analyte billing optimization</w:t>
            </w:r>
          </w:p>
          <w:p>
            <w:pPr>
              <w:spacing w:after="80" w:before="80"/>
            </w:pPr>
            <w:r>
              <w:rPr>
                <w:rFonts w:ascii="Arial" w:cs="Arial" w:eastAsia="Arial" w:hAnsi="Arial"/>
                <w:color w:val="333333"/>
                <w:sz w:val="20"/>
                <w:szCs w:val="20"/>
              </w:rPr>
              <w:t xml:space="preserve">Labs are our direct customer — this is not horizontal RCM adapted for labs. This is ground-up, lab-first design, which is why we're seeing strong interest in early conversations with DFW-area lab directors.</w:t>
            </w:r>
          </w:p>
          <w:p>
            <w:pPr>
              <w:spacing w:after="80" w:before="80"/>
            </w:pPr>
            <w:r>
              <w:rPr>
                <w:rFonts w:ascii="Arial" w:cs="Arial" w:eastAsia="Arial" w:hAnsi="Arial"/>
                <w:color w:val="333333"/>
                <w:sz w:val="20"/>
                <w:szCs w:val="20"/>
              </w:rPr>
              <w:t xml:space="preserve">The market is real: 22,000 independent labs in the U.S., $8–12B in preventable revenue loss annually. We're raising Seed to capture the DFW market first and expand to Texas statewide by end of 2026.</w:t>
            </w:r>
          </w:p>
          <w:p>
            <w:pPr>
              <w:spacing w:after="80" w:before="80"/>
            </w:pPr>
            <w:r>
              <w:rPr>
                <w:rFonts w:ascii="Arial" w:cs="Arial" w:eastAsia="Arial" w:hAnsi="Arial"/>
                <w:color w:val="333333"/>
                <w:sz w:val="20"/>
                <w:szCs w:val="20"/>
              </w:rPr>
              <w:t xml:space="preserve">I'd love to connect with your team. Would a 20-minute intro call work this month?</w:t>
            </w:r>
          </w:p>
          <w:p>
            <w:pPr>
              <w:spacing w:after="20" w:before="80"/>
            </w:pPr>
            <w:r>
              <w:rPr>
                <w:rFonts w:ascii="Arial" w:cs="Arial" w:eastAsia="Arial" w:hAnsi="Arial"/>
                <w:color w:val="333333"/>
                <w:sz w:val="20"/>
                <w:szCs w:val="20"/>
              </w:rPr>
              <w:t xml:space="preserve">Warm regards,</w:t>
            </w:r>
          </w:p>
          <w:p>
            <w:pPr>
              <w:spacing w:after="0" w:before="0"/>
            </w:pPr>
            <w:r>
              <w:rPr>
                <w:rFonts w:ascii="Arial" w:cs="Arial" w:eastAsia="Arial" w:hAnsi="Arial"/>
                <w:b/>
                <w:bCs/>
                <w:color w:val="1E2F4A"/>
                <w:sz w:val="20"/>
                <w:szCs w:val="20"/>
              </w:rPr>
              <w:t xml:space="preserve">Ram Vadlamudi</w:t>
            </w:r>
          </w:p>
          <w:p>
            <w:pPr>
              <w:spacing w:after="0" w:before="0"/>
            </w:pPr>
            <w:r>
              <w:rPr>
                <w:rFonts w:ascii="Arial" w:cs="Arial" w:eastAsia="Arial" w:hAnsi="Arial"/>
                <w:color w:val="0D7C6E"/>
                <w:sz w:val="20"/>
                <w:szCs w:val="20"/>
              </w:rPr>
              <w:t xml:space="preserve">Founder &amp; CEO, Ardia Health</w:t>
            </w:r>
          </w:p>
          <w:p>
            <w:pPr>
              <w:spacing w:after="0" w:before="0"/>
            </w:pPr>
            <w:r>
              <w:rPr>
                <w:rFonts w:ascii="Arial" w:cs="Arial" w:eastAsia="Arial" w:hAnsi="Arial"/>
                <w:color w:val="555555"/>
                <w:sz w:val="20"/>
                <w:szCs w:val="20"/>
              </w:rPr>
              <w:t xml:space="preserve">vadlamudirambabu@gmail.com</w:t>
            </w:r>
          </w:p>
          <w:p>
            <w:pPr>
              <w:spacing w:after="0" w:before="0"/>
            </w:pPr>
            <w:r>
              <w:rPr>
                <w:rFonts w:ascii="Arial" w:cs="Arial" w:eastAsia="Arial" w:hAnsi="Arial"/>
                <w:color w:val="0D7C6E"/>
                <w:sz w:val="20"/>
                <w:szCs w:val="20"/>
              </w:rPr>
              <w:t xml:space="preserve">ardiaprecisionhealth.com</w:t>
            </w:r>
          </w:p>
        </w:tc>
      </w:tr>
    </w:tbl>
    <w:p>
      <w:r>
        <w:br w:type="page"/>
      </w:r>
    </w:p>
    <w:p>
      <w:pPr>
        <w:shd w:fill="145A32" w:val="clear"/>
        <w:spacing w:after="8" w:before="0"/>
      </w:pPr>
      <w:r>
        <w:rPr>
          <w:rFonts w:ascii="Arial" w:cs="Arial" w:eastAsia="Arial" w:hAnsi="Arial"/>
          <w:b/>
          <w:bCs/>
          <w:color w:val="FFFFFF"/>
          <w:sz w:val="22"/>
          <w:szCs w:val="22"/>
        </w:rPr>
        <w:t xml:space="preserve">  GROUP 4  </w:t>
      </w:r>
    </w:p>
    <w:p>
      <w:pPr>
        <w:spacing w:after="60" w:before="120"/>
      </w:pPr>
      <w:r>
        <w:rPr>
          <w:rFonts w:ascii="Arial" w:cs="Arial" w:eastAsia="Arial" w:hAnsi="Arial"/>
          <w:b/>
          <w:bCs/>
          <w:color w:val="145A32"/>
          <w:sz w:val="32"/>
          <w:szCs w:val="32"/>
        </w:rPr>
        <w:t xml:space="preserve">Hospital Systems &amp; Health System Strategics</w:t>
      </w:r>
    </w:p>
    <w:p>
      <w:pPr>
        <w:spacing w:after="120" w:before="0"/>
      </w:pPr>
      <w:r>
        <w:rPr>
          <w:rFonts w:ascii="Arial" w:cs="Arial" w:eastAsia="Arial" w:hAnsi="Arial"/>
          <w:i/>
          <w:iCs/>
          <w:color w:val="555555"/>
          <w:sz w:val="20"/>
          <w:szCs w:val="20"/>
        </w:rPr>
        <w:t xml:space="preserve">For health systems and hospital venture arms with RCM, clinical operations, or lab network interests</w:t>
      </w:r>
    </w:p>
    <w:p>
      <w:pPr>
        <w:spacing w:after="80" w:before="240"/>
      </w:pPr>
      <w:r>
        <w:rPr>
          <w:rFonts w:ascii="Arial" w:cs="Arial" w:eastAsia="Arial" w:hAnsi="Arial"/>
          <w:b/>
          <w:bCs/>
          <w:color w:val="0D7C6E"/>
          <w:sz w:val="22"/>
          <w:szCs w:val="22"/>
        </w:rPr>
        <w:t xml:space="preserve">Target Investors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2200"/>
        <w:gridCol w:w="2200"/>
        <w:gridCol w:w="2200"/>
        <w:gridCol w:w="2200"/>
      </w:tblGrid>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Baylor Scott &amp; White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Texas Health Resources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Tenet Healthcare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CHRISTUS Health Ventures</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Texas Medical Center Ventures (TMCx)</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UT Southwestern Medical Center Innovation</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General Catalyst (HealthAssurance)</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Ascension Ventures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F4A" w:val="clear"/>
            <w:tcMar>
              <w:top w:type="dxa" w:w="80"/>
              <w:left w:type="dxa" w:w="160"/>
              <w:bottom w:type="dxa" w:w="80"/>
              <w:right w:type="dxa" w:w="160"/>
            </w:tcMar>
          </w:tcPr>
          <w:p>
            <w:r>
              <w:rPr>
                <w:rFonts w:ascii="Arial" w:cs="Arial" w:eastAsia="Arial" w:hAnsi="Arial"/>
                <w:b/>
                <w:bCs/>
                <w:color w:val="D97706"/>
                <w:sz w:val="18"/>
                <w:szCs w:val="18"/>
              </w:rPr>
              <w:t xml:space="preserve">EMAIL TEMPLATE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40" w:before="40"/>
            </w:pPr>
            <w:r>
              <w:rPr>
                <w:rFonts w:ascii="Arial" w:cs="Arial" w:eastAsia="Arial" w:hAnsi="Arial"/>
                <w:b/>
                <w:bCs/>
                <w:color w:val="1E2F4A"/>
                <w:sz w:val="20"/>
                <w:szCs w:val="20"/>
              </w:rPr>
              <w:t xml:space="preserve">Subject: </w:t>
            </w:r>
            <w:r>
              <w:rPr>
                <w:rFonts w:ascii="Arial" w:cs="Arial" w:eastAsia="Arial" w:hAnsi="Arial"/>
                <w:color w:val="333333"/>
                <w:sz w:val="20"/>
                <w:szCs w:val="20"/>
              </w:rPr>
              <w:t xml:space="preserve">Stabilizing Your Affiliated Lab Network Revenue — Ardia Health Strategic Partnership</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80" w:before="80"/>
            </w:pPr>
            <w:r>
              <w:rPr>
                <w:rFonts w:ascii="Arial" w:cs="Arial" w:eastAsia="Arial" w:hAnsi="Arial"/>
                <w:color w:val="333333"/>
                <w:sz w:val="20"/>
                <w:szCs w:val="20"/>
              </w:rPr>
              <w:t xml:space="preserve">Hi [First Name],</w:t>
            </w:r>
          </w:p>
          <w:p>
            <w:pPr>
              <w:spacing w:after="80" w:before="80"/>
            </w:pPr>
            <w:r>
              <w:rPr>
                <w:rFonts w:ascii="Arial" w:cs="Arial" w:eastAsia="Arial" w:hAnsi="Arial"/>
                <w:color w:val="333333"/>
                <w:sz w:val="20"/>
                <w:szCs w:val="20"/>
              </w:rPr>
              <w:t xml:space="preserve">Independent labs are a critical access point in your care continuum — but many are financially fragile. Ardia Health was built to change that.</w:t>
            </w:r>
          </w:p>
          <w:p>
            <w:pPr>
              <w:spacing w:after="80" w:before="80"/>
            </w:pPr>
            <w:r>
              <w:rPr>
                <w:rFonts w:ascii="Arial" w:cs="Arial" w:eastAsia="Arial" w:hAnsi="Arial"/>
                <w:color w:val="333333"/>
                <w:sz w:val="20"/>
                <w:szCs w:val="20"/>
              </w:rPr>
              <w:t xml:space="preserve">We are an AI-native revenue recovery platform that helps independent clinical labs recover denied claims, prevent underpayments, and achieve full PAMA compliance. For health systems with affiliated or community lab networks, Ardia directly strengthens the financial sustainability of that infrastructure.</w:t>
            </w:r>
          </w:p>
          <w:p>
            <w:pPr>
              <w:spacing w:after="80" w:before="80"/>
            </w:pPr>
            <w:r>
              <w:rPr>
                <w:rFonts w:ascii="Arial" w:cs="Arial" w:eastAsia="Arial" w:hAnsi="Arial"/>
                <w:color w:val="333333"/>
                <w:sz w:val="20"/>
                <w:szCs w:val="20"/>
              </w:rPr>
              <w:t xml:space="preserve">The problem is well-documented: independent labs in your region lose significant revenue due to payer-specific denial patterns, incorrect reimbursement rates, and understaffed billing teams. When labs close or consolidate, patients lose access to local diagnostics — a downstream risk for population health strategies.</w:t>
            </w:r>
          </w:p>
          <w:p>
            <w:pPr>
              <w:spacing w:after="80" w:before="80"/>
            </w:pPr>
            <w:r>
              <w:rPr>
                <w:rFonts w:ascii="Arial" w:cs="Arial" w:eastAsia="Arial" w:hAnsi="Arial"/>
                <w:color w:val="333333"/>
                <w:sz w:val="20"/>
                <w:szCs w:val="20"/>
              </w:rPr>
              <w:t xml:space="preserve">Here is how Ardia creates strategic value for health systems:</w:t>
            </w:r>
          </w:p>
          <w:p>
            <w:pPr>
              <w:pStyle w:val="ListParagraph"/>
              <w:numPr>
                <w:ilvl w:val="0"/>
                <w:numId w:val="2"/>
              </w:numPr>
              <w:spacing w:after="40" w:before="40"/>
            </w:pPr>
            <w:r>
              <w:rPr>
                <w:rFonts w:ascii="Arial" w:cs="Arial" w:eastAsia="Arial" w:hAnsi="Arial"/>
                <w:color w:val="333333"/>
                <w:sz w:val="20"/>
                <w:szCs w:val="20"/>
              </w:rPr>
              <w:t xml:space="preserve">Reduces revenue leakage across affiliated community lab networks</w:t>
            </w:r>
          </w:p>
          <w:p>
            <w:pPr>
              <w:pStyle w:val="ListParagraph"/>
              <w:numPr>
                <w:ilvl w:val="0"/>
                <w:numId w:val="2"/>
              </w:numPr>
              <w:spacing w:after="40" w:before="40"/>
            </w:pPr>
            <w:r>
              <w:rPr>
                <w:rFonts w:ascii="Arial" w:cs="Arial" w:eastAsia="Arial" w:hAnsi="Arial"/>
                <w:color w:val="333333"/>
                <w:sz w:val="20"/>
                <w:szCs w:val="20"/>
              </w:rPr>
              <w:t xml:space="preserve">Provides population-level lab billing analytics for network managers</w:t>
            </w:r>
          </w:p>
          <w:p>
            <w:pPr>
              <w:pStyle w:val="ListParagraph"/>
              <w:numPr>
                <w:ilvl w:val="0"/>
                <w:numId w:val="2"/>
              </w:numPr>
              <w:spacing w:after="40" w:before="40"/>
            </w:pPr>
            <w:r>
              <w:rPr>
                <w:rFonts w:ascii="Arial" w:cs="Arial" w:eastAsia="Arial" w:hAnsi="Arial"/>
                <w:color w:val="333333"/>
                <w:sz w:val="20"/>
                <w:szCs w:val="20"/>
              </w:rPr>
              <w:t xml:space="preserve">Enables health system-level payer negotiation insights from aggregated claims data</w:t>
            </w:r>
          </w:p>
          <w:p>
            <w:pPr>
              <w:pStyle w:val="ListParagraph"/>
              <w:numPr>
                <w:ilvl w:val="0"/>
                <w:numId w:val="2"/>
              </w:numPr>
              <w:spacing w:after="40" w:before="40"/>
            </w:pPr>
            <w:r>
              <w:rPr>
                <w:rFonts w:ascii="Arial" w:cs="Arial" w:eastAsia="Arial" w:hAnsi="Arial"/>
                <w:color w:val="333333"/>
                <w:sz w:val="20"/>
                <w:szCs w:val="20"/>
              </w:rPr>
              <w:t xml:space="preserve">Reduces downstream referral disruption caused by lab financial instability</w:t>
            </w:r>
          </w:p>
          <w:p>
            <w:pPr>
              <w:spacing w:after="80" w:before="80"/>
            </w:pPr>
            <w:r>
              <w:rPr>
                <w:rFonts w:ascii="Arial" w:cs="Arial" w:eastAsia="Arial" w:hAnsi="Arial"/>
                <w:color w:val="333333"/>
                <w:sz w:val="20"/>
                <w:szCs w:val="20"/>
              </w:rPr>
              <w:t xml:space="preserve">We are currently deploying in DFW — one of the most complex multi-payer lab markets in the country — and are seeking both investment and strategic health system partnerships to expand our traction.</w:t>
            </w:r>
          </w:p>
          <w:p>
            <w:pPr>
              <w:spacing w:after="80" w:before="80"/>
            </w:pPr>
            <w:r>
              <w:rPr>
                <w:rFonts w:ascii="Arial" w:cs="Arial" w:eastAsia="Arial" w:hAnsi="Arial"/>
                <w:color w:val="333333"/>
                <w:sz w:val="20"/>
                <w:szCs w:val="20"/>
              </w:rPr>
              <w:t xml:space="preserve">I believe there's a compelling case for a strategic investment or pilot partnership conversation. Would your innovation team have 20 minutes for an intro call?</w:t>
            </w:r>
          </w:p>
          <w:p>
            <w:pPr>
              <w:spacing w:after="20" w:before="80"/>
            </w:pPr>
            <w:r>
              <w:rPr>
                <w:rFonts w:ascii="Arial" w:cs="Arial" w:eastAsia="Arial" w:hAnsi="Arial"/>
                <w:color w:val="333333"/>
                <w:sz w:val="20"/>
                <w:szCs w:val="20"/>
              </w:rPr>
              <w:t xml:space="preserve">Warm regards,</w:t>
            </w:r>
          </w:p>
          <w:p>
            <w:pPr>
              <w:spacing w:after="0" w:before="0"/>
            </w:pPr>
            <w:r>
              <w:rPr>
                <w:rFonts w:ascii="Arial" w:cs="Arial" w:eastAsia="Arial" w:hAnsi="Arial"/>
                <w:b/>
                <w:bCs/>
                <w:color w:val="1E2F4A"/>
                <w:sz w:val="20"/>
                <w:szCs w:val="20"/>
              </w:rPr>
              <w:t xml:space="preserve">Ram Vadlamudi</w:t>
            </w:r>
          </w:p>
          <w:p>
            <w:pPr>
              <w:spacing w:after="0" w:before="0"/>
            </w:pPr>
            <w:r>
              <w:rPr>
                <w:rFonts w:ascii="Arial" w:cs="Arial" w:eastAsia="Arial" w:hAnsi="Arial"/>
                <w:color w:val="0D7C6E"/>
                <w:sz w:val="20"/>
                <w:szCs w:val="20"/>
              </w:rPr>
              <w:t xml:space="preserve">Founder &amp; CEO, Ardia Health</w:t>
            </w:r>
          </w:p>
          <w:p>
            <w:pPr>
              <w:spacing w:after="0" w:before="0"/>
            </w:pPr>
            <w:r>
              <w:rPr>
                <w:rFonts w:ascii="Arial" w:cs="Arial" w:eastAsia="Arial" w:hAnsi="Arial"/>
                <w:color w:val="555555"/>
                <w:sz w:val="20"/>
                <w:szCs w:val="20"/>
              </w:rPr>
              <w:t xml:space="preserve">vadlamudirambabu@gmail.com</w:t>
            </w:r>
          </w:p>
          <w:p>
            <w:pPr>
              <w:spacing w:after="0" w:before="0"/>
            </w:pPr>
            <w:r>
              <w:rPr>
                <w:rFonts w:ascii="Arial" w:cs="Arial" w:eastAsia="Arial" w:hAnsi="Arial"/>
                <w:color w:val="0D7C6E"/>
                <w:sz w:val="20"/>
                <w:szCs w:val="20"/>
              </w:rPr>
              <w:t xml:space="preserve">ardiaprecisionhealth.com</w:t>
            </w:r>
          </w:p>
        </w:tc>
      </w:tr>
    </w:tbl>
    <w:p>
      <w:r>
        <w:br w:type="page"/>
      </w:r>
    </w:p>
    <w:p>
      <w:pPr>
        <w:shd w:fill="4A235A" w:val="clear"/>
        <w:spacing w:after="8" w:before="0"/>
      </w:pPr>
      <w:r>
        <w:rPr>
          <w:rFonts w:ascii="Arial" w:cs="Arial" w:eastAsia="Arial" w:hAnsi="Arial"/>
          <w:b/>
          <w:bCs/>
          <w:color w:val="FFFFFF"/>
          <w:sz w:val="22"/>
          <w:szCs w:val="22"/>
        </w:rPr>
        <w:t xml:space="preserve">  GROUP 5  </w:t>
      </w:r>
    </w:p>
    <w:p>
      <w:pPr>
        <w:spacing w:after="60" w:before="120"/>
      </w:pPr>
      <w:r>
        <w:rPr>
          <w:rFonts w:ascii="Arial" w:cs="Arial" w:eastAsia="Arial" w:hAnsi="Arial"/>
          <w:b/>
          <w:bCs/>
          <w:color w:val="4A235A"/>
          <w:sz w:val="32"/>
          <w:szCs w:val="32"/>
        </w:rPr>
        <w:t xml:space="preserve">Big Tech &amp; Cloud Platform Strategics</w:t>
      </w:r>
    </w:p>
    <w:p>
      <w:pPr>
        <w:spacing w:after="120" w:before="0"/>
      </w:pPr>
      <w:r>
        <w:rPr>
          <w:rFonts w:ascii="Arial" w:cs="Arial" w:eastAsia="Arial" w:hAnsi="Arial"/>
          <w:i/>
          <w:iCs/>
          <w:color w:val="555555"/>
          <w:sz w:val="20"/>
          <w:szCs w:val="20"/>
        </w:rPr>
        <w:t xml:space="preserve">For technology platforms, cloud providers, and AI companies seeking healthcare AI deployment and ecosystem growth</w:t>
      </w:r>
    </w:p>
    <w:p>
      <w:pPr>
        <w:spacing w:after="80" w:before="240"/>
      </w:pPr>
      <w:r>
        <w:rPr>
          <w:rFonts w:ascii="Arial" w:cs="Arial" w:eastAsia="Arial" w:hAnsi="Arial"/>
          <w:b/>
          <w:bCs/>
          <w:color w:val="0D7C6E"/>
          <w:sz w:val="22"/>
          <w:szCs w:val="22"/>
        </w:rPr>
        <w:t xml:space="preserve">Target Investors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2200"/>
        <w:gridCol w:w="2200"/>
        <w:gridCol w:w="2200"/>
        <w:gridCol w:w="2200"/>
      </w:tblGrid>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Google Ventures (GV)</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Google Cloud Healthcare (Strategic)</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Salesforce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Anthropic (Strategic/Grant)</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Andreessen Horowitz (a16z) Bio</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GV (Google Ventures)</w:t>
            </w:r>
          </w:p>
        </w:tc>
        <w:tc>
          <w:tcPr>
            <w:tcW w:type="dxa" w:w="2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tcPr>
          <w:p>
            <w: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F4A" w:val="clear"/>
            <w:tcMar>
              <w:top w:type="dxa" w:w="80"/>
              <w:left w:type="dxa" w:w="160"/>
              <w:bottom w:type="dxa" w:w="80"/>
              <w:right w:type="dxa" w:w="160"/>
            </w:tcMar>
          </w:tcPr>
          <w:p>
            <w:r>
              <w:rPr>
                <w:rFonts w:ascii="Arial" w:cs="Arial" w:eastAsia="Arial" w:hAnsi="Arial"/>
                <w:b/>
                <w:bCs/>
                <w:color w:val="D97706"/>
                <w:sz w:val="18"/>
                <w:szCs w:val="18"/>
              </w:rPr>
              <w:t xml:space="preserve">EMAIL TEMPLATE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40" w:before="40"/>
            </w:pPr>
            <w:r>
              <w:rPr>
                <w:rFonts w:ascii="Arial" w:cs="Arial" w:eastAsia="Arial" w:hAnsi="Arial"/>
                <w:b/>
                <w:bCs/>
                <w:color w:val="1E2F4A"/>
                <w:sz w:val="20"/>
                <w:szCs w:val="20"/>
              </w:rPr>
              <w:t xml:space="preserve">Subject: </w:t>
            </w:r>
            <w:r>
              <w:rPr>
                <w:rFonts w:ascii="Arial" w:cs="Arial" w:eastAsia="Arial" w:hAnsi="Arial"/>
                <w:color w:val="333333"/>
                <w:sz w:val="20"/>
                <w:szCs w:val="20"/>
              </w:rPr>
              <w:t xml:space="preserve">Healthcare AI Platform Built on [GCP / Salesforce / Anthropic] — Ardia Health Partnership</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80" w:before="80"/>
            </w:pPr>
            <w:r>
              <w:rPr>
                <w:rFonts w:ascii="Arial" w:cs="Arial" w:eastAsia="Arial" w:hAnsi="Arial"/>
                <w:color w:val="333333"/>
                <w:sz w:val="20"/>
                <w:szCs w:val="20"/>
              </w:rPr>
              <w:t xml:space="preserve">Hi [First Name],</w:t>
            </w:r>
          </w:p>
          <w:p>
            <w:pPr>
              <w:spacing w:after="80" w:before="80"/>
            </w:pPr>
            <w:r>
              <w:rPr>
                <w:rFonts w:ascii="Arial" w:cs="Arial" w:eastAsia="Arial" w:hAnsi="Arial"/>
                <w:color w:val="333333"/>
                <w:sz w:val="20"/>
                <w:szCs w:val="20"/>
              </w:rPr>
              <w:t xml:space="preserve">Ardia Health is an AI-native revenue recovery platform for clinical labs — and we're building on enterprise-grade cloud infrastructure with healthcare AI at its core. I wanted to reach out about a potential strategic partnership or investment conversation.</w:t>
            </w:r>
          </w:p>
          <w:p>
            <w:pPr>
              <w:spacing w:after="80" w:before="80"/>
            </w:pPr>
            <w:r>
              <w:rPr>
                <w:rFonts w:ascii="Arial" w:cs="Arial" w:eastAsia="Arial" w:hAnsi="Arial"/>
                <w:color w:val="333333"/>
                <w:sz w:val="20"/>
                <w:szCs w:val="20"/>
              </w:rPr>
              <w:t xml:space="preserve">What we're building is directly aligned with the healthcare AI use cases your platform is positioned to power:</w:t>
            </w:r>
          </w:p>
          <w:p>
            <w:pPr>
              <w:pStyle w:val="ListParagraph"/>
              <w:numPr>
                <w:ilvl w:val="0"/>
                <w:numId w:val="2"/>
              </w:numPr>
              <w:spacing w:after="40" w:before="40"/>
            </w:pPr>
            <w:r>
              <w:rPr>
                <w:rFonts w:ascii="Arial" w:cs="Arial" w:eastAsia="Arial" w:hAnsi="Arial"/>
                <w:color w:val="333333"/>
                <w:sz w:val="20"/>
                <w:szCs w:val="20"/>
              </w:rPr>
              <w:t xml:space="preserve">LLM-driven appeal letter generation and payer correspondence (Anthropic Claude API)</w:t>
            </w:r>
          </w:p>
          <w:p>
            <w:pPr>
              <w:pStyle w:val="ListParagraph"/>
              <w:numPr>
                <w:ilvl w:val="0"/>
                <w:numId w:val="2"/>
              </w:numPr>
              <w:spacing w:after="40" w:before="40"/>
            </w:pPr>
            <w:r>
              <w:rPr>
                <w:rFonts w:ascii="Arial" w:cs="Arial" w:eastAsia="Arial" w:hAnsi="Arial"/>
                <w:color w:val="333333"/>
                <w:sz w:val="20"/>
                <w:szCs w:val="20"/>
              </w:rPr>
              <w:t xml:space="preserve">BigQuery/Vertex AI-based payer behavior modeling on claims data (Google Cloud Healthcare API)</w:t>
            </w:r>
          </w:p>
          <w:p>
            <w:pPr>
              <w:pStyle w:val="ListParagraph"/>
              <w:numPr>
                <w:ilvl w:val="0"/>
                <w:numId w:val="2"/>
              </w:numPr>
              <w:spacing w:after="40" w:before="40"/>
            </w:pPr>
            <w:r>
              <w:rPr>
                <w:rFonts w:ascii="Arial" w:cs="Arial" w:eastAsia="Arial" w:hAnsi="Arial"/>
                <w:color w:val="333333"/>
                <w:sz w:val="20"/>
                <w:szCs w:val="20"/>
              </w:rPr>
              <w:t xml:space="preserve">Salesforce Health Cloud CRM integration for lab sales and account management</w:t>
            </w:r>
          </w:p>
          <w:p>
            <w:pPr>
              <w:pStyle w:val="ListParagraph"/>
              <w:numPr>
                <w:ilvl w:val="0"/>
                <w:numId w:val="2"/>
              </w:numPr>
              <w:spacing w:after="40" w:before="40"/>
            </w:pPr>
            <w:r>
              <w:rPr>
                <w:rFonts w:ascii="Arial" w:cs="Arial" w:eastAsia="Arial" w:hAnsi="Arial"/>
                <w:color w:val="333333"/>
                <w:sz w:val="20"/>
                <w:szCs w:val="20"/>
              </w:rPr>
              <w:t xml:space="preserve">Real-time FHIR-compatible data ingestion from LIS and clearinghouse systems</w:t>
            </w:r>
          </w:p>
          <w:p>
            <w:pPr>
              <w:spacing w:after="80" w:before="80"/>
            </w:pPr>
            <w:r>
              <w:rPr>
                <w:rFonts w:ascii="Arial" w:cs="Arial" w:eastAsia="Arial" w:hAnsi="Arial"/>
                <w:color w:val="333333"/>
                <w:sz w:val="20"/>
                <w:szCs w:val="20"/>
              </w:rPr>
              <w:t xml:space="preserve">We aren't just a customer — we're a showcase use case. Labs are notoriously difficult to digitize. Our platform demonstrates that AI can meaningfully transform clinical workflows in a highly regulated, data-dense environment.</w:t>
            </w:r>
          </w:p>
          <w:p>
            <w:pPr>
              <w:spacing w:after="80" w:before="80"/>
            </w:pPr>
            <w:r>
              <w:rPr>
                <w:rFonts w:ascii="Arial" w:cs="Arial" w:eastAsia="Arial" w:hAnsi="Arial"/>
                <w:color w:val="333333"/>
                <w:sz w:val="20"/>
                <w:szCs w:val="20"/>
              </w:rPr>
              <w:t xml:space="preserve">The market opportunity: 22,000 independent CLIA labs in the U.S. represent a largely untouched enterprise AI deployment surface. Ardia is the wedge — and your platform is how we scale.</w:t>
            </w:r>
          </w:p>
          <w:p>
            <w:pPr>
              <w:spacing w:after="80" w:before="80"/>
            </w:pPr>
            <w:r>
              <w:rPr>
                <w:rFonts w:ascii="Arial" w:cs="Arial" w:eastAsia="Arial" w:hAnsi="Arial"/>
                <w:color w:val="333333"/>
                <w:sz w:val="20"/>
                <w:szCs w:val="20"/>
              </w:rPr>
              <w:t xml:space="preserve">I'd love to explore whether there's an opportunity for a strategic investment, a co-development arrangement, or a go-to-market partnership. Could we schedule 20 minutes to discuss?</w:t>
            </w:r>
          </w:p>
          <w:p>
            <w:pPr>
              <w:spacing w:after="20" w:before="80"/>
            </w:pPr>
            <w:r>
              <w:rPr>
                <w:rFonts w:ascii="Arial" w:cs="Arial" w:eastAsia="Arial" w:hAnsi="Arial"/>
                <w:color w:val="333333"/>
                <w:sz w:val="20"/>
                <w:szCs w:val="20"/>
              </w:rPr>
              <w:t xml:space="preserve">Warm regards,</w:t>
            </w:r>
          </w:p>
          <w:p>
            <w:pPr>
              <w:spacing w:after="0" w:before="0"/>
            </w:pPr>
            <w:r>
              <w:rPr>
                <w:rFonts w:ascii="Arial" w:cs="Arial" w:eastAsia="Arial" w:hAnsi="Arial"/>
                <w:b/>
                <w:bCs/>
                <w:color w:val="1E2F4A"/>
                <w:sz w:val="20"/>
                <w:szCs w:val="20"/>
              </w:rPr>
              <w:t xml:space="preserve">Ram Vadlamudi</w:t>
            </w:r>
          </w:p>
          <w:p>
            <w:pPr>
              <w:spacing w:after="0" w:before="0"/>
            </w:pPr>
            <w:r>
              <w:rPr>
                <w:rFonts w:ascii="Arial" w:cs="Arial" w:eastAsia="Arial" w:hAnsi="Arial"/>
                <w:color w:val="0D7C6E"/>
                <w:sz w:val="20"/>
                <w:szCs w:val="20"/>
              </w:rPr>
              <w:t xml:space="preserve">Founder &amp; CEO, Ardia Health</w:t>
            </w:r>
          </w:p>
          <w:p>
            <w:pPr>
              <w:spacing w:after="0" w:before="0"/>
            </w:pPr>
            <w:r>
              <w:rPr>
                <w:rFonts w:ascii="Arial" w:cs="Arial" w:eastAsia="Arial" w:hAnsi="Arial"/>
                <w:color w:val="555555"/>
                <w:sz w:val="20"/>
                <w:szCs w:val="20"/>
              </w:rPr>
              <w:t xml:space="preserve">vadlamudirambabu@gmail.com</w:t>
            </w:r>
          </w:p>
          <w:p>
            <w:pPr>
              <w:spacing w:after="0" w:before="0"/>
            </w:pPr>
            <w:r>
              <w:rPr>
                <w:rFonts w:ascii="Arial" w:cs="Arial" w:eastAsia="Arial" w:hAnsi="Arial"/>
                <w:color w:val="0D7C6E"/>
                <w:sz w:val="20"/>
                <w:szCs w:val="20"/>
              </w:rPr>
              <w:t xml:space="preserve">ardiaprecisionhealth.com</w:t>
            </w:r>
          </w:p>
        </w:tc>
      </w:tr>
    </w:tbl>
    <w:p>
      <w:r>
        <w:br w:type="page"/>
      </w:r>
    </w:p>
    <w:p>
      <w:pPr>
        <w:shd w:fill="784212" w:val="clear"/>
        <w:spacing w:after="8" w:before="0"/>
      </w:pPr>
      <w:r>
        <w:rPr>
          <w:rFonts w:ascii="Arial" w:cs="Arial" w:eastAsia="Arial" w:hAnsi="Arial"/>
          <w:b/>
          <w:bCs/>
          <w:color w:val="FFFFFF"/>
          <w:sz w:val="22"/>
          <w:szCs w:val="22"/>
        </w:rPr>
        <w:t xml:space="preserve">  GROUP 6  </w:t>
      </w:r>
    </w:p>
    <w:p>
      <w:pPr>
        <w:spacing w:after="60" w:before="120"/>
      </w:pPr>
      <w:r>
        <w:rPr>
          <w:rFonts w:ascii="Arial" w:cs="Arial" w:eastAsia="Arial" w:hAnsi="Arial"/>
          <w:b/>
          <w:bCs/>
          <w:color w:val="784212"/>
          <w:sz w:val="32"/>
          <w:szCs w:val="32"/>
        </w:rPr>
        <w:t xml:space="preserve">Texas Regional VCs &amp; Angel Networks</w:t>
      </w:r>
    </w:p>
    <w:p>
      <w:pPr>
        <w:spacing w:after="120" w:before="0"/>
      </w:pPr>
      <w:r>
        <w:rPr>
          <w:rFonts w:ascii="Arial" w:cs="Arial" w:eastAsia="Arial" w:hAnsi="Arial"/>
          <w:i/>
          <w:iCs/>
          <w:color w:val="555555"/>
          <w:sz w:val="20"/>
          <w:szCs w:val="20"/>
        </w:rPr>
        <w:t xml:space="preserve">For Texas-based VCs, angel groups, and regional funds proud of investing in local healthcare innovation</w:t>
      </w:r>
    </w:p>
    <w:p>
      <w:pPr>
        <w:spacing w:after="80" w:before="240"/>
      </w:pPr>
      <w:r>
        <w:rPr>
          <w:rFonts w:ascii="Arial" w:cs="Arial" w:eastAsia="Arial" w:hAnsi="Arial"/>
          <w:b/>
          <w:bCs/>
          <w:color w:val="0D7C6E"/>
          <w:sz w:val="22"/>
          <w:szCs w:val="22"/>
        </w:rPr>
        <w:t xml:space="preserve">Target Investors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2200"/>
        <w:gridCol w:w="2200"/>
        <w:gridCol w:w="2200"/>
        <w:gridCol w:w="2200"/>
      </w:tblGrid>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Capital Factory (Dallas Hub)</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Cowtown Angels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North Texas Angel Network (NTAN)</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Texas Halo Fund</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Mercury Fund</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LiveOak Venture Partners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Silverton Partners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Next Coast Ventures</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Goldcrest Capital</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Wildcat Venture Partners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Venture Dallas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Dallas Entrepreneur Center (DEC)</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1820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Axiom Equity</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Triumph Capital</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DFW Capital Partners</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Lytle Enterprises</w:t>
            </w:r>
          </w:p>
        </w:tc>
        <w:tc>
          <w:tcPr>
            <w:tcW w:type="dxa" w:w="2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tcPr>
          <w:p>
            <w: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F4A" w:val="clear"/>
            <w:tcMar>
              <w:top w:type="dxa" w:w="80"/>
              <w:left w:type="dxa" w:w="160"/>
              <w:bottom w:type="dxa" w:w="80"/>
              <w:right w:type="dxa" w:w="160"/>
            </w:tcMar>
          </w:tcPr>
          <w:p>
            <w:r>
              <w:rPr>
                <w:rFonts w:ascii="Arial" w:cs="Arial" w:eastAsia="Arial" w:hAnsi="Arial"/>
                <w:b/>
                <w:bCs/>
                <w:color w:val="D97706"/>
                <w:sz w:val="18"/>
                <w:szCs w:val="18"/>
              </w:rPr>
              <w:t xml:space="preserve">EMAIL TEMPLATE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40" w:before="40"/>
            </w:pPr>
            <w:r>
              <w:rPr>
                <w:rFonts w:ascii="Arial" w:cs="Arial" w:eastAsia="Arial" w:hAnsi="Arial"/>
                <w:b/>
                <w:bCs/>
                <w:color w:val="1E2F4A"/>
                <w:sz w:val="20"/>
                <w:szCs w:val="20"/>
              </w:rPr>
              <w:t xml:space="preserve">Subject: </w:t>
            </w:r>
            <w:r>
              <w:rPr>
                <w:rFonts w:ascii="Arial" w:cs="Arial" w:eastAsia="Arial" w:hAnsi="Arial"/>
                <w:color w:val="333333"/>
                <w:sz w:val="20"/>
                <w:szCs w:val="20"/>
              </w:rPr>
              <w:t xml:space="preserve">Texas-Built HealthTech Startup Raising Seed — Ardia Health | DFW Clinical Labs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80" w:before="80"/>
            </w:pPr>
            <w:r>
              <w:rPr>
                <w:rFonts w:ascii="Arial" w:cs="Arial" w:eastAsia="Arial" w:hAnsi="Arial"/>
                <w:color w:val="333333"/>
                <w:sz w:val="20"/>
                <w:szCs w:val="20"/>
              </w:rPr>
              <w:t xml:space="preserve">Hi [First Name],</w:t>
            </w:r>
          </w:p>
          <w:p>
            <w:pPr>
              <w:spacing w:after="80" w:before="80"/>
            </w:pPr>
            <w:r>
              <w:rPr>
                <w:rFonts w:ascii="Arial" w:cs="Arial" w:eastAsia="Arial" w:hAnsi="Arial"/>
                <w:color w:val="333333"/>
                <w:sz w:val="20"/>
                <w:szCs w:val="20"/>
              </w:rPr>
              <w:t xml:space="preserve">I'm Ram Vadlamudi, a DFW-based founder building Ardia Health — an AI revenue recovery platform for independent clinical labs, starting here in Texas.</w:t>
            </w:r>
          </w:p>
          <w:p>
            <w:pPr>
              <w:spacing w:after="80" w:before="80"/>
            </w:pPr>
            <w:r>
              <w:rPr>
                <w:rFonts w:ascii="Arial" w:cs="Arial" w:eastAsia="Arial" w:hAnsi="Arial"/>
                <w:color w:val="333333"/>
                <w:sz w:val="20"/>
                <w:szCs w:val="20"/>
              </w:rPr>
              <w:t xml:space="preserve">Why Texas first? The DFW Metroplex is home to 500+ independent CLIA-certified labs. These are local businesses — family-owned, physician-owned, or specialty-owned labs that serve patients in communities across North Texas. They are losing millions of dollars annually to preventable claim denials and billing errors, with no technology solution tailored to their needs.</w:t>
            </w:r>
          </w:p>
          <w:p>
            <w:pPr>
              <w:spacing w:after="80" w:before="80"/>
            </w:pPr>
            <w:r>
              <w:rPr>
                <w:rFonts w:ascii="Arial" w:cs="Arial" w:eastAsia="Arial" w:hAnsi="Arial"/>
                <w:color w:val="333333"/>
                <w:sz w:val="20"/>
                <w:szCs w:val="20"/>
              </w:rPr>
              <w:t xml:space="preserve">Ardia is built to fix that. We are:</w:t>
            </w:r>
          </w:p>
          <w:p>
            <w:pPr>
              <w:pStyle w:val="ListParagraph"/>
              <w:numPr>
                <w:ilvl w:val="0"/>
                <w:numId w:val="2"/>
              </w:numPr>
              <w:spacing w:after="40" w:before="40"/>
            </w:pPr>
            <w:r>
              <w:rPr>
                <w:rFonts w:ascii="Arial" w:cs="Arial" w:eastAsia="Arial" w:hAnsi="Arial"/>
                <w:color w:val="333333"/>
                <w:sz w:val="20"/>
                <w:szCs w:val="20"/>
              </w:rPr>
              <w:t xml:space="preserve">Based in DFW — this is our home market and we're deploying here first</w:t>
            </w:r>
          </w:p>
          <w:p>
            <w:pPr>
              <w:pStyle w:val="ListParagraph"/>
              <w:numPr>
                <w:ilvl w:val="0"/>
                <w:numId w:val="2"/>
              </w:numPr>
              <w:spacing w:after="40" w:before="40"/>
            </w:pPr>
            <w:r>
              <w:rPr>
                <w:rFonts w:ascii="Arial" w:cs="Arial" w:eastAsia="Arial" w:hAnsi="Arial"/>
                <w:color w:val="333333"/>
                <w:sz w:val="20"/>
                <w:szCs w:val="20"/>
              </w:rPr>
              <w:t xml:space="preserve">Focused on the Texas healthcare ecosystem's underserved middle layer</w:t>
            </w:r>
          </w:p>
          <w:p>
            <w:pPr>
              <w:pStyle w:val="ListParagraph"/>
              <w:numPr>
                <w:ilvl w:val="0"/>
                <w:numId w:val="2"/>
              </w:numPr>
              <w:spacing w:after="40" w:before="40"/>
            </w:pPr>
            <w:r>
              <w:rPr>
                <w:rFonts w:ascii="Arial" w:cs="Arial" w:eastAsia="Arial" w:hAnsi="Arial"/>
                <w:color w:val="333333"/>
                <w:sz w:val="20"/>
                <w:szCs w:val="20"/>
              </w:rPr>
              <w:t xml:space="preserve">Building local jobs and partnerships with Texas-area health systems</w:t>
            </w:r>
          </w:p>
          <w:p>
            <w:pPr>
              <w:pStyle w:val="ListParagraph"/>
              <w:numPr>
                <w:ilvl w:val="0"/>
                <w:numId w:val="2"/>
              </w:numPr>
              <w:spacing w:after="40" w:before="40"/>
            </w:pPr>
            <w:r>
              <w:rPr>
                <w:rFonts w:ascii="Arial" w:cs="Arial" w:eastAsia="Arial" w:hAnsi="Arial"/>
                <w:color w:val="333333"/>
                <w:sz w:val="20"/>
                <w:szCs w:val="20"/>
              </w:rPr>
              <w:t xml:space="preserve">Structured to expand statewide to Houston, Austin, and San Antonio by Q4 2026</w:t>
            </w:r>
          </w:p>
          <w:p>
            <w:pPr>
              <w:spacing w:after="80" w:before="80"/>
            </w:pPr>
            <w:r>
              <w:rPr>
                <w:rFonts w:ascii="Arial" w:cs="Arial" w:eastAsia="Arial" w:hAnsi="Arial"/>
                <w:color w:val="333333"/>
                <w:sz w:val="20"/>
                <w:szCs w:val="20"/>
              </w:rPr>
              <w:t xml:space="preserve">The company is AI-native from the ground up — not a legacy billing software company adding an AI feature. Our denial prediction engine, autonomous appeals system, and PAMA compliance layer are built specifically for labs, not adapted from generic RCM tools.</w:t>
            </w:r>
          </w:p>
          <w:p>
            <w:pPr>
              <w:spacing w:after="80" w:before="80"/>
            </w:pPr>
            <w:r>
              <w:rPr>
                <w:rFonts w:ascii="Arial" w:cs="Arial" w:eastAsia="Arial" w:hAnsi="Arial"/>
                <w:color w:val="333333"/>
                <w:sz w:val="20"/>
                <w:szCs w:val="20"/>
              </w:rPr>
              <w:t xml:space="preserve">We are raising a Seed round and are prioritizing Texas investors who understand the local market and can bring network value beyond capital. With your connections in the Texas healthcare and tech ecosystem, I believe there's a strong fit.</w:t>
            </w:r>
          </w:p>
          <w:p>
            <w:pPr>
              <w:spacing w:after="80" w:before="80"/>
            </w:pPr>
            <w:r>
              <w:rPr>
                <w:rFonts w:ascii="Arial" w:cs="Arial" w:eastAsia="Arial" w:hAnsi="Arial"/>
                <w:color w:val="333333"/>
                <w:sz w:val="20"/>
                <w:szCs w:val="20"/>
              </w:rPr>
              <w:t xml:space="preserve">Can we find 20 minutes for a call? I'd love to show you what we're building.</w:t>
            </w:r>
          </w:p>
          <w:p>
            <w:pPr>
              <w:spacing w:after="20" w:before="80"/>
            </w:pPr>
            <w:r>
              <w:rPr>
                <w:rFonts w:ascii="Arial" w:cs="Arial" w:eastAsia="Arial" w:hAnsi="Arial"/>
                <w:color w:val="333333"/>
                <w:sz w:val="20"/>
                <w:szCs w:val="20"/>
              </w:rPr>
              <w:t xml:space="preserve">Warm regards,</w:t>
            </w:r>
          </w:p>
          <w:p>
            <w:pPr>
              <w:spacing w:after="0" w:before="0"/>
            </w:pPr>
            <w:r>
              <w:rPr>
                <w:rFonts w:ascii="Arial" w:cs="Arial" w:eastAsia="Arial" w:hAnsi="Arial"/>
                <w:b/>
                <w:bCs/>
                <w:color w:val="1E2F4A"/>
                <w:sz w:val="20"/>
                <w:szCs w:val="20"/>
              </w:rPr>
              <w:t xml:space="preserve">Ram Vadlamudi</w:t>
            </w:r>
          </w:p>
          <w:p>
            <w:pPr>
              <w:spacing w:after="0" w:before="0"/>
            </w:pPr>
            <w:r>
              <w:rPr>
                <w:rFonts w:ascii="Arial" w:cs="Arial" w:eastAsia="Arial" w:hAnsi="Arial"/>
                <w:color w:val="0D7C6E"/>
                <w:sz w:val="20"/>
                <w:szCs w:val="20"/>
              </w:rPr>
              <w:t xml:space="preserve">Founder &amp; CEO, Ardia Health</w:t>
            </w:r>
          </w:p>
          <w:p>
            <w:pPr>
              <w:spacing w:after="0" w:before="0"/>
            </w:pPr>
            <w:r>
              <w:rPr>
                <w:rFonts w:ascii="Arial" w:cs="Arial" w:eastAsia="Arial" w:hAnsi="Arial"/>
                <w:color w:val="555555"/>
                <w:sz w:val="20"/>
                <w:szCs w:val="20"/>
              </w:rPr>
              <w:t xml:space="preserve">vadlamudirambabu@gmail.com</w:t>
            </w:r>
          </w:p>
          <w:p>
            <w:pPr>
              <w:spacing w:after="0" w:before="0"/>
            </w:pPr>
            <w:r>
              <w:rPr>
                <w:rFonts w:ascii="Arial" w:cs="Arial" w:eastAsia="Arial" w:hAnsi="Arial"/>
                <w:color w:val="0D7C6E"/>
                <w:sz w:val="20"/>
                <w:szCs w:val="20"/>
              </w:rPr>
              <w:t xml:space="preserve">ardiaprecisionhealth.com</w:t>
            </w:r>
          </w:p>
        </w:tc>
      </w:tr>
    </w:tbl>
    <w:p>
      <w:r>
        <w:br w:type="page"/>
      </w:r>
    </w:p>
    <w:p>
      <w:pPr>
        <w:shd w:fill="1A5276" w:val="clear"/>
        <w:spacing w:after="8" w:before="0"/>
      </w:pPr>
      <w:r>
        <w:rPr>
          <w:rFonts w:ascii="Arial" w:cs="Arial" w:eastAsia="Arial" w:hAnsi="Arial"/>
          <w:b/>
          <w:bCs/>
          <w:color w:val="FFFFFF"/>
          <w:sz w:val="22"/>
          <w:szCs w:val="22"/>
        </w:rPr>
        <w:t xml:space="preserve">  GROUP 7  </w:t>
      </w:r>
    </w:p>
    <w:p>
      <w:pPr>
        <w:spacing w:after="60" w:before="120"/>
      </w:pPr>
      <w:r>
        <w:rPr>
          <w:rFonts w:ascii="Arial" w:cs="Arial" w:eastAsia="Arial" w:hAnsi="Arial"/>
          <w:b/>
          <w:bCs/>
          <w:color w:val="1A5276"/>
          <w:sz w:val="32"/>
          <w:szCs w:val="32"/>
        </w:rPr>
        <w:t xml:space="preserve">Family Offices &amp; Philanthropic Investors</w:t>
      </w:r>
    </w:p>
    <w:p>
      <w:pPr>
        <w:spacing w:after="120" w:before="0"/>
      </w:pPr>
      <w:r>
        <w:rPr>
          <w:rFonts w:ascii="Arial" w:cs="Arial" w:eastAsia="Arial" w:hAnsi="Arial"/>
          <w:i/>
          <w:iCs/>
          <w:color w:val="555555"/>
          <w:sz w:val="20"/>
          <w:szCs w:val="20"/>
        </w:rPr>
        <w:t xml:space="preserve">For family offices, philanthropic funds, and mission-driven long-term capital providers</w:t>
      </w:r>
    </w:p>
    <w:p>
      <w:pPr>
        <w:spacing w:after="80" w:before="240"/>
      </w:pPr>
      <w:r>
        <w:rPr>
          <w:rFonts w:ascii="Arial" w:cs="Arial" w:eastAsia="Arial" w:hAnsi="Arial"/>
          <w:b/>
          <w:bCs/>
          <w:color w:val="0D7C6E"/>
          <w:sz w:val="22"/>
          <w:szCs w:val="22"/>
        </w:rPr>
        <w:t xml:space="preserve">Target Investors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2200"/>
        <w:gridCol w:w="2200"/>
        <w:gridCol w:w="2200"/>
        <w:gridCol w:w="2200"/>
      </w:tblGrid>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Perot Jain LP</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Notley (Graham Weston Family Office)</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Longview Asset Management (Bass Family)</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Lyda Hill Philanthropies</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Lytle Enterprises (Pete Lytle)</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Golden Seeds (Dallas Chapter)</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Texas Capital Bank Innovation Fund</w:t>
            </w:r>
          </w:p>
        </w:tc>
        <w:tc>
          <w:tcPr>
            <w:tcW w:type="dxa" w:w="2200"/>
            <w:tcBorders>
              <w:top w:val="none" w:color="FFFFFF" w:sz="0"/>
              <w:left w:val="none" w:color="FFFFFF" w:sz="0"/>
              <w:bottom w:val="none" w:color="FFFFFF" w:sz="0"/>
              <w:right w:val="none" w:color="FFFFFF" w:sz="0"/>
            </w:tcBorders>
          </w:tcPr>
          <w:p>
            <w: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F4A" w:val="clear"/>
            <w:tcMar>
              <w:top w:type="dxa" w:w="80"/>
              <w:left w:type="dxa" w:w="160"/>
              <w:bottom w:type="dxa" w:w="80"/>
              <w:right w:type="dxa" w:w="160"/>
            </w:tcMar>
          </w:tcPr>
          <w:p>
            <w:r>
              <w:rPr>
                <w:rFonts w:ascii="Arial" w:cs="Arial" w:eastAsia="Arial" w:hAnsi="Arial"/>
                <w:b/>
                <w:bCs/>
                <w:color w:val="D97706"/>
                <w:sz w:val="18"/>
                <w:szCs w:val="18"/>
              </w:rPr>
              <w:t xml:space="preserve">EMAIL TEMPLATE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40" w:before="40"/>
            </w:pPr>
            <w:r>
              <w:rPr>
                <w:rFonts w:ascii="Arial" w:cs="Arial" w:eastAsia="Arial" w:hAnsi="Arial"/>
                <w:b/>
                <w:bCs/>
                <w:color w:val="1E2F4A"/>
                <w:sz w:val="20"/>
                <w:szCs w:val="20"/>
              </w:rPr>
              <w:t xml:space="preserve">Subject: </w:t>
            </w:r>
            <w:r>
              <w:rPr>
                <w:rFonts w:ascii="Arial" w:cs="Arial" w:eastAsia="Arial" w:hAnsi="Arial"/>
                <w:color w:val="333333"/>
                <w:sz w:val="20"/>
                <w:szCs w:val="20"/>
              </w:rPr>
              <w:t xml:space="preserve">Healthcare Access Impact Investment — Preserving Independent Labs in Texas | Ardia Health</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80" w:before="80"/>
            </w:pPr>
            <w:r>
              <w:rPr>
                <w:rFonts w:ascii="Arial" w:cs="Arial" w:eastAsia="Arial" w:hAnsi="Arial"/>
                <w:color w:val="333333"/>
                <w:sz w:val="20"/>
                <w:szCs w:val="20"/>
              </w:rPr>
              <w:t xml:space="preserve">Hi [First Name],</w:t>
            </w:r>
          </w:p>
          <w:p>
            <w:pPr>
              <w:spacing w:after="80" w:before="80"/>
            </w:pPr>
            <w:r>
              <w:rPr>
                <w:rFonts w:ascii="Arial" w:cs="Arial" w:eastAsia="Arial" w:hAnsi="Arial"/>
                <w:color w:val="333333"/>
                <w:sz w:val="20"/>
                <w:szCs w:val="20"/>
              </w:rPr>
              <w:t xml:space="preserve">I'm writing to you because Ardia Health's mission goes beyond financial returns — and I believe your investment philosophy aligns with what we're trying to accomplish.</w:t>
            </w:r>
          </w:p>
          <w:p>
            <w:pPr>
              <w:spacing w:after="80" w:before="80"/>
            </w:pPr>
            <w:r>
              <w:rPr>
                <w:rFonts w:ascii="Arial" w:cs="Arial" w:eastAsia="Arial" w:hAnsi="Arial"/>
                <w:color w:val="333333"/>
                <w:sz w:val="20"/>
                <w:szCs w:val="20"/>
              </w:rPr>
              <w:t xml:space="preserve">Independent clinical labs are the unsung infrastructure of community healthcare. They serve patients in underserved neighborhoods, rural towns, and communities that large health systems ignore. But these labs are under tremendous financial pressure. Claim denials, reimbursement cuts, and PAMA regulatory changes have pushed hundreds of independent labs to closure over the past five years.</w:t>
            </w:r>
          </w:p>
          <w:p>
            <w:pPr>
              <w:spacing w:after="80" w:before="80"/>
            </w:pPr>
            <w:r>
              <w:rPr>
                <w:rFonts w:ascii="Arial" w:cs="Arial" w:eastAsia="Arial" w:hAnsi="Arial"/>
                <w:color w:val="333333"/>
                <w:sz w:val="20"/>
                <w:szCs w:val="20"/>
              </w:rPr>
              <w:t xml:space="preserve">When a lab closes, patients lose access to affordable, local diagnostics. The burden falls back on hospital emergency departments. Preventive care suffers. Health disparities deepen.</w:t>
            </w:r>
          </w:p>
          <w:p>
            <w:pPr>
              <w:spacing w:after="80" w:before="80"/>
            </w:pPr>
            <w:r>
              <w:rPr>
                <w:rFonts w:ascii="Arial" w:cs="Arial" w:eastAsia="Arial" w:hAnsi="Arial"/>
                <w:color w:val="333333"/>
                <w:sz w:val="20"/>
                <w:szCs w:val="20"/>
              </w:rPr>
              <w:t xml:space="preserve">Ardia Health was built to prevent that. We are an AI-native revenue recovery platform that gives independent labs the financial tools to survive and grow:</w:t>
            </w:r>
          </w:p>
          <w:p>
            <w:pPr>
              <w:pStyle w:val="ListParagraph"/>
              <w:numPr>
                <w:ilvl w:val="0"/>
                <w:numId w:val="2"/>
              </w:numPr>
              <w:spacing w:after="40" w:before="40"/>
            </w:pPr>
            <w:r>
              <w:rPr>
                <w:rFonts w:ascii="Arial" w:cs="Arial" w:eastAsia="Arial" w:hAnsi="Arial"/>
                <w:color w:val="333333"/>
                <w:sz w:val="20"/>
                <w:szCs w:val="20"/>
              </w:rPr>
              <w:t xml:space="preserve">Automated denial management and appeal generation</w:t>
            </w:r>
          </w:p>
          <w:p>
            <w:pPr>
              <w:pStyle w:val="ListParagraph"/>
              <w:numPr>
                <w:ilvl w:val="0"/>
                <w:numId w:val="2"/>
              </w:numPr>
              <w:spacing w:after="40" w:before="40"/>
            </w:pPr>
            <w:r>
              <w:rPr>
                <w:rFonts w:ascii="Arial" w:cs="Arial" w:eastAsia="Arial" w:hAnsi="Arial"/>
                <w:color w:val="333333"/>
                <w:sz w:val="20"/>
                <w:szCs w:val="20"/>
              </w:rPr>
              <w:t xml:space="preserve">PAMA compliance and reimbursement optimization</w:t>
            </w:r>
          </w:p>
          <w:p>
            <w:pPr>
              <w:pStyle w:val="ListParagraph"/>
              <w:numPr>
                <w:ilvl w:val="0"/>
                <w:numId w:val="2"/>
              </w:numPr>
              <w:spacing w:after="40" w:before="40"/>
            </w:pPr>
            <w:r>
              <w:rPr>
                <w:rFonts w:ascii="Arial" w:cs="Arial" w:eastAsia="Arial" w:hAnsi="Arial"/>
                <w:color w:val="333333"/>
                <w:sz w:val="20"/>
                <w:szCs w:val="20"/>
              </w:rPr>
              <w:t xml:space="preserve">Real-time revenue analytics and payer intelligence</w:t>
            </w:r>
          </w:p>
          <w:p>
            <w:pPr>
              <w:spacing w:after="80" w:before="80"/>
            </w:pPr>
            <w:r>
              <w:rPr>
                <w:rFonts w:ascii="Arial" w:cs="Arial" w:eastAsia="Arial" w:hAnsi="Arial"/>
                <w:color w:val="333333"/>
                <w:sz w:val="20"/>
                <w:szCs w:val="20"/>
              </w:rPr>
              <w:t xml:space="preserve">Our direct impact: for every lab we serve, we recover 15–40% of previously lost revenue, extending their financial runway and keeping local diagnostics accessible to patients who depend on them.</w:t>
            </w:r>
          </w:p>
          <w:p>
            <w:pPr>
              <w:spacing w:after="80" w:before="80"/>
            </w:pPr>
            <w:r>
              <w:rPr>
                <w:rFonts w:ascii="Arial" w:cs="Arial" w:eastAsia="Arial" w:hAnsi="Arial"/>
                <w:color w:val="333333"/>
                <w:sz w:val="20"/>
                <w:szCs w:val="20"/>
              </w:rPr>
              <w:t xml:space="preserve">This is a genuine impact investment — we're building a profitable business and a community health tool simultaneously. The Texas market has 1,500+ independent labs, many of which are one bad quarter away from closing.</w:t>
            </w:r>
          </w:p>
          <w:p>
            <w:pPr>
              <w:spacing w:after="80" w:before="80"/>
            </w:pPr>
            <w:r>
              <w:rPr>
                <w:rFonts w:ascii="Arial" w:cs="Arial" w:eastAsia="Arial" w:hAnsi="Arial"/>
                <w:color w:val="333333"/>
                <w:sz w:val="20"/>
                <w:szCs w:val="20"/>
              </w:rPr>
              <w:t xml:space="preserve">I'd welcome the chance to share our story and financial model with your team. Would you have time for a 30-minute conversation?</w:t>
            </w:r>
          </w:p>
          <w:p>
            <w:pPr>
              <w:spacing w:after="20" w:before="80"/>
            </w:pPr>
            <w:r>
              <w:rPr>
                <w:rFonts w:ascii="Arial" w:cs="Arial" w:eastAsia="Arial" w:hAnsi="Arial"/>
                <w:color w:val="333333"/>
                <w:sz w:val="20"/>
                <w:szCs w:val="20"/>
              </w:rPr>
              <w:t xml:space="preserve">Warm regards,</w:t>
            </w:r>
          </w:p>
          <w:p>
            <w:pPr>
              <w:spacing w:after="0" w:before="0"/>
            </w:pPr>
            <w:r>
              <w:rPr>
                <w:rFonts w:ascii="Arial" w:cs="Arial" w:eastAsia="Arial" w:hAnsi="Arial"/>
                <w:b/>
                <w:bCs/>
                <w:color w:val="1E2F4A"/>
                <w:sz w:val="20"/>
                <w:szCs w:val="20"/>
              </w:rPr>
              <w:t xml:space="preserve">Ram Vadlamudi</w:t>
            </w:r>
          </w:p>
          <w:p>
            <w:pPr>
              <w:spacing w:after="0" w:before="0"/>
            </w:pPr>
            <w:r>
              <w:rPr>
                <w:rFonts w:ascii="Arial" w:cs="Arial" w:eastAsia="Arial" w:hAnsi="Arial"/>
                <w:color w:val="0D7C6E"/>
                <w:sz w:val="20"/>
                <w:szCs w:val="20"/>
              </w:rPr>
              <w:t xml:space="preserve">Founder &amp; CEO, Ardia Health</w:t>
            </w:r>
          </w:p>
          <w:p>
            <w:pPr>
              <w:spacing w:after="0" w:before="0"/>
            </w:pPr>
            <w:r>
              <w:rPr>
                <w:rFonts w:ascii="Arial" w:cs="Arial" w:eastAsia="Arial" w:hAnsi="Arial"/>
                <w:color w:val="555555"/>
                <w:sz w:val="20"/>
                <w:szCs w:val="20"/>
              </w:rPr>
              <w:t xml:space="preserve">vadlamudirambabu@gmail.com</w:t>
            </w:r>
          </w:p>
          <w:p>
            <w:pPr>
              <w:spacing w:after="0" w:before="0"/>
            </w:pPr>
            <w:r>
              <w:rPr>
                <w:rFonts w:ascii="Arial" w:cs="Arial" w:eastAsia="Arial" w:hAnsi="Arial"/>
                <w:color w:val="0D7C6E"/>
                <w:sz w:val="20"/>
                <w:szCs w:val="20"/>
              </w:rPr>
              <w:t xml:space="preserve">ardiaprecisionhealth.com</w:t>
            </w:r>
          </w:p>
        </w:tc>
      </w:tr>
    </w:tbl>
    <w:p>
      <w:r>
        <w:br w:type="page"/>
      </w:r>
    </w:p>
    <w:p>
      <w:pPr>
        <w:shd w:fill="117A65" w:val="clear"/>
        <w:spacing w:after="8" w:before="0"/>
      </w:pPr>
      <w:r>
        <w:rPr>
          <w:rFonts w:ascii="Arial" w:cs="Arial" w:eastAsia="Arial" w:hAnsi="Arial"/>
          <w:b/>
          <w:bCs/>
          <w:color w:val="FFFFFF"/>
          <w:sz w:val="22"/>
          <w:szCs w:val="22"/>
        </w:rPr>
        <w:t xml:space="preserve">  GROUP 8  </w:t>
      </w:r>
    </w:p>
    <w:p>
      <w:pPr>
        <w:spacing w:after="60" w:before="120"/>
      </w:pPr>
      <w:r>
        <w:rPr>
          <w:rFonts w:ascii="Arial" w:cs="Arial" w:eastAsia="Arial" w:hAnsi="Arial"/>
          <w:b/>
          <w:bCs/>
          <w:color w:val="117A65"/>
          <w:sz w:val="32"/>
          <w:szCs w:val="32"/>
        </w:rPr>
        <w:t xml:space="preserve">Accelerators &amp; Healthcare Ecosystem Programs</w:t>
      </w:r>
    </w:p>
    <w:p>
      <w:pPr>
        <w:spacing w:after="120" w:before="0"/>
      </w:pPr>
      <w:r>
        <w:rPr>
          <w:rFonts w:ascii="Arial" w:cs="Arial" w:eastAsia="Arial" w:hAnsi="Arial"/>
          <w:i/>
          <w:iCs/>
          <w:color w:val="555555"/>
          <w:sz w:val="20"/>
          <w:szCs w:val="20"/>
        </w:rPr>
        <w:t xml:space="preserve">For accelerators, innovation programs, and ecosystem builders seeking early-stage healthcare AI companies</w:t>
      </w:r>
    </w:p>
    <w:p>
      <w:pPr>
        <w:spacing w:after="80" w:before="240"/>
      </w:pPr>
      <w:r>
        <w:rPr>
          <w:rFonts w:ascii="Arial" w:cs="Arial" w:eastAsia="Arial" w:hAnsi="Arial"/>
          <w:b/>
          <w:bCs/>
          <w:color w:val="0D7C6E"/>
          <w:sz w:val="22"/>
          <w:szCs w:val="22"/>
        </w:rPr>
        <w:t xml:space="preserve">Target Investors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2200"/>
        <w:gridCol w:w="2200"/>
        <w:gridCol w:w="2200"/>
        <w:gridCol w:w="2200"/>
      </w:tblGrid>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Health Wildcatters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Capital Factory (Dallas Hub)</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Y Combinator (YC)</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StartUp Health</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MATTER Health (Chicago)</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ATI (Austin Technology Incubator)</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Dallas Entrepreneur Center (DEC Network)</w:t>
            </w:r>
          </w:p>
        </w:tc>
        <w:tc>
          <w:tcPr>
            <w:tcW w:type="dxa" w:w="2200"/>
            <w:tcBorders>
              <w:top w:val="none" w:color="FFFFFF" w:sz="0"/>
              <w:left w:val="none" w:color="FFFFFF" w:sz="0"/>
              <w:bottom w:val="none" w:color="FFFFFF" w:sz="0"/>
              <w:right w:val="none" w:color="FFFFFF" w:sz="0"/>
            </w:tcBorders>
          </w:tcPr>
          <w:p>
            <w: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F4A" w:val="clear"/>
            <w:tcMar>
              <w:top w:type="dxa" w:w="80"/>
              <w:left w:type="dxa" w:w="160"/>
              <w:bottom w:type="dxa" w:w="80"/>
              <w:right w:type="dxa" w:w="160"/>
            </w:tcMar>
          </w:tcPr>
          <w:p>
            <w:r>
              <w:rPr>
                <w:rFonts w:ascii="Arial" w:cs="Arial" w:eastAsia="Arial" w:hAnsi="Arial"/>
                <w:b/>
                <w:bCs/>
                <w:color w:val="D97706"/>
                <w:sz w:val="18"/>
                <w:szCs w:val="18"/>
              </w:rPr>
              <w:t xml:space="preserve">EMAIL TEMPLATE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40" w:before="40"/>
            </w:pPr>
            <w:r>
              <w:rPr>
                <w:rFonts w:ascii="Arial" w:cs="Arial" w:eastAsia="Arial" w:hAnsi="Arial"/>
                <w:b/>
                <w:bCs/>
                <w:color w:val="1E2F4A"/>
                <w:sz w:val="20"/>
                <w:szCs w:val="20"/>
              </w:rPr>
              <w:t xml:space="preserve">Subject: </w:t>
            </w:r>
            <w:r>
              <w:rPr>
                <w:rFonts w:ascii="Arial" w:cs="Arial" w:eastAsia="Arial" w:hAnsi="Arial"/>
                <w:color w:val="333333"/>
                <w:sz w:val="20"/>
                <w:szCs w:val="20"/>
              </w:rPr>
              <w:t xml:space="preserve">Ardia Health — AI Revenue Platform for Clinical Labs | Program Application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80" w:before="80"/>
            </w:pPr>
            <w:r>
              <w:rPr>
                <w:rFonts w:ascii="Arial" w:cs="Arial" w:eastAsia="Arial" w:hAnsi="Arial"/>
                <w:color w:val="333333"/>
                <w:sz w:val="20"/>
                <w:szCs w:val="20"/>
              </w:rPr>
              <w:t xml:space="preserve">Hi [First Name],</w:t>
            </w:r>
          </w:p>
          <w:p>
            <w:pPr>
              <w:spacing w:after="80" w:before="80"/>
            </w:pPr>
            <w:r>
              <w:rPr>
                <w:rFonts w:ascii="Arial" w:cs="Arial" w:eastAsia="Arial" w:hAnsi="Arial"/>
                <w:color w:val="333333"/>
                <w:sz w:val="20"/>
                <w:szCs w:val="20"/>
              </w:rPr>
              <w:t xml:space="preserve">I'm Ram Vadlamudi, founder of Ardia Health, and I'm interested in joining your program. I believe Ardia is exactly the kind of company you're built to accelerate.</w:t>
            </w:r>
          </w:p>
          <w:p>
            <w:pPr>
              <w:spacing w:after="80" w:before="80"/>
            </w:pPr>
            <w:r>
              <w:rPr>
                <w:rFonts w:ascii="Arial" w:cs="Arial" w:eastAsia="Arial" w:hAnsi="Arial"/>
                <w:color w:val="333333"/>
                <w:sz w:val="20"/>
                <w:szCs w:val="20"/>
              </w:rPr>
              <w:t xml:space="preserve">Ardia Health is an AI-native revenue recovery platform for independent clinical labs in the U.S. Independent labs — 22,000 CLIA-certified facilities — lose $8–12 billion annually to preventable claim denials, billing errors, and PAMA reimbursement gaps. No modern, AI-first solution exists for this segment.</w:t>
            </w:r>
          </w:p>
          <w:p>
            <w:pPr>
              <w:spacing w:after="80" w:before="80"/>
            </w:pPr>
            <w:r>
              <w:rPr>
                <w:rFonts w:ascii="Arial" w:cs="Arial" w:eastAsia="Arial" w:hAnsi="Arial"/>
                <w:color w:val="333333"/>
                <w:sz w:val="20"/>
                <w:szCs w:val="20"/>
              </w:rPr>
              <w:t xml:space="preserve">What makes Ardia different:</w:t>
            </w:r>
          </w:p>
          <w:p>
            <w:pPr>
              <w:pStyle w:val="ListParagraph"/>
              <w:numPr>
                <w:ilvl w:val="0"/>
                <w:numId w:val="2"/>
              </w:numPr>
              <w:spacing w:after="40" w:before="40"/>
            </w:pPr>
            <w:r>
              <w:rPr>
                <w:rFonts w:ascii="Arial" w:cs="Arial" w:eastAsia="Arial" w:hAnsi="Arial"/>
                <w:color w:val="333333"/>
                <w:sz w:val="20"/>
                <w:szCs w:val="20"/>
              </w:rPr>
              <w:t xml:space="preserve">Purpose-built for labs — not adapted from general RCM software</w:t>
            </w:r>
          </w:p>
          <w:p>
            <w:pPr>
              <w:pStyle w:val="ListParagraph"/>
              <w:numPr>
                <w:ilvl w:val="0"/>
                <w:numId w:val="2"/>
              </w:numPr>
              <w:spacing w:after="40" w:before="40"/>
            </w:pPr>
            <w:r>
              <w:rPr>
                <w:rFonts w:ascii="Arial" w:cs="Arial" w:eastAsia="Arial" w:hAnsi="Arial"/>
                <w:color w:val="333333"/>
                <w:sz w:val="20"/>
                <w:szCs w:val="20"/>
              </w:rPr>
              <w:t xml:space="preserve">AI denial prediction trained on payer-specific claims patterns</w:t>
            </w:r>
          </w:p>
          <w:p>
            <w:pPr>
              <w:pStyle w:val="ListParagraph"/>
              <w:numPr>
                <w:ilvl w:val="0"/>
                <w:numId w:val="2"/>
              </w:numPr>
              <w:spacing w:after="40" w:before="40"/>
            </w:pPr>
            <w:r>
              <w:rPr>
                <w:rFonts w:ascii="Arial" w:cs="Arial" w:eastAsia="Arial" w:hAnsi="Arial"/>
                <w:color w:val="333333"/>
                <w:sz w:val="20"/>
                <w:szCs w:val="20"/>
              </w:rPr>
              <w:t xml:space="preserve">Autonomous appeal generation using LLM-based correspondence</w:t>
            </w:r>
          </w:p>
          <w:p>
            <w:pPr>
              <w:pStyle w:val="ListParagraph"/>
              <w:numPr>
                <w:ilvl w:val="0"/>
                <w:numId w:val="2"/>
              </w:numPr>
              <w:spacing w:after="40" w:before="40"/>
            </w:pPr>
            <w:r>
              <w:rPr>
                <w:rFonts w:ascii="Arial" w:cs="Arial" w:eastAsia="Arial" w:hAnsi="Arial"/>
                <w:color w:val="333333"/>
                <w:sz w:val="20"/>
                <w:szCs w:val="20"/>
              </w:rPr>
              <w:t xml:space="preserve">PAMA rate compliance engine with real-time alerts</w:t>
            </w:r>
          </w:p>
          <w:p>
            <w:pPr>
              <w:pStyle w:val="ListParagraph"/>
              <w:numPr>
                <w:ilvl w:val="0"/>
                <w:numId w:val="2"/>
              </w:numPr>
              <w:spacing w:after="40" w:before="40"/>
            </w:pPr>
            <w:r>
              <w:rPr>
                <w:rFonts w:ascii="Arial" w:cs="Arial" w:eastAsia="Arial" w:hAnsi="Arial"/>
                <w:color w:val="333333"/>
                <w:sz w:val="20"/>
                <w:szCs w:val="20"/>
              </w:rPr>
              <w:t xml:space="preserve">Quantum-inspired multi-payer correlation for billing optimization</w:t>
            </w:r>
          </w:p>
          <w:p>
            <w:pPr>
              <w:spacing w:after="80" w:before="80"/>
            </w:pPr>
            <w:r>
              <w:rPr>
                <w:rFonts w:ascii="Arial" w:cs="Arial" w:eastAsia="Arial" w:hAnsi="Arial"/>
                <w:color w:val="333333"/>
                <w:sz w:val="20"/>
                <w:szCs w:val="20"/>
              </w:rPr>
              <w:t xml:space="preserve">We're at the seed stage, DFW-based, and targeting 500+ local labs as our initial market before expanding statewide. The business model is usage-based SaaS — revenue scales directly with lab recovery volume.</w:t>
            </w:r>
          </w:p>
          <w:p>
            <w:pPr>
              <w:spacing w:after="80" w:before="80"/>
            </w:pPr>
            <w:r>
              <w:rPr>
                <w:rFonts w:ascii="Arial" w:cs="Arial" w:eastAsia="Arial" w:hAnsi="Arial"/>
                <w:color w:val="333333"/>
                <w:sz w:val="20"/>
                <w:szCs w:val="20"/>
              </w:rPr>
              <w:t xml:space="preserve">What we're looking for from an accelerator: mentorship from healthcare revenue cycle operators, introductions to payer and health system networks, and co-investment or SAFE capital to fund our DFW pilot.</w:t>
            </w:r>
          </w:p>
          <w:p>
            <w:pPr>
              <w:spacing w:after="80" w:before="80"/>
            </w:pPr>
            <w:r>
              <w:rPr>
                <w:rFonts w:ascii="Arial" w:cs="Arial" w:eastAsia="Arial" w:hAnsi="Arial"/>
                <w:color w:val="333333"/>
                <w:sz w:val="20"/>
                <w:szCs w:val="20"/>
              </w:rPr>
              <w:t xml:space="preserve">I'd love to learn more about your program and explore whether Ardia is a fit. Can we schedule a 20-minute call?</w:t>
            </w:r>
          </w:p>
          <w:p>
            <w:pPr>
              <w:spacing w:after="20" w:before="80"/>
            </w:pPr>
            <w:r>
              <w:rPr>
                <w:rFonts w:ascii="Arial" w:cs="Arial" w:eastAsia="Arial" w:hAnsi="Arial"/>
                <w:color w:val="333333"/>
                <w:sz w:val="20"/>
                <w:szCs w:val="20"/>
              </w:rPr>
              <w:t xml:space="preserve">Warm regards,</w:t>
            </w:r>
          </w:p>
          <w:p>
            <w:pPr>
              <w:spacing w:after="0" w:before="0"/>
            </w:pPr>
            <w:r>
              <w:rPr>
                <w:rFonts w:ascii="Arial" w:cs="Arial" w:eastAsia="Arial" w:hAnsi="Arial"/>
                <w:b/>
                <w:bCs/>
                <w:color w:val="1E2F4A"/>
                <w:sz w:val="20"/>
                <w:szCs w:val="20"/>
              </w:rPr>
              <w:t xml:space="preserve">Ram Vadlamudi</w:t>
            </w:r>
          </w:p>
          <w:p>
            <w:pPr>
              <w:spacing w:after="0" w:before="0"/>
            </w:pPr>
            <w:r>
              <w:rPr>
                <w:rFonts w:ascii="Arial" w:cs="Arial" w:eastAsia="Arial" w:hAnsi="Arial"/>
                <w:color w:val="0D7C6E"/>
                <w:sz w:val="20"/>
                <w:szCs w:val="20"/>
              </w:rPr>
              <w:t xml:space="preserve">Founder &amp; CEO, Ardia Health</w:t>
            </w:r>
          </w:p>
          <w:p>
            <w:pPr>
              <w:spacing w:after="0" w:before="0"/>
            </w:pPr>
            <w:r>
              <w:rPr>
                <w:rFonts w:ascii="Arial" w:cs="Arial" w:eastAsia="Arial" w:hAnsi="Arial"/>
                <w:color w:val="555555"/>
                <w:sz w:val="20"/>
                <w:szCs w:val="20"/>
              </w:rPr>
              <w:t xml:space="preserve">vadlamudirambabu@gmail.com</w:t>
            </w:r>
          </w:p>
          <w:p>
            <w:pPr>
              <w:spacing w:after="0" w:before="0"/>
            </w:pPr>
            <w:r>
              <w:rPr>
                <w:rFonts w:ascii="Arial" w:cs="Arial" w:eastAsia="Arial" w:hAnsi="Arial"/>
                <w:color w:val="0D7C6E"/>
                <w:sz w:val="20"/>
                <w:szCs w:val="20"/>
              </w:rPr>
              <w:t xml:space="preserve">ardiaprecisionhealth.com</w:t>
            </w:r>
          </w:p>
        </w:tc>
      </w:tr>
    </w:tbl>
    <w:p>
      <w:r>
        <w:br w:type="page"/>
      </w:r>
    </w:p>
    <w:p>
      <w:pPr>
        <w:shd w:fill="1C2833" w:val="clear"/>
        <w:spacing w:after="8" w:before="0"/>
      </w:pPr>
      <w:r>
        <w:rPr>
          <w:rFonts w:ascii="Arial" w:cs="Arial" w:eastAsia="Arial" w:hAnsi="Arial"/>
          <w:b/>
          <w:bCs/>
          <w:color w:val="FFFFFF"/>
          <w:sz w:val="22"/>
          <w:szCs w:val="22"/>
        </w:rPr>
        <w:t xml:space="preserve">  GROUP 9  </w:t>
      </w:r>
    </w:p>
    <w:p>
      <w:pPr>
        <w:spacing w:after="60" w:before="120"/>
      </w:pPr>
      <w:r>
        <w:rPr>
          <w:rFonts w:ascii="Arial" w:cs="Arial" w:eastAsia="Arial" w:hAnsi="Arial"/>
          <w:b/>
          <w:bCs/>
          <w:color w:val="1C2833"/>
          <w:sz w:val="32"/>
          <w:szCs w:val="32"/>
        </w:rPr>
        <w:t xml:space="preserve">Government Grants &amp; Federal Programs</w:t>
      </w:r>
    </w:p>
    <w:p>
      <w:pPr>
        <w:spacing w:after="120" w:before="0"/>
      </w:pPr>
      <w:r>
        <w:rPr>
          <w:rFonts w:ascii="Arial" w:cs="Arial" w:eastAsia="Arial" w:hAnsi="Arial"/>
          <w:i/>
          <w:iCs/>
          <w:color w:val="555555"/>
          <w:sz w:val="20"/>
          <w:szCs w:val="20"/>
        </w:rPr>
        <w:t xml:space="preserve">For federal and state grant programs, innovation offices, and policy-aligned funding bodies</w:t>
      </w:r>
    </w:p>
    <w:p>
      <w:pPr>
        <w:spacing w:after="80" w:before="240"/>
      </w:pPr>
      <w:r>
        <w:rPr>
          <w:rFonts w:ascii="Arial" w:cs="Arial" w:eastAsia="Arial" w:hAnsi="Arial"/>
          <w:b/>
          <w:bCs/>
          <w:color w:val="0D7C6E"/>
          <w:sz w:val="22"/>
          <w:szCs w:val="22"/>
        </w:rPr>
        <w:t xml:space="preserve">Target Investors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0"/>
          <w:bottom w:type="dxa" w:w="40"/>
          <w:right w:type="dxa" w:w="0"/>
        </w:tblCellMar>
      </w:tblPr>
      <w:tblGrid>
        <w:gridCol w:w="2200"/>
        <w:gridCol w:w="2200"/>
        <w:gridCol w:w="2200"/>
        <w:gridCol w:w="2200"/>
      </w:tblGrid>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NIH SBIR/STTR Program</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Leavitt Partners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Town Hall Ventures</w:t>
            </w:r>
          </w:p>
        </w:tc>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Texas HHS Innovation Office</w:t>
            </w:r>
          </w:p>
        </w:tc>
      </w:tr>
      <w:tr>
        <w:tc>
          <w:tcPr>
            <w:tcW w:type="dxa" w:w="2200"/>
            <w:tcBorders>
              <w:top w:val="none" w:color="FFFFFF" w:sz="0"/>
              <w:left w:val="none" w:color="FFFFFF" w:sz="0"/>
              <w:bottom w:val="none" w:color="FFFFFF" w:sz="0"/>
              <w:right w:val="none" w:color="FFFFFF" w:sz="0"/>
            </w:tcBorders>
            <w:shd w:fill="E8F4F2" w:val="clear"/>
            <w:tcMar>
              <w:top w:type="dxa" w:w="40"/>
              <w:left w:type="dxa" w:w="100"/>
              <w:bottom w:type="dxa" w:w="40"/>
              <w:right w:type="dxa" w:w="100"/>
            </w:tcMar>
          </w:tcPr>
          <w:p>
            <w:pPr>
              <w:jc w:val="center"/>
            </w:pPr>
            <w:r>
              <w:rPr>
                <w:rFonts w:ascii="Arial" w:cs="Arial" w:eastAsia="Arial" w:hAnsi="Arial"/>
                <w:color w:val="1E2F4A"/>
                <w:sz w:val="17"/>
                <w:szCs w:val="17"/>
              </w:rPr>
              <w:t xml:space="preserve">CMS Innovation Center (CMMI)</w:t>
            </w:r>
          </w:p>
        </w:tc>
        <w:tc>
          <w:tcPr>
            <w:tcW w:type="dxa" w:w="2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tcPr>
          <w:p>
            <w: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F4A" w:val="clear"/>
            <w:tcMar>
              <w:top w:type="dxa" w:w="80"/>
              <w:left w:type="dxa" w:w="160"/>
              <w:bottom w:type="dxa" w:w="80"/>
              <w:right w:type="dxa" w:w="160"/>
            </w:tcMar>
          </w:tcPr>
          <w:p>
            <w:r>
              <w:rPr>
                <w:rFonts w:ascii="Arial" w:cs="Arial" w:eastAsia="Arial" w:hAnsi="Arial"/>
                <w:b/>
                <w:bCs/>
                <w:color w:val="D97706"/>
                <w:sz w:val="18"/>
                <w:szCs w:val="18"/>
              </w:rPr>
              <w:t xml:space="preserve">EMAIL TEMPLATE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spacing w:after="40" w:before="40"/>
            </w:pPr>
            <w:r>
              <w:rPr>
                <w:rFonts w:ascii="Arial" w:cs="Arial" w:eastAsia="Arial" w:hAnsi="Arial"/>
                <w:b/>
                <w:bCs/>
                <w:color w:val="1E2F4A"/>
                <w:sz w:val="20"/>
                <w:szCs w:val="20"/>
              </w:rPr>
              <w:t xml:space="preserve">Subject: </w:t>
            </w:r>
            <w:r>
              <w:rPr>
                <w:rFonts w:ascii="Arial" w:cs="Arial" w:eastAsia="Arial" w:hAnsi="Arial"/>
                <w:color w:val="333333"/>
                <w:sz w:val="20"/>
                <w:szCs w:val="20"/>
              </w:rPr>
              <w:t xml:space="preserve">SBIR Phase I Inquiry: AI-Powered Revenue Recovery for Independent Clinical Labs — Ardia Health</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spacing w:after="80" w:before="80"/>
            </w:pPr>
            <w:r>
              <w:rPr>
                <w:rFonts w:ascii="Arial" w:cs="Arial" w:eastAsia="Arial" w:hAnsi="Arial"/>
                <w:color w:val="333333"/>
                <w:sz w:val="20"/>
                <w:szCs w:val="20"/>
              </w:rPr>
              <w:t xml:space="preserve">To Whom It May Concern / Dear Program Officer,</w:t>
            </w:r>
          </w:p>
          <w:p>
            <w:pPr>
              <w:spacing w:after="80" w:before="80"/>
            </w:pPr>
            <w:r>
              <w:rPr>
                <w:rFonts w:ascii="Arial" w:cs="Arial" w:eastAsia="Arial" w:hAnsi="Arial"/>
                <w:color w:val="333333"/>
                <w:sz w:val="20"/>
                <w:szCs w:val="20"/>
              </w:rPr>
              <w:t xml:space="preserve">I am writing to inquire about SBIR/STTR funding opportunities for Ardia Health, a small business developing an AI-based revenue recovery platform for independent clinical laboratories. I believe our project aligns with priority areas in healthcare AI, lab data quality, and health equity.</w:t>
            </w:r>
          </w:p>
          <w:p>
            <w:pPr>
              <w:spacing w:after="80" w:before="80"/>
            </w:pPr>
            <w:r>
              <w:rPr>
                <w:rFonts w:ascii="Arial" w:cs="Arial" w:eastAsia="Arial" w:hAnsi="Arial"/>
                <w:color w:val="333333"/>
                <w:sz w:val="20"/>
                <w:szCs w:val="20"/>
              </w:rPr>
              <w:t xml:space="preserve">Project Summary:</w:t>
            </w:r>
          </w:p>
          <w:p>
            <w:pPr>
              <w:spacing w:after="80" w:before="80"/>
            </w:pPr>
            <w:r>
              <w:rPr>
                <w:rFonts w:ascii="Arial" w:cs="Arial" w:eastAsia="Arial" w:hAnsi="Arial"/>
                <w:color w:val="333333"/>
                <w:sz w:val="20"/>
                <w:szCs w:val="20"/>
              </w:rPr>
              <w:t xml:space="preserve">Ardia Health is developing an artificial intelligence platform that reduces revenue loss in independent CLIA-certified clinical labs through automated denial management, PAMA compliance monitoring, and payer reimbursement optimization. The target population is the approximately 22,000 independent labs operating in the U.S., which collectively lose an estimated $8–12 billion annually to preventable billing failures.</w:t>
            </w:r>
          </w:p>
          <w:p>
            <w:pPr>
              <w:spacing w:after="80" w:before="80"/>
            </w:pPr>
            <w:r>
              <w:rPr>
                <w:rFonts w:ascii="Arial" w:cs="Arial" w:eastAsia="Arial" w:hAnsi="Arial"/>
                <w:color w:val="333333"/>
                <w:sz w:val="20"/>
                <w:szCs w:val="20"/>
              </w:rPr>
              <w:t xml:space="preserve">Public Health Significance:</w:t>
            </w:r>
          </w:p>
          <w:p>
            <w:pPr>
              <w:pStyle w:val="ListParagraph"/>
              <w:numPr>
                <w:ilvl w:val="0"/>
                <w:numId w:val="2"/>
              </w:numPr>
              <w:spacing w:after="40" w:before="40"/>
            </w:pPr>
            <w:r>
              <w:rPr>
                <w:rFonts w:ascii="Arial" w:cs="Arial" w:eastAsia="Arial" w:hAnsi="Arial"/>
                <w:color w:val="333333"/>
                <w:sz w:val="20"/>
                <w:szCs w:val="20"/>
              </w:rPr>
              <w:t xml:space="preserve">Independent labs disproportionately serve rural, underserved, and low-income communities</w:t>
            </w:r>
          </w:p>
          <w:p>
            <w:pPr>
              <w:pStyle w:val="ListParagraph"/>
              <w:numPr>
                <w:ilvl w:val="0"/>
                <w:numId w:val="2"/>
              </w:numPr>
              <w:spacing w:after="40" w:before="40"/>
            </w:pPr>
            <w:r>
              <w:rPr>
                <w:rFonts w:ascii="Arial" w:cs="Arial" w:eastAsia="Arial" w:hAnsi="Arial"/>
                <w:color w:val="333333"/>
                <w:sz w:val="20"/>
                <w:szCs w:val="20"/>
              </w:rPr>
              <w:t xml:space="preserve">Financial instability drives lab closures, reducing diagnostic access for vulnerable populations</w:t>
            </w:r>
          </w:p>
          <w:p>
            <w:pPr>
              <w:pStyle w:val="ListParagraph"/>
              <w:numPr>
                <w:ilvl w:val="0"/>
                <w:numId w:val="2"/>
              </w:numPr>
              <w:spacing w:after="40" w:before="40"/>
            </w:pPr>
            <w:r>
              <w:rPr>
                <w:rFonts w:ascii="Arial" w:cs="Arial" w:eastAsia="Arial" w:hAnsi="Arial"/>
                <w:color w:val="333333"/>
                <w:sz w:val="20"/>
                <w:szCs w:val="20"/>
              </w:rPr>
              <w:t xml:space="preserve">Improving lab revenue recovery directly sustains community-based diagnostic infrastructure</w:t>
            </w:r>
          </w:p>
          <w:p>
            <w:pPr>
              <w:pStyle w:val="ListParagraph"/>
              <w:numPr>
                <w:ilvl w:val="0"/>
                <w:numId w:val="2"/>
              </w:numPr>
              <w:spacing w:after="40" w:before="40"/>
            </w:pPr>
            <w:r>
              <w:rPr>
                <w:rFonts w:ascii="Arial" w:cs="Arial" w:eastAsia="Arial" w:hAnsi="Arial"/>
                <w:color w:val="333333"/>
                <w:sz w:val="20"/>
                <w:szCs w:val="20"/>
              </w:rPr>
              <w:t xml:space="preserve">PAMA rate compliance tools reduce systemic billing disparities across the lab ecosystem</w:t>
            </w:r>
          </w:p>
          <w:p>
            <w:pPr>
              <w:spacing w:after="80" w:before="80"/>
            </w:pPr>
            <w:r>
              <w:rPr>
                <w:rFonts w:ascii="Arial" w:cs="Arial" w:eastAsia="Arial" w:hAnsi="Arial"/>
                <w:color w:val="333333"/>
                <w:sz w:val="20"/>
                <w:szCs w:val="20"/>
              </w:rPr>
              <w:t xml:space="preserve">Technical Innovation:</w:t>
            </w:r>
          </w:p>
          <w:p>
            <w:pPr>
              <w:pStyle w:val="ListParagraph"/>
              <w:numPr>
                <w:ilvl w:val="0"/>
                <w:numId w:val="2"/>
              </w:numPr>
              <w:spacing w:after="40" w:before="40"/>
            </w:pPr>
            <w:r>
              <w:rPr>
                <w:rFonts w:ascii="Arial" w:cs="Arial" w:eastAsia="Arial" w:hAnsi="Arial"/>
                <w:color w:val="333333"/>
                <w:sz w:val="20"/>
                <w:szCs w:val="20"/>
              </w:rPr>
              <w:t xml:space="preserve">Machine learning models trained on payer-specific denial patterns and CPT coding logic</w:t>
            </w:r>
          </w:p>
          <w:p>
            <w:pPr>
              <w:pStyle w:val="ListParagraph"/>
              <w:numPr>
                <w:ilvl w:val="0"/>
                <w:numId w:val="2"/>
              </w:numPr>
              <w:spacing w:after="40" w:before="40"/>
            </w:pPr>
            <w:r>
              <w:rPr>
                <w:rFonts w:ascii="Arial" w:cs="Arial" w:eastAsia="Arial" w:hAnsi="Arial"/>
                <w:color w:val="333333"/>
                <w:sz w:val="20"/>
                <w:szCs w:val="20"/>
              </w:rPr>
              <w:t xml:space="preserve">LLM-based appeal letter generation compliant with CMS dispute resolution guidelines</w:t>
            </w:r>
          </w:p>
          <w:p>
            <w:pPr>
              <w:pStyle w:val="ListParagraph"/>
              <w:numPr>
                <w:ilvl w:val="0"/>
                <w:numId w:val="2"/>
              </w:numPr>
              <w:spacing w:after="40" w:before="40"/>
            </w:pPr>
            <w:r>
              <w:rPr>
                <w:rFonts w:ascii="Arial" w:cs="Arial" w:eastAsia="Arial" w:hAnsi="Arial"/>
                <w:color w:val="333333"/>
                <w:sz w:val="20"/>
                <w:szCs w:val="20"/>
              </w:rPr>
              <w:t xml:space="preserve">FHIR-compatible data ingestion pipeline from LIS systems and clearinghouses</w:t>
            </w:r>
          </w:p>
          <w:p>
            <w:pPr>
              <w:pStyle w:val="ListParagraph"/>
              <w:numPr>
                <w:ilvl w:val="0"/>
                <w:numId w:val="2"/>
              </w:numPr>
              <w:spacing w:after="40" w:before="40"/>
            </w:pPr>
            <w:r>
              <w:rPr>
                <w:rFonts w:ascii="Arial" w:cs="Arial" w:eastAsia="Arial" w:hAnsi="Arial"/>
                <w:color w:val="333333"/>
                <w:sz w:val="20"/>
                <w:szCs w:val="20"/>
              </w:rPr>
              <w:t xml:space="preserve">Privacy-preserving federated learning for multi-lab payer intelligence</w:t>
            </w:r>
          </w:p>
          <w:p>
            <w:pPr>
              <w:spacing w:after="80" w:before="80"/>
            </w:pPr>
            <w:r>
              <w:rPr>
                <w:rFonts w:ascii="Arial" w:cs="Arial" w:eastAsia="Arial" w:hAnsi="Arial"/>
                <w:color w:val="333333"/>
                <w:sz w:val="20"/>
                <w:szCs w:val="20"/>
              </w:rPr>
              <w:t xml:space="preserve">We are preparing a Phase I SBIR application and would welcome guidance on the most appropriate solicitation (e.g., PA-24-185 or equivalent), any program officer availability for pre-application consultation, and supplemental funding opportunities such as commercialization assistance or STTR partnership options.</w:t>
            </w:r>
          </w:p>
          <w:p>
            <w:pPr>
              <w:spacing w:after="80" w:before="80"/>
            </w:pPr>
            <w:r>
              <w:rPr>
                <w:rFonts w:ascii="Arial" w:cs="Arial" w:eastAsia="Arial" w:hAnsi="Arial"/>
                <w:color w:val="333333"/>
                <w:sz w:val="20"/>
                <w:szCs w:val="20"/>
              </w:rPr>
              <w:t xml:space="preserve">Please let me know if a brief introductory call would be appropriate. I can provide a one-page project summary on request.</w:t>
            </w:r>
          </w:p>
          <w:p>
            <w:pPr>
              <w:spacing w:after="20" w:before="80"/>
            </w:pPr>
            <w:r>
              <w:rPr>
                <w:rFonts w:ascii="Arial" w:cs="Arial" w:eastAsia="Arial" w:hAnsi="Arial"/>
                <w:color w:val="333333"/>
                <w:sz w:val="20"/>
                <w:szCs w:val="20"/>
              </w:rPr>
              <w:t xml:space="preserve">Warm regards,</w:t>
            </w:r>
          </w:p>
          <w:p>
            <w:pPr>
              <w:spacing w:after="0" w:before="0"/>
            </w:pPr>
            <w:r>
              <w:rPr>
                <w:rFonts w:ascii="Arial" w:cs="Arial" w:eastAsia="Arial" w:hAnsi="Arial"/>
                <w:b/>
                <w:bCs/>
                <w:color w:val="1E2F4A"/>
                <w:sz w:val="20"/>
                <w:szCs w:val="20"/>
              </w:rPr>
              <w:t xml:space="preserve">Ram Vadlamudi</w:t>
            </w:r>
          </w:p>
          <w:p>
            <w:pPr>
              <w:spacing w:after="0" w:before="0"/>
            </w:pPr>
            <w:r>
              <w:rPr>
                <w:rFonts w:ascii="Arial" w:cs="Arial" w:eastAsia="Arial" w:hAnsi="Arial"/>
                <w:color w:val="0D7C6E"/>
                <w:sz w:val="20"/>
                <w:szCs w:val="20"/>
              </w:rPr>
              <w:t xml:space="preserve">Founder &amp; CEO, Ardia Health</w:t>
            </w:r>
          </w:p>
          <w:p>
            <w:pPr>
              <w:spacing w:after="0" w:before="0"/>
            </w:pPr>
            <w:r>
              <w:rPr>
                <w:rFonts w:ascii="Arial" w:cs="Arial" w:eastAsia="Arial" w:hAnsi="Arial"/>
                <w:color w:val="555555"/>
                <w:sz w:val="20"/>
                <w:szCs w:val="20"/>
              </w:rPr>
              <w:t xml:space="preserve">vadlamudirambabu@gmail.com</w:t>
            </w:r>
          </w:p>
          <w:p>
            <w:pPr>
              <w:spacing w:after="0" w:before="0"/>
            </w:pPr>
            <w:r>
              <w:rPr>
                <w:rFonts w:ascii="Arial" w:cs="Arial" w:eastAsia="Arial" w:hAnsi="Arial"/>
                <w:color w:val="0D7C6E"/>
                <w:sz w:val="20"/>
                <w:szCs w:val="20"/>
              </w:rPr>
              <w:t xml:space="preserve">ardiaprecisionhealth.com</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color w:val="555555"/>
        <w:sz w:val="18"/>
        <w:szCs w:val="18"/>
      </w:rPr>
      <w:t xml:space="preserve">Page </w:t>
    </w:r>
    <w:r>
      <w:rPr>
        <w:rFonts w:ascii="Arial" w:cs="Arial" w:eastAsia="Arial" w:hAnsi="Arial"/>
        <w:color w:val="0D7C6E"/>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ardiaprecisionhealth.com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C6E" w:sz="4" w:space="4"/>
      </w:pBdr>
    </w:pPr>
    <w:r>
      <w:rPr>
        <w:rFonts w:ascii="Arial" w:cs="Arial" w:eastAsia="Arial" w:hAnsi="Arial"/>
        <w:b/>
        <w:bCs/>
        <w:color w:val="1E2F4A"/>
        <w:sz w:val="18"/>
        <w:szCs w:val="18"/>
      </w:rPr>
      <w:t xml:space="preserve">ARDIA HEALTH  </w:t>
    </w:r>
    <w:r>
      <w:rPr>
        <w:rFonts w:ascii="Arial" w:cs="Arial" w:eastAsia="Arial" w:hAnsi="Arial"/>
        <w:color w:val="555555"/>
        <w:sz w:val="18"/>
        <w:szCs w:val="18"/>
      </w:rPr>
      <w:t xml:space="preserve">| Investor Outreach Email Templates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2026-03-16T06:17:34.718Z</dcterms:created>
  <dcterms:modified xsi:type="dcterms:W3CDTF">2026-03-16T06:17:34.718Z</dcterms:modified>
</cp:coreProperties>
</file>

<file path=docProps/custom.xml><?xml version="1.0" encoding="utf-8"?>
<Properties xmlns="http://schemas.openxmlformats.org/officeDocument/2006/custom-properties" xmlns:vt="http://schemas.openxmlformats.org/officeDocument/2006/docPropsVTypes"/>
</file>