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1022" w14:textId="293FBC61" w:rsidR="005A01A5" w:rsidRDefault="00BF4BB5">
      <w:r>
        <w:t xml:space="preserve">Summary of the analysis: </w:t>
      </w:r>
    </w:p>
    <w:p w14:paraId="0D2A8D37" w14:textId="34781E65" w:rsidR="00BF4BB5" w:rsidRDefault="00BF4BB5"/>
    <w:p w14:paraId="6DE07FAA" w14:textId="2B6FBF7D" w:rsidR="00BF4BB5" w:rsidRDefault="00C769D1" w:rsidP="00BF4BB5">
      <w:pPr>
        <w:pStyle w:val="ListParagraph"/>
        <w:numPr>
          <w:ilvl w:val="0"/>
          <w:numId w:val="1"/>
        </w:numPr>
      </w:pPr>
      <w:r w:rsidRPr="00C769D1">
        <w:t xml:space="preserve">The number of subjects under test for each drug regimen was around </w:t>
      </w:r>
    </w:p>
    <w:p w14:paraId="131BDE11" w14:textId="6C5F21FF" w:rsidR="00C769D1" w:rsidRDefault="00C769D1" w:rsidP="00BF4BB5">
      <w:pPr>
        <w:pStyle w:val="ListParagraph"/>
        <w:numPr>
          <w:ilvl w:val="0"/>
          <w:numId w:val="1"/>
        </w:numPr>
      </w:pPr>
      <w:r w:rsidRPr="00C769D1">
        <w:t>The subjects under test were also chosen equally among the different genders</w:t>
      </w:r>
      <w:r>
        <w:t xml:space="preserve"> (Male:50.6%, Female: 49.4%)</w:t>
      </w:r>
    </w:p>
    <w:p w14:paraId="50451C04" w14:textId="782D69F2" w:rsidR="00C769D1" w:rsidRDefault="00C769D1" w:rsidP="00C769D1">
      <w:pPr>
        <w:pStyle w:val="ListParagraph"/>
        <w:numPr>
          <w:ilvl w:val="0"/>
          <w:numId w:val="1"/>
        </w:numPr>
      </w:pPr>
      <w:r>
        <w:t xml:space="preserve">The data is </w:t>
      </w:r>
      <w:r w:rsidR="00C71D74">
        <w:t>clean</w:t>
      </w:r>
      <w:r>
        <w:t xml:space="preserve"> among the four drug regimens Capomulin, Ramicane, Infubinol and Ceftamin. There were only 3 outliers found in the 4 drug regimens</w:t>
      </w:r>
    </w:p>
    <w:p w14:paraId="7A5EA6CD" w14:textId="77777777" w:rsidR="00C769D1" w:rsidRPr="00C769D1" w:rsidRDefault="00C769D1" w:rsidP="00C769D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Values for Drug Capomulin below 26.714832162499995 and above 55.9711007025 are the outliers</w:t>
      </w:r>
    </w:p>
    <w:p w14:paraId="1C31F704" w14:textId="77777777" w:rsidR="00C769D1" w:rsidRPr="00C769D1" w:rsidRDefault="00C769D1" w:rsidP="00C76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Potential outliers: </w:t>
      </w:r>
    </w:p>
    <w:p w14:paraId="43DE27B3" w14:textId="77777777" w:rsidR="00C769D1" w:rsidRPr="00C769D1" w:rsidRDefault="00C769D1" w:rsidP="00C7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190    25.472143</w:t>
      </w:r>
    </w:p>
    <w:p w14:paraId="3CA5D04D" w14:textId="77777777" w:rsidR="00C769D1" w:rsidRPr="00C769D1" w:rsidRDefault="00C769D1" w:rsidP="00C7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223    23.343598</w:t>
      </w:r>
    </w:p>
    <w:p w14:paraId="1CEE3E76" w14:textId="77777777" w:rsidR="00C769D1" w:rsidRPr="00C769D1" w:rsidRDefault="00C769D1" w:rsidP="00C769D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Values for Drug Ramicane below 24.18658646249998 and above 57.48804812250001 are the outliers</w:t>
      </w:r>
    </w:p>
    <w:p w14:paraId="7ADEE4AB" w14:textId="77777777" w:rsidR="00C769D1" w:rsidRPr="00C769D1" w:rsidRDefault="00C769D1" w:rsidP="00C7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Potential outliers: </w:t>
      </w:r>
    </w:p>
    <w:p w14:paraId="53F76FFA" w14:textId="5EFC5386" w:rsidR="00C769D1" w:rsidRPr="00C769D1" w:rsidRDefault="00C769D1" w:rsidP="00C7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446    22.050126</w:t>
      </w:r>
    </w:p>
    <w:p w14:paraId="111D1D9D" w14:textId="46F7A2F3" w:rsidR="00C769D1" w:rsidRPr="00C769D1" w:rsidRDefault="00C769D1" w:rsidP="00C769D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No outliers in drug study data for Infubinol and Ceftamin</w:t>
      </w:r>
    </w:p>
    <w:p w14:paraId="60FC0B41" w14:textId="2694E88B" w:rsidR="00C769D1" w:rsidRPr="00C769D1" w:rsidRDefault="00C769D1" w:rsidP="00C76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48975A" w14:textId="77777777" w:rsidR="00C769D1" w:rsidRPr="00C769D1" w:rsidRDefault="00C769D1" w:rsidP="00C769D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Values for Drug Infubinol below 32.309217298749985 and above 72.31757996875001 are the outliers</w:t>
      </w:r>
    </w:p>
    <w:p w14:paraId="3BE33043" w14:textId="2ED437D1" w:rsidR="00C769D1" w:rsidRPr="00C769D1" w:rsidRDefault="00C769D1" w:rsidP="00C7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There are no outliers identified</w:t>
      </w:r>
    </w:p>
    <w:p w14:paraId="15BF48A5" w14:textId="77777777" w:rsidR="00C769D1" w:rsidRPr="00C769D1" w:rsidRDefault="00C769D1" w:rsidP="00C76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528E4C" w14:textId="77777777" w:rsidR="00C769D1" w:rsidRPr="00C769D1" w:rsidRDefault="00C769D1" w:rsidP="00C769D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Values for Drug Ceftamin below 32.818911426250004 and above 71.19095325625 are the outliers</w:t>
      </w:r>
    </w:p>
    <w:p w14:paraId="0829E7D5" w14:textId="3866D681" w:rsidR="00C769D1" w:rsidRPr="00C769D1" w:rsidRDefault="00C769D1" w:rsidP="00C7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769D1">
        <w:rPr>
          <w:rFonts w:ascii="Courier New" w:eastAsia="Times New Roman" w:hAnsi="Courier New" w:cs="Courier New"/>
          <w:color w:val="000000"/>
          <w:sz w:val="18"/>
          <w:szCs w:val="18"/>
        </w:rPr>
        <w:t>There are no outliers identified</w:t>
      </w:r>
    </w:p>
    <w:p w14:paraId="12FBC32D" w14:textId="5C776EE9" w:rsidR="00C769D1" w:rsidRDefault="00C769D1" w:rsidP="00BF4BB5">
      <w:pPr>
        <w:pStyle w:val="ListParagraph"/>
        <w:numPr>
          <w:ilvl w:val="0"/>
          <w:numId w:val="1"/>
        </w:numPr>
      </w:pPr>
      <w:r w:rsidRPr="00C769D1">
        <w:t xml:space="preserve">Drug </w:t>
      </w:r>
      <w:r>
        <w:t>C</w:t>
      </w:r>
      <w:r w:rsidRPr="00C769D1">
        <w:t>apomulin showed positive results in the subject with Mouse ID s185 over time as the tumor colum</w:t>
      </w:r>
      <w:r>
        <w:t>n</w:t>
      </w:r>
      <w:r w:rsidRPr="00C769D1">
        <w:t xml:space="preserve"> decreased over time</w:t>
      </w:r>
    </w:p>
    <w:p w14:paraId="5504509C" w14:textId="46E9E33C" w:rsidR="00BF4BB5" w:rsidRDefault="00C769D1" w:rsidP="00BF4BB5">
      <w:pPr>
        <w:pStyle w:val="ListParagraph"/>
        <w:numPr>
          <w:ilvl w:val="0"/>
          <w:numId w:val="1"/>
        </w:numPr>
      </w:pPr>
      <w:r w:rsidRPr="00C769D1">
        <w:t>There is a positive correlation between the variables weight and the colum</w:t>
      </w:r>
      <w:r>
        <w:t>n</w:t>
      </w:r>
      <w:r w:rsidRPr="00C769D1">
        <w:t xml:space="preserve"> of the tumor, it is evident from the linear regression line that the tumor volume increases with weight</w:t>
      </w:r>
    </w:p>
    <w:sectPr w:rsidR="00BF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60A"/>
    <w:multiLevelType w:val="hybridMultilevel"/>
    <w:tmpl w:val="9E607318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53236DC"/>
    <w:multiLevelType w:val="hybridMultilevel"/>
    <w:tmpl w:val="CC128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F78B2"/>
    <w:multiLevelType w:val="hybridMultilevel"/>
    <w:tmpl w:val="6B72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39D"/>
    <w:multiLevelType w:val="hybridMultilevel"/>
    <w:tmpl w:val="934A275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B5"/>
    <w:rsid w:val="00093239"/>
    <w:rsid w:val="008A0781"/>
    <w:rsid w:val="00BF4BB5"/>
    <w:rsid w:val="00C71D74"/>
    <w:rsid w:val="00C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25D01"/>
  <w15:chartTrackingRefBased/>
  <w15:docId w15:val="{D7F6567E-F7B9-E34C-915C-E2D50A79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Prashanth, Abishua (CCI-Atlanta)</dc:creator>
  <cp:keywords/>
  <dc:description/>
  <cp:lastModifiedBy>Prashanth, Abishua (CCI-Atlanta)</cp:lastModifiedBy>
  <cp:revision>3</cp:revision>
  <dcterms:created xsi:type="dcterms:W3CDTF">2021-10-08T20:36:00Z</dcterms:created>
  <dcterms:modified xsi:type="dcterms:W3CDTF">2021-10-13T21:12:00Z</dcterms:modified>
</cp:coreProperties>
</file>