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15" w:rsidRPr="005E28D7" w:rsidRDefault="006A0115" w:rsidP="006A0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Предмет: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системний аналіз</w:t>
      </w:r>
    </w:p>
    <w:p w:rsidR="006A0115" w:rsidRPr="005E28D7" w:rsidRDefault="006A0115" w:rsidP="006A0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>Створення діаграми потоків даних (Data Flow Diagram)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A0115" w:rsidRPr="005E28D7" w:rsidRDefault="006A0115" w:rsidP="006A0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Виконала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ІТ-31 Павленко Катерина</w:t>
      </w:r>
    </w:p>
    <w:p w:rsidR="006A0115" w:rsidRPr="005E28D7" w:rsidRDefault="006A0115" w:rsidP="006A0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Рибчак З. Л.</w:t>
      </w:r>
    </w:p>
    <w:p w:rsidR="006A0115" w:rsidRDefault="00984B7F" w:rsidP="006A0115">
      <w:pPr>
        <w:ind w:left="2160" w:firstLine="720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Лабораторна робота №3</w:t>
      </w:r>
      <w:bookmarkStart w:id="0" w:name="_GoBack"/>
      <w:bookmarkEnd w:id="0"/>
    </w:p>
    <w:p w:rsidR="006A0115" w:rsidRPr="005E28D7" w:rsidRDefault="006A0115" w:rsidP="006A0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>ознайомитись з основними принципами проектування інтегрованих систем та навчитись будувати діаграму потоків даних в нотації Гейна-Сарсона.</w:t>
      </w:r>
    </w:p>
    <w:p w:rsidR="006A0115" w:rsidRPr="005E28D7" w:rsidRDefault="006A0115" w:rsidP="006A01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Предметна область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–  Система автоматизації в готельному бізнесі.</w:t>
      </w:r>
    </w:p>
    <w:p w:rsidR="006A0115" w:rsidRPr="005E28D7" w:rsidRDefault="006A0115" w:rsidP="006A0115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36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36"/>
          <w:szCs w:val="28"/>
          <w:lang w:val="uk-UA"/>
        </w:rPr>
        <w:t>еоретичні відомості</w:t>
      </w:r>
    </w:p>
    <w:p w:rsid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sz w:val="28"/>
          <w:szCs w:val="28"/>
          <w:lang w:val="uk-UA"/>
        </w:rPr>
        <w:t>Діаграми потоків даних (Data flow diagram, DFD) використовуються для опису документообігу і обробки інформації. Подібно до IDEF0, DFD представляє модельовану систему як мережу пов’язаних між собою процесів. Їх можна використовувати як доповнення до моделі IDEF0 для наочнішого відображення поточних операцій документообігу в корпоративних системах обробки інформації. Головна мета DFD – показати, як кожен процес перетворює свої вхідні дані у вихідні, а також виявити відношення між ними. Таким чином, основними компонентами діаграм потоків даних є: зовнішні сутності; системи/підсистеми; процеси; накопичувачі даних; потоки даних. Нотація ГейнаСарсона ґрунтується на ідеї висхідної ієрархічної організації метою якої є перетворення загальних, нечітких знань про вимоги до системи в точні (наскільки це можливо) визначення.</w:t>
      </w:r>
    </w:p>
    <w:p w:rsid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i/>
          <w:sz w:val="28"/>
          <w:szCs w:val="28"/>
          <w:lang w:val="uk-UA"/>
        </w:rPr>
        <w:t>Зовнішня сутність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матеріальний предмет або фізичну особу, що представляє собою джерело або приймач інформації, наприклад, замовники, персонал, постачальники, клієнти, склад.</w:t>
      </w:r>
    </w:p>
    <w:p w:rsid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i/>
          <w:sz w:val="28"/>
          <w:szCs w:val="28"/>
          <w:lang w:val="uk-UA"/>
        </w:rPr>
        <w:t>Процес (діяльність)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перетворення вхідних потоків даних на вихідні відповідно до визначеного алгоритму</w:t>
      </w:r>
    </w:p>
    <w:p w:rsid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i/>
          <w:sz w:val="28"/>
          <w:szCs w:val="28"/>
          <w:lang w:val="uk-UA"/>
        </w:rPr>
        <w:t>Стрілки (потоки даних).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 xml:space="preserve"> Стрілки описують рух об’єктів з однієї частини системи в іншу (діаграма DFD не може мати граничних стрілок).</w:t>
      </w:r>
    </w:p>
    <w:p w:rsid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Накопичувачі даних (Сховище даних). 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>На відміну від стрілок, що описують об’єкти в русі, сховища даних зображують об’єкти у статичному режимі (рис. 3.3). Сховище даних – це абстрактний пристрій для зберігання інформації, яку можна у будь-який момент помістити в накопичувач і через деякий час витягнути, причому способи приміщення і витягання можуть бути будь-якими.</w:t>
      </w:r>
    </w:p>
    <w:p w:rsid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i/>
          <w:sz w:val="28"/>
          <w:szCs w:val="28"/>
          <w:lang w:val="uk-UA"/>
        </w:rPr>
        <w:t>Злиття і розгалуження стрілок.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 xml:space="preserve"> У DFD стрілки можуть зливатися і розгалужуватися, що дозволяє описати декомпозицію стрілок. Кожен новий сегмент стрілки, що зливається або розгалужується, може мати власне ім’я.</w:t>
      </w:r>
    </w:p>
    <w:p w:rsidR="006A0115" w:rsidRPr="006A0115" w:rsidRDefault="006A0115" w:rsidP="006A011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A01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6A0115">
        <w:rPr>
          <w:rFonts w:ascii="Times New Roman" w:hAnsi="Times New Roman" w:cs="Times New Roman"/>
          <w:i/>
          <w:sz w:val="28"/>
          <w:szCs w:val="28"/>
          <w:lang w:val="uk-UA"/>
        </w:rPr>
        <w:t>Нумерація об’єктів.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 xml:space="preserve"> У DFD номер кожного процесу може включати префікс, номер батьківського процесу (А) і номер об’єкту. Номер об’єкту – це унікальний номер процесу на діаграмі.</w:t>
      </w:r>
    </w:p>
    <w:p w:rsidR="006A0115" w:rsidRDefault="006A0115" w:rsidP="006A0115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9774A">
        <w:rPr>
          <w:rFonts w:ascii="Times New Roman" w:hAnsi="Times New Roman" w:cs="Times New Roman"/>
          <w:b/>
          <w:sz w:val="36"/>
          <w:szCs w:val="28"/>
          <w:lang w:val="uk-UA"/>
        </w:rPr>
        <w:t>Хід роботи</w:t>
      </w:r>
    </w:p>
    <w:p w:rsidR="006A0115" w:rsidRPr="006A0115" w:rsidRDefault="006A0115" w:rsidP="006A0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Створила процеси, зовнішні сутності та зв</w:t>
      </w:r>
      <w:r w:rsidRPr="006A01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язки між ними для декомпозиції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Зареєструвати гостей на ресепшені.</w:t>
      </w:r>
    </w:p>
    <w:p w:rsidR="006A0115" w:rsidRDefault="006A0115" w:rsidP="006A01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21382" cy="33568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55" cy="33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21" w:rsidRDefault="00A06221" w:rsidP="00A062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Визначила інформацію, яка потрібна для кожного процесу.</w:t>
      </w:r>
    </w:p>
    <w:p w:rsidR="00A06221" w:rsidRDefault="00A06221" w:rsidP="00A062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90655" cy="340149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03" cy="34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6" w:rsidRPr="00A22F86" w:rsidRDefault="00A062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я ознайомила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>сь з основними принципами проектуванн</w:t>
      </w:r>
      <w:r>
        <w:rPr>
          <w:rFonts w:ascii="Times New Roman" w:hAnsi="Times New Roman" w:cs="Times New Roman"/>
          <w:sz w:val="28"/>
          <w:szCs w:val="28"/>
          <w:lang w:val="uk-UA"/>
        </w:rPr>
        <w:t>я інтегрованих систем та навчила</w:t>
      </w:r>
      <w:r w:rsidRPr="006A0115">
        <w:rPr>
          <w:rFonts w:ascii="Times New Roman" w:hAnsi="Times New Roman" w:cs="Times New Roman"/>
          <w:sz w:val="28"/>
          <w:szCs w:val="28"/>
          <w:lang w:val="uk-UA"/>
        </w:rPr>
        <w:t>сь будувати діаграму потокі</w:t>
      </w:r>
      <w:r>
        <w:rPr>
          <w:rFonts w:ascii="Times New Roman" w:hAnsi="Times New Roman" w:cs="Times New Roman"/>
          <w:sz w:val="28"/>
          <w:szCs w:val="28"/>
          <w:lang w:val="uk-UA"/>
        </w:rPr>
        <w:t>в даних в нотації Гейна-Сарсона на основі власної системи готельного бізнесу.</w:t>
      </w:r>
    </w:p>
    <w:sectPr w:rsidR="00A84DD6" w:rsidRPr="00A22F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8570B"/>
    <w:multiLevelType w:val="hybridMultilevel"/>
    <w:tmpl w:val="595C9F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15"/>
    <w:rsid w:val="006A0115"/>
    <w:rsid w:val="00984B7F"/>
    <w:rsid w:val="00A06221"/>
    <w:rsid w:val="00A22F86"/>
    <w:rsid w:val="00A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85E5"/>
  <w15:chartTrackingRefBased/>
  <w15:docId w15:val="{C56A6DE0-D337-45E5-A1DD-61D14FB3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1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1805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cp:lastPrinted>2019-10-16T08:07:00Z</cp:lastPrinted>
  <dcterms:created xsi:type="dcterms:W3CDTF">2019-10-16T07:48:00Z</dcterms:created>
  <dcterms:modified xsi:type="dcterms:W3CDTF">2019-10-22T18:03:00Z</dcterms:modified>
</cp:coreProperties>
</file>