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/>
      <w:bookmarkStart w:id="0" w:name="_GoBack"/>
      <w:r/>
      <w:bookmarkEnd w:id="0"/>
      <w:r>
        <w:rPr>
          <w:rFonts w:ascii="Times New Roman" w:hAnsi="Times New Roman" w:cs="Times New Roman"/>
          <w:sz w:val="28"/>
          <w:szCs w:val="28"/>
        </w:rPr>
        <w:t xml:space="preserve">Дисциплина: Численные методы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Лабораторное задание </w:t>
      </w:r>
      <w:r>
        <w:rPr>
          <w:rFonts w:ascii="Times New Roman" w:hAnsi="Times New Roman" w:cs="Times New Roman"/>
          <w:b/>
          <w:sz w:val="28"/>
          <w:szCs w:val="28"/>
        </w:rPr>
        <w:t xml:space="preserve">№3</w:t>
      </w:r>
      <w:r>
        <w:rPr>
          <w:rFonts w:ascii="Times New Roman" w:hAnsi="Times New Roman" w:cs="Times New Roman"/>
          <w:sz w:val="28"/>
          <w:szCs w:val="28"/>
        </w:rPr>
        <w:t xml:space="preserve">, Вариант </w:t>
      </w:r>
      <w:r>
        <w:rPr>
          <w:rFonts w:ascii="Times New Roman" w:hAnsi="Times New Roman" w:cs="Times New Roman"/>
          <w:b/>
          <w:sz w:val="28"/>
          <w:szCs w:val="28"/>
        </w:rPr>
        <w:t xml:space="preserve">№3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Отчёт</w:t>
      </w:r>
      <w:r>
        <w:rPr>
          <w:rFonts w:ascii="Times New Roman" w:hAnsi="Times New Roman" w:cs="Times New Roman"/>
          <w:sz w:val="36"/>
          <w:szCs w:val="36"/>
        </w:rPr>
      </w:r>
      <w:r>
        <w:rPr>
          <w:rFonts w:ascii="Times New Roman" w:hAnsi="Times New Roman" w:cs="Times New Roman"/>
          <w:sz w:val="36"/>
          <w:szCs w:val="36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Тема: «Применение точных методов решения систем линейных алгебраических уравнений»</w:t>
      </w:r>
      <w:r>
        <w:rPr>
          <w:rFonts w:ascii="Times New Roman" w:hAnsi="Times New Roman" w:cs="Times New Roman"/>
          <w:sz w:val="36"/>
          <w:szCs w:val="36"/>
        </w:rPr>
      </w:r>
      <w:r>
        <w:rPr>
          <w:rFonts w:ascii="Times New Roman" w:hAnsi="Times New Roman" w:cs="Times New Roman"/>
          <w:sz w:val="36"/>
          <w:szCs w:val="36"/>
        </w:rPr>
      </w:r>
    </w:p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Выполнил: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студент 3 курса 61 группы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Вафин А.Р.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Проверила: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старший преподаватель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Фролова О.А.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br w:type="page" w:clear="all"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1. Постановка задачи</w:t>
      </w: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pBdr/>
        <w:spacing/>
        <w:ind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Применение метода обратных итераций с исчерпыванием для определения пары со вторым минимальным по модулю собственным значением симметричной матрицы простой структуры.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параметры основной процедуры:</w:t>
      </w:r>
      <w:r>
        <w:rPr>
          <w:rFonts w:ascii="Times New Roman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</w:rPr>
          <m:rPr/>
          <m:t>N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– размерность матрицы;</w:t>
      </w:r>
      <w:r>
        <w:rPr>
          <w:rFonts w:ascii="Times New Roman" w:hAnsi="Times New Roman" w:cs="Times New Roman" w:eastAsiaTheme="minorEastAsia"/>
          <w:sz w:val="28"/>
          <w:szCs w:val="28"/>
        </w:rPr>
      </w:r>
      <w:r>
        <w:rPr>
          <w:rFonts w:ascii="Times New Roman" w:hAnsi="Times New Roman" w:cs="Times New Roman" w:eastAsiaTheme="minorEastAsia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 w:eastAsiaTheme="minorEastAsia"/>
          <w:sz w:val="28"/>
          <w:szCs w:val="28"/>
        </w:rPr>
      </w:pPr>
      <w:r/>
      <m:oMath>
        <m:r>
          <w:rPr>
            <w:rFonts w:ascii="Cambria Math" w:hAnsi="Cambria Math" w:cs="Times New Roman"/>
          </w:rPr>
          <m:rPr/>
          <m:t>A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– двумерный массив размерности </w:t>
      </w:r>
      <m:oMath>
        <m:r>
          <w:rPr>
            <w:rFonts w:ascii="Cambria Math" w:hAnsi="Cambria Math" w:cs="Times New Roman"/>
          </w:rPr>
          <m:rPr/>
          <m:t>N</m:t>
        </m:r>
        <m:r>
          <w:rPr>
            <w:rFonts w:ascii="Cambria Math" w:hAnsi="Times New Roman" w:cs="Times New Roman"/>
          </w:rPr>
          <m:rPr/>
          <m:t>×</m:t>
        </m:r>
        <m:r>
          <w:rPr>
            <w:rFonts w:ascii="Cambria Math" w:hAnsi="Cambria Math" w:cs="Times New Roman"/>
          </w:rPr>
          <m:rPr/>
          <m:t>N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;</w:t>
      </w:r>
      <w:r>
        <w:rPr>
          <w:rFonts w:ascii="Times New Roman" w:hAnsi="Times New Roman" w:cs="Times New Roman" w:eastAsiaTheme="minorEastAsia"/>
          <w:sz w:val="28"/>
          <w:szCs w:val="28"/>
        </w:rPr>
      </w:r>
      <w:r>
        <w:rPr>
          <w:rFonts w:ascii="Times New Roman" w:hAnsi="Times New Roman" w:cs="Times New Roman" w:eastAsiaTheme="minorEastAsia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w:rPr>
                <w:rFonts w:ascii="Cambria Math" w:hAnsi="Cambria Math" w:cs="Times New Roman"/>
              </w:rPr>
              <m:rPr/>
              <m:t>ε</m:t>
            </m:r>
          </m:e>
          <m:sub>
            <m:r>
              <w:rPr>
                <w:rFonts w:ascii="Cambria Math" w:hAnsi="Times New Roman" w:cs="Times New Roman"/>
              </w:rPr>
              <m:rPr>
                <m:sty m:val="p"/>
              </m:rPr>
              <m:t/>
            </m:r>
          </m:sub>
        </m:sSub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(лямбда не рисуется почему-то)  – точность определения второго минимального по модулю собственного значения;</w:t>
      </w:r>
      <w:r>
        <w:rPr>
          <w:rFonts w:ascii="Times New Roman" w:hAnsi="Times New Roman" w:cs="Times New Roman" w:eastAsiaTheme="minorEastAsia"/>
          <w:sz w:val="28"/>
          <w:szCs w:val="28"/>
        </w:rPr>
      </w:r>
      <w:r>
        <w:rPr>
          <w:rFonts w:ascii="Times New Roman" w:hAnsi="Times New Roman" w:cs="Times New Roman" w:eastAsiaTheme="minorEastAsia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 w:eastAsiaTheme="minorEastAsia"/>
          <w:sz w:val="28"/>
          <w:szCs w:val="28"/>
        </w:rPr>
      </w:pPr>
      <w:r/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w:rPr>
                <w:rFonts w:ascii="Cambria Math" w:hAnsi="Cambria Math" w:cs="Times New Roman"/>
              </w:rPr>
              <m:rPr/>
              <m:t>ε</m:t>
            </m:r>
          </m:e>
          <m:sub>
            <m:r>
              <w:rPr>
                <w:rFonts w:ascii="Cambria Math" w:hAnsi="Cambria Math" w:cs="Times New Roman"/>
              </w:rPr>
              <m:rPr/>
              <m:t>g</m:t>
            </m:r>
          </m:sub>
        </m:sSub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– точность определения собственного вектора, соответствующего второму минимальному по модулю собственному значению;</w:t>
      </w:r>
      <w:r>
        <w:rPr>
          <w:rFonts w:ascii="Times New Roman" w:hAnsi="Times New Roman" w:cs="Times New Roman" w:eastAsiaTheme="minorEastAsia"/>
          <w:sz w:val="28"/>
          <w:szCs w:val="28"/>
        </w:rPr>
      </w:r>
      <w:r>
        <w:rPr>
          <w:rFonts w:ascii="Times New Roman" w:hAnsi="Times New Roman" w:cs="Times New Roman" w:eastAsiaTheme="minorEastAsia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 w:eastAsiaTheme="minorEastAsia"/>
          <w:sz w:val="28"/>
          <w:szCs w:val="28"/>
        </w:rPr>
      </w:pPr>
      <w:r/>
      <m:oMath>
        <m:r>
          <w:rPr>
            <w:rFonts w:ascii="Cambria Math" w:hAnsi="Cambria Math" w:cs="Times New Roman"/>
          </w:rPr>
          <m:rPr/>
          <m:t>n</m:t>
        </m:r>
      </m:oMath>
      <w:r>
        <w:rPr>
          <w:rFonts w:ascii="Times New Roman" w:hAnsi="Times New Roman" w:cs="Times New Roman" w:eastAsiaTheme="minorEastAsia"/>
          <w:i/>
          <w:sz w:val="28"/>
          <w:szCs w:val="28"/>
        </w:rPr>
        <w:t xml:space="preserve"> 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– минимальное по модулю собственное значение;</w:t>
      </w:r>
      <w:r>
        <w:rPr>
          <w:rFonts w:ascii="Times New Roman" w:hAnsi="Times New Roman" w:cs="Times New Roman" w:eastAsiaTheme="minorEastAsia"/>
          <w:sz w:val="28"/>
          <w:szCs w:val="28"/>
        </w:rPr>
      </w:r>
      <w:r>
        <w:rPr>
          <w:rFonts w:ascii="Times New Roman" w:hAnsi="Times New Roman" w:cs="Times New Roman" w:eastAsiaTheme="minorEastAsia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 w:eastAsiaTheme="minorEastAsia"/>
          <w:sz w:val="28"/>
          <w:szCs w:val="28"/>
        </w:rPr>
      </w:pPr>
      <w:r/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w:rPr>
                <w:rFonts w:ascii="Cambria Math" w:hAnsi="Cambria Math" w:cs="Times New Roman"/>
              </w:rPr>
              <m:rPr/>
              <m:t>x</m:t>
            </m:r>
          </m:e>
          <m:sub>
            <m:r>
              <w:rPr>
                <w:rFonts w:ascii="Cambria Math" w:hAnsi="Cambria Math" w:cs="Times New Roman"/>
              </w:rPr>
              <m:rPr/>
              <m:t>n</m:t>
            </m:r>
          </m:sub>
        </m:sSub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– собственный вектор, соответствующий минимальному по модулю собственному значению;</w:t>
      </w:r>
      <w:r>
        <w:rPr>
          <w:rFonts w:ascii="Times New Roman" w:hAnsi="Times New Roman" w:cs="Times New Roman" w:eastAsiaTheme="minorEastAsia"/>
          <w:sz w:val="28"/>
          <w:szCs w:val="28"/>
        </w:rPr>
      </w:r>
      <w:r>
        <w:rPr>
          <w:rFonts w:ascii="Times New Roman" w:hAnsi="Times New Roman" w:cs="Times New Roman" w:eastAsiaTheme="minorEastAsia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i/>
          <w:sz w:val="28"/>
          <w:szCs w:val="28"/>
          <w:lang w:val="en-US"/>
        </w:rPr>
        <w:t xml:space="preserve">M</w:t>
      </w:r>
      <w:r>
        <w:rPr>
          <w:rFonts w:ascii="Times New Roman" w:hAnsi="Times New Roman" w:cs="Times New Roman" w:eastAsiaTheme="minorEastAsia"/>
          <w:i/>
          <w:sz w:val="28"/>
          <w:szCs w:val="28"/>
        </w:rPr>
        <w:t xml:space="preserve"> 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– максимально допустимое число итераций.</w:t>
      </w:r>
      <w:r>
        <w:rPr>
          <w:rFonts w:ascii="Times New Roman" w:hAnsi="Times New Roman" w:cs="Times New Roman" w:eastAsiaTheme="minorEastAsia"/>
          <w:sz w:val="28"/>
          <w:szCs w:val="28"/>
        </w:rPr>
      </w:r>
      <w:r>
        <w:rPr>
          <w:rFonts w:ascii="Times New Roman" w:hAnsi="Times New Roman" w:cs="Times New Roman" w:eastAsiaTheme="minorEastAsia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</w:r>
      <w:r>
        <w:rPr>
          <w:rFonts w:ascii="Times New Roman" w:hAnsi="Times New Roman" w:cs="Times New Roman" w:eastAsiaTheme="minorEastAsia"/>
          <w:sz w:val="28"/>
          <w:szCs w:val="28"/>
        </w:rPr>
      </w:r>
      <w:r>
        <w:rPr>
          <w:rFonts w:ascii="Times New Roman" w:hAnsi="Times New Roman" w:cs="Times New Roman" w:eastAsiaTheme="minorEastAsia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Выходные параметры основной процедуры:</w:t>
      </w:r>
      <w:r>
        <w:rPr>
          <w:rFonts w:ascii="Times New Roman" w:hAnsi="Times New Roman" w:cs="Times New Roman" w:eastAsiaTheme="minorEastAsia"/>
          <w:sz w:val="28"/>
          <w:szCs w:val="28"/>
        </w:rPr>
      </w:r>
      <w:r>
        <w:rPr>
          <w:rFonts w:ascii="Times New Roman" w:hAnsi="Times New Roman" w:cs="Times New Roman" w:eastAsiaTheme="minorEastAsia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Symbol" w:hAnsi="Symbol" w:eastAsia="Symbol" w:cs="Symbol"/>
          <w:i/>
          <w:sz w:val="28"/>
          <w:szCs w:val="28"/>
        </w:rPr>
        <w:t xml:space="preserve">l</w:t>
      </w:r>
      <w:r>
        <w:rPr>
          <w:rFonts w:ascii="Times New Roman" w:hAnsi="Times New Roman" w:cs="Times New Roman" w:eastAsiaTheme="minorEastAsia"/>
          <w:i/>
          <w:sz w:val="28"/>
          <w:szCs w:val="28"/>
        </w:rPr>
        <w:t xml:space="preserve"> 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– второе минимальное по модулю собственное значение;</w:t>
      </w:r>
      <w:r>
        <w:rPr>
          <w:rFonts w:ascii="Times New Roman" w:hAnsi="Times New Roman" w:cs="Times New Roman" w:eastAsiaTheme="minorEastAsia"/>
          <w:sz w:val="28"/>
          <w:szCs w:val="28"/>
        </w:rPr>
      </w:r>
      <w:r>
        <w:rPr>
          <w:rFonts w:ascii="Times New Roman" w:hAnsi="Times New Roman" w:cs="Times New Roman" w:eastAsiaTheme="minorEastAsia"/>
          <w:sz w:val="28"/>
          <w:szCs w:val="28"/>
        </w:rPr>
      </w:r>
    </w:p>
    <w:p>
      <w:pPr>
        <w:pBdr/>
        <w:spacing/>
        <w:ind/>
        <w:rPr>
          <w:rStyle w:val="885"/>
          <w:rFonts w:ascii="Times New Roman" w:hAnsi="Times New Roman" w:cs="Times New Roman"/>
        </w:rPr>
      </w:pPr>
      <w:r>
        <w:rPr>
          <w:rFonts w:ascii="Times New Roman" w:hAnsi="Times New Roman" w:cs="Times New Roman" w:eastAsiaTheme="minorEastAsia"/>
          <w:i/>
          <w:sz w:val="28"/>
          <w:szCs w:val="28"/>
          <w:lang w:val="en-US"/>
        </w:rPr>
        <w:t xml:space="preserve">x</w:t>
      </w:r>
      <w:r>
        <w:rPr>
          <w:rFonts w:ascii="Times New Roman" w:hAnsi="Times New Roman" w:cs="Times New Roman" w:eastAsiaTheme="minorEastAsia"/>
          <w:i/>
          <w:sz w:val="28"/>
          <w:szCs w:val="28"/>
        </w:rPr>
        <w:t xml:space="preserve"> – </w:t>
      </w:r>
      <w:r>
        <w:rPr>
          <w:rStyle w:val="885"/>
          <w:rFonts w:ascii="Times New Roman" w:hAnsi="Times New Roman" w:cs="Times New Roman"/>
        </w:rPr>
        <w:t xml:space="preserve">собственный вектор, соответствующий второму минимальному по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Style w:val="885"/>
          <w:rFonts w:ascii="Times New Roman" w:hAnsi="Times New Roman" w:cs="Times New Roman"/>
        </w:rPr>
        <w:t xml:space="preserve">модулю собственному значению;</w:t>
      </w:r>
      <w:r>
        <w:rPr>
          <w:rStyle w:val="885"/>
          <w:rFonts w:ascii="Times New Roman" w:hAnsi="Times New Roman" w:cs="Times New Roman"/>
        </w:rPr>
      </w:r>
      <w:r>
        <w:rPr>
          <w:rStyle w:val="885"/>
          <w:rFonts w:ascii="Times New Roman" w:hAnsi="Times New Roman" w:cs="Times New Roman"/>
        </w:rPr>
      </w:r>
    </w:p>
    <w:p>
      <w:pPr>
        <w:pBdr/>
        <w:spacing/>
        <w:ind/>
        <w:rPr>
          <w:rStyle w:val="885"/>
          <w:rFonts w:ascii="Times New Roman" w:hAnsi="Times New Roman" w:cs="Times New Roman"/>
        </w:rPr>
      </w:pPr>
      <w:r>
        <w:rPr>
          <w:rStyle w:val="885"/>
          <w:rFonts w:ascii="Times New Roman" w:hAnsi="Times New Roman" w:cs="Times New Roman"/>
          <w:i/>
          <w:lang w:val="en-US"/>
        </w:rPr>
        <w:t xml:space="preserve">K</w:t>
      </w:r>
      <w:r>
        <w:rPr>
          <w:rStyle w:val="885"/>
          <w:rFonts w:ascii="Times New Roman" w:hAnsi="Times New Roman" w:cs="Times New Roman"/>
        </w:rPr>
        <w:t xml:space="preserve"> – число выполненных итераций;</w:t>
      </w:r>
      <w:r>
        <w:rPr>
          <w:rStyle w:val="885"/>
          <w:rFonts w:ascii="Times New Roman" w:hAnsi="Times New Roman" w:cs="Times New Roman"/>
        </w:rPr>
      </w:r>
      <w:r>
        <w:rPr>
          <w:rStyle w:val="885"/>
          <w:rFonts w:ascii="Times New Roman" w:hAnsi="Times New Roman" w:cs="Times New Roman"/>
        </w:rPr>
      </w:r>
    </w:p>
    <w:p>
      <w:pPr>
        <w:pBdr/>
        <w:spacing/>
        <w:ind/>
        <w:rPr>
          <w:rStyle w:val="885"/>
          <w:rFonts w:ascii="Times New Roman" w:hAnsi="Times New Roman" w:cs="Times New Roman" w:eastAsiaTheme="minorEastAsia"/>
        </w:rPr>
      </w:pPr>
      <w:r>
        <w:rPr>
          <w:rStyle w:val="885"/>
          <w:rFonts w:ascii="Times New Roman" w:hAnsi="Times New Roman" w:cs="Times New Roman"/>
          <w:i/>
          <w:lang w:val="en-US"/>
        </w:rPr>
        <w:t xml:space="preserve">r</w:t>
      </w:r>
      <w:r>
        <w:rPr>
          <w:rStyle w:val="885"/>
          <w:rFonts w:ascii="Times New Roman" w:hAnsi="Times New Roman" w:cs="Times New Roman"/>
        </w:rPr>
        <w:t xml:space="preserve"> – мера точности полученной пары </w:t>
      </w:r>
      <m:oMath>
        <m:d>
          <m:dPr>
            <m:ctrlPr>
              <w:rPr>
                <w:rFonts w:ascii="Cambria Math" w:hAnsi="Cambria Math" w:eastAsia="Cambria Math" w:cs="Cambria Math"/>
              </w:rPr>
            </m:ctrlPr>
          </m:dPr>
          <m:e>
            <m:r>
              <w:rPr>
                <w:rFonts w:ascii="Cambria Math" w:hAnsi="Times New Roman" w:cs="Times New Roman"/>
              </w:rPr>
              <m:rPr/>
              <m:t>лямбда </m:t>
            </m:r>
            <m:r>
              <w:rPr>
                <w:rFonts w:ascii="Cambria Math" w:hAnsi="Times New Roman" w:cs="Times New Roman"/>
              </w:rPr>
              <m:rPr/>
              <m:t>,</m:t>
            </m:r>
            <m:r>
              <w:rPr>
                <w:rFonts w:ascii="Cambria Math" w:hAnsi="Cambria Math" w:cs="Times New Roman"/>
              </w:rPr>
              <m:rPr/>
              <m:t>x</m:t>
            </m:r>
          </m:e>
        </m:d>
        <m:r>
          <w:rPr>
            <w:rFonts w:ascii="Cambria Math" w:hAnsi="Times New Roman" w:cs="Times New Roman"/>
          </w:rPr>
          <m:rPr/>
          <m:t>.</m:t>
        </m:r>
      </m:oMath>
      <w:r>
        <w:rPr>
          <w:rStyle w:val="885"/>
          <w:rFonts w:ascii="Times New Roman" w:hAnsi="Times New Roman" w:cs="Times New Roman" w:eastAsiaTheme="minorEastAsia"/>
        </w:rPr>
      </w:r>
      <w:r>
        <w:rPr>
          <w:rStyle w:val="885"/>
          <w:rFonts w:ascii="Times New Roman" w:hAnsi="Times New Roman" w:cs="Times New Roman" w:eastAsiaTheme="minorEastAsia"/>
        </w:rPr>
      </w:r>
      <w:r>
        <w:br w:type="page" w:clear="all"/>
      </w:r>
      <w:r>
        <w:rPr>
          <w:rStyle w:val="885"/>
          <w:rFonts w:eastAsiaTheme="minorEastAsia"/>
        </w:rPr>
      </w:r>
      <w:r>
        <w:rPr>
          <w:rStyle w:val="885"/>
          <w:rFonts w:eastAsiaTheme="minorEastAsia"/>
        </w:rPr>
      </w:r>
      <w:r>
        <w:rPr>
          <w:rStyle w:val="885"/>
          <w:rFonts w:ascii="Times New Roman" w:hAnsi="Times New Roman" w:cs="Times New Roman" w:eastAsiaTheme="minorEastAsia"/>
        </w:rPr>
      </w:r>
    </w:p>
    <w:p>
      <w:pPr>
        <w:pBdr/>
        <w:spacing/>
        <w:ind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2. Метод решения</w:t>
      </w: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pBdr/>
        <w:spacing/>
        <w:ind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составить симметричную матрицу размерности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</w:t>
      </w:r>
      <w:r>
        <w:rPr>
          <w:rFonts w:ascii="Times New Roman" w:hAnsi="Times New Roman" w:cs="Times New Roman"/>
          <w:sz w:val="28"/>
          <w:szCs w:val="28"/>
        </w:rPr>
        <w:t xml:space="preserve">, имеющую заранее известные собственные значения, можно поступить следующим образом. Пусть </w:t>
      </w:r>
      <m:oMath>
        <m:r>
          <w:rPr>
            <w:rFonts w:ascii="Cambria Math" w:hAnsi="Cambria Math" w:cs="Times New Roman"/>
            <w:sz w:val="28"/>
            <w:szCs w:val="28"/>
          </w:rPr>
          <m:rPr/>
          <m:t>Λ</m:t>
        </m:r>
      </m:oMath>
      <w:r>
        <w:rPr>
          <w:rFonts w:ascii="Times New Roman" w:hAnsi="Times New Roman" w:cs="Times New Roman"/>
          <w:sz w:val="28"/>
          <w:szCs w:val="28"/>
        </w:rPr>
        <w:t xml:space="preserve"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diag</w:t>
      </w:r>
      <w:r>
        <w:rPr>
          <w:rFonts w:ascii="Times New Roman" w:hAnsi="Times New Roman" w:cs="Times New Roman"/>
          <w:sz w:val="28"/>
          <w:szCs w:val="28"/>
        </w:rPr>
        <w:t xml:space="preserve">(</w:t>
      </w:r>
      <m:oMath>
        <m:sSub>
          <m:sSubPr>
            <m:ctrlPr>
              <w:rPr>
                <w:rFonts w:ascii="Cambria Math" w:hAnsi="Cambria Math" w:eastAsia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rPr/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) – диагональная матрица размерности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N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×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N</w:t>
      </w:r>
      <w:r>
        <w:rPr>
          <w:rFonts w:ascii="Times New Roman" w:hAnsi="Times New Roman" w:cs="Times New Roman"/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hAnsi="Cambria Math" w:eastAsia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rPr/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– собственные значения конструируемой матрицы А,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ω</w:t>
      </w:r>
      <w:r>
        <w:rPr>
          <w:rFonts w:ascii="Times New Roman" w:hAnsi="Times New Roman" w:cs="Times New Roman"/>
          <w:sz w:val="28"/>
          <w:szCs w:val="28"/>
        </w:rPr>
        <w:t xml:space="preserve"> – случайным образом сгенерированный и </w:t>
      </w:r>
      <w:r>
        <w:rPr>
          <w:rFonts w:ascii="Times New Roman" w:hAnsi="Times New Roman" w:cs="Times New Roman"/>
          <w:sz w:val="28"/>
          <w:szCs w:val="28"/>
        </w:rPr>
        <w:t xml:space="preserve">пронормированный</w:t>
      </w:r>
      <w:r>
        <w:rPr>
          <w:rFonts w:ascii="Times New Roman" w:hAnsi="Times New Roman" w:cs="Times New Roman"/>
          <w:sz w:val="28"/>
          <w:szCs w:val="28"/>
        </w:rPr>
        <w:t xml:space="preserve"> вектор (</w:t>
      </w:r>
      <m:oMath>
        <m:d>
          <m:dPr>
            <m:begChr m:val="|"/>
            <m:endChr m:val="|"/>
            <m:ctrlPr>
              <w:rPr>
                <w:rFonts w:ascii="Cambria Math" w:hAnsi="Cambria Math" w:eastAsia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ω</m:t>
            </m:r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=1) размерности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</w:t>
      </w:r>
      <w:r>
        <w:rPr>
          <w:rFonts w:ascii="Times New Roman" w:hAnsi="Times New Roman" w:cs="Times New Roman"/>
          <w:sz w:val="28"/>
          <w:szCs w:val="28"/>
        </w:rPr>
        <w:t xml:space="preserve">. Образуем с помощью вектора (столбца)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ω</w:t>
      </w:r>
      <w:r>
        <w:rPr>
          <w:rFonts w:ascii="Times New Roman" w:hAnsi="Times New Roman" w:cs="Times New Roman"/>
          <w:sz w:val="28"/>
          <w:szCs w:val="28"/>
        </w:rPr>
        <w:t xml:space="preserve"> матрицу </w:t>
      </w:r>
      <w:r>
        <w:rPr>
          <w:rFonts w:ascii="Times New Roman" w:hAnsi="Times New Roman" w:cs="Times New Roman"/>
          <w:sz w:val="28"/>
          <w:szCs w:val="28"/>
        </w:rPr>
        <w:t xml:space="preserve">Хаусхолдера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/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rPr/>
            <m:t>H</m:t>
          </m:r>
          <m:r>
            <w:rPr>
              <w:rFonts w:ascii="Cambria Math" w:hAnsi="Times New Roman" w:cs="Times New Roman"/>
              <w:sz w:val="28"/>
              <w:szCs w:val="28"/>
            </w:rPr>
            <m:rPr/>
            <m:t>=</m:t>
          </m:r>
          <m:r>
            <w:rPr>
              <w:rFonts w:ascii="Cambria Math" w:hAnsi="Cambria Math" w:cs="Times New Roman"/>
              <w:sz w:val="28"/>
              <w:szCs w:val="28"/>
            </w:rPr>
            <m:rPr/>
            <m:t>E</m:t>
          </m:r>
          <m:r>
            <w:rPr>
              <w:rFonts w:ascii="Times New Roman" w:hAnsi="Times New Roman" w:cs="Times New Roman"/>
              <w:sz w:val="28"/>
              <w:szCs w:val="28"/>
            </w:rPr>
            <m:rPr/>
            <m:t>-</m:t>
          </m:r>
          <m:r>
            <w:rPr>
              <w:rFonts w:ascii="Cambria Math" w:hAnsi="Times New Roman" w:cs="Times New Roman"/>
              <w:sz w:val="28"/>
              <w:szCs w:val="28"/>
            </w:rPr>
            <m:rPr/>
            <m:t>2</m:t>
          </m:r>
          <m:r>
            <w:rPr>
              <w:rFonts w:ascii="Cambria Math" w:hAnsi="Cambria Math" w:cs="Times New Roman"/>
              <w:sz w:val="28"/>
              <w:szCs w:val="28"/>
            </w:rPr>
            <m:rPr/>
            <m:t>ω</m:t>
          </m:r>
          <m:sSup>
            <m:sSup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ω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T</m:t>
              </m:r>
            </m:sup>
          </m:sSup>
          <m:r>
            <w:rPr>
              <w:rFonts w:ascii="Cambria Math" w:hAnsi="Times New Roman" w:cs="Times New Roman"/>
              <w:sz w:val="28"/>
              <w:szCs w:val="28"/>
            </w:rPr>
            <m:rPr/>
            <m:t>,</m:t>
          </m:r>
        </m:oMath>
      </m:oMathPara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являющуюся симметричной и ортогональной. Тогда в качестве тестируемой матрицы можно взять матрицу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</w:t>
      </w:r>
      <m:oMath>
        <m:r>
          <w:rPr>
            <w:rFonts w:ascii="Cambria Math" w:hAnsi="Cambria Math" w:cs="Times New Roman"/>
            <w:sz w:val="28"/>
            <w:szCs w:val="28"/>
          </w:rPr>
          <m:rPr/>
          <m:t>A</m:t>
        </m:r>
        <m:r>
          <w:rPr>
            <w:rFonts w:ascii="Cambria Math" w:hAnsi="Times New Roman" w:cs="Times New Roman"/>
            <w:sz w:val="28"/>
            <w:szCs w:val="28"/>
          </w:rPr>
          <m:rPr/>
          <m:t>=</m:t>
        </m:r>
        <m:r>
          <w:rPr>
            <w:rFonts w:ascii="Cambria Math" w:hAnsi="Cambria Math" w:cs="Times New Roman"/>
            <w:sz w:val="28"/>
            <w:szCs w:val="28"/>
          </w:rPr>
          <m:rPr/>
          <m:t>HΛ</m:t>
        </m:r>
        <m:sSup>
          <m:sSupPr>
            <m:ctrlPr>
              <w:rPr>
                <w:rFonts w:ascii="Cambria Math" w:hAnsi="Cambria Math" w:eastAsia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H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rPr/>
              <m:t>T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 ,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у которой все собственные значения (элементы диагонали матрицы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Λ</w:t>
      </w:r>
      <w:r>
        <w:rPr>
          <w:rFonts w:ascii="Times New Roman" w:hAnsi="Times New Roman" w:cs="Times New Roman"/>
          <w:sz w:val="28"/>
          <w:szCs w:val="28"/>
        </w:rPr>
        <w:t xml:space="preserve">) и  все соответствующие им собственные векторы (столбцы матрицы Н) известны.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67044"/>
                <wp:effectExtent l="19050" t="0" r="3175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5" cy="20670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162.76pt;mso-wrap-distance-left:0.00pt;mso-wrap-distance-top:0.00pt;mso-wrap-distance-right:0.00pt;mso-wrap-distance-bottom:0.00pt;z-index:1;" stroked="f" strokeweight="0.75pt"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вычисления абсолютного значения угла между двумя векторами можно использовать формулу через скалярное произведение: </w:t>
      </w:r>
      <m:oMath>
        <m:func>
          <m:funcPr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rPr/>
              <m:t>cos</m:t>
            </m:r>
            <m:r>
              <w:rPr>
                <w:rFonts w:ascii="Cambria Math" w:hAnsi="Times New Roman" w:cs="Times New Roman"/>
                <w:sz w:val="28"/>
                <w:szCs w:val="28"/>
              </w:rPr>
              <m:rPr/>
              <m:t> </m:t>
            </m:r>
            <m:r>
              <w:rPr>
                <w:rFonts w:ascii="Cambria Math" w:hAnsi="Cambria Math" w:cs="Times New Roman"/>
                <w:sz w:val="28"/>
                <w:szCs w:val="28"/>
              </w:rPr>
              <m:rPr/>
              <m:t>θ</m:t>
            </m:r>
            <m:r>
              <w:rPr>
                <w:rFonts w:ascii="Cambria Math" w:hAnsi="Times New Roman" w:cs="Times New Roman"/>
                <w:sz w:val="28"/>
                <w:szCs w:val="28"/>
              </w:rPr>
              <m:rPr/>
              <m:t>= </m:t>
            </m:r>
          </m:fName>
          <m:e>
            <m:f>
              <m:fPr>
                <m:ctrlPr>
                  <w:rPr>
                    <w:rFonts w:ascii="Cambria Math" w:hAnsi="Cambria Math" w:eastAsia="Cambria Math" w:cs="Cambria Math"/>
                    <w:i/>
                    <w:sz w:val="28"/>
                    <w:szCs w:val="28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hAnsi="Cambria Math" w:eastAsia="Cambria Math" w:cs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a</m:t>
                    </m:r>
                  </m:e>
                </m:acc>
                <m:r>
                  <w:rPr>
                    <w:rFonts w:ascii="Times New Roman" w:hAnsi="Cambria Math" w:cs="Times New Roman"/>
                    <w:sz w:val="28"/>
                    <w:szCs w:val="28"/>
                  </w:rPr>
                  <m:rPr/>
                  <m:t>*</m:t>
                </m:r>
                <m:acc>
                  <m:accPr>
                    <m:chr m:val="⃗"/>
                    <m:ctrlPr>
                      <w:rPr>
                        <w:rFonts w:ascii="Cambria Math" w:hAnsi="Cambria Math" w:eastAsia="Cambria Math" w:cs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b</m:t>
                    </m:r>
                  </m:e>
                </m:acc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eastAsia="Cambria Math" w:cs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a</m:t>
                    </m:r>
                  </m:e>
                </m:d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eastAsia="Cambria Math" w:cs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b</m:t>
                    </m:r>
                  </m:e>
                </m:d>
              </m:den>
            </m:f>
          </m:e>
        </m:func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, где 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a</m:t>
            </m:r>
          </m:e>
        </m:acc>
        <m:r>
          <w:rPr>
            <w:rFonts w:ascii="Times New Roman" w:hAnsi="Cambria Math" w:cs="Times New Roman"/>
            <w:sz w:val="28"/>
            <w:szCs w:val="28"/>
          </w:rPr>
          <m:rPr/>
          <m:t>*</m:t>
        </m:r>
        <m:acc>
          <m:accPr>
            <m:chr m:val="⃗"/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b</m:t>
            </m:r>
          </m:e>
        </m:acc>
        <m:r>
          <w:rPr>
            <w:rFonts w:ascii="Cambria Math" w:hAnsi="Times New Roman" w:cs="Times New Roman" w:eastAsiaTheme="minorEastAsia"/>
            <w:sz w:val="28"/>
            <w:szCs w:val="28"/>
          </w:rPr>
          <m:rPr/>
          <m:t> 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– скалярное произведение векторов, </w:t>
      </w:r>
      <m:oMath>
        <m:d>
          <m:dPr>
            <m:begChr m:val="‖"/>
            <m:endChr m:val="‖"/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a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rPr/>
          <m:t>, </m:t>
        </m:r>
        <m:d>
          <m:dPr>
            <m:begChr m:val="‖"/>
            <m:endChr m:val="‖"/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b</m:t>
            </m:r>
          </m:e>
        </m:d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– длины (нормы) векторов, </w:t>
      </w:r>
      <m:oMath>
        <m:r>
          <w:rPr>
            <w:rFonts w:ascii="Cambria Math" w:hAnsi="Cambria Math" w:cs="Times New Roman"/>
            <w:sz w:val="28"/>
            <w:szCs w:val="28"/>
          </w:rPr>
          <m:rPr/>
          <m:t>θ</m:t>
        </m:r>
      </m:oMath>
      <w:r>
        <w:rPr>
          <w:rFonts w:ascii="Times New Roman" w:hAnsi="Times New Roman" w:cs="Times New Roman"/>
          <w:sz w:val="28"/>
          <w:szCs w:val="28"/>
        </w:rPr>
        <w:t xml:space="preserve"> – угол между векторами, который найдём по формуле </w:t>
      </w:r>
      <m:oMath>
        <m:func>
          <m:funcPr>
            <m:ctrlPr>
              <w:rPr>
                <w:rFonts w:ascii="Cambria Math" w:hAnsi="Cambria Math" w:eastAsia="Cambria Math" w:cs="Cambria Math"/>
                <w:sz w:val="28"/>
                <w:szCs w:val="28"/>
              </w:rPr>
            </m:ctrlPr>
          </m:funcPr>
          <m:fName>
            <m:r>
              <w:rPr>
                <w:rFonts w:ascii="Cambria Math" w:hAnsi="Times New Roman" w:cs="Times New Roman"/>
                <w:sz w:val="28"/>
                <w:szCs w:val="28"/>
              </w:rPr>
              <m:rPr>
                <m:sty m:val="p"/>
              </m:rPr>
              <m:t>arccos</m:t>
            </m:r>
          </m:fName>
          <m:e>
            <m:d>
              <m:dPr>
                <m:ctrlPr>
                  <w:rPr>
                    <w:rFonts w:ascii="Cambria Math" w:hAnsi="Cambria Math" w:eastAsia="Cambria Math" w:cs="Cambria Math"/>
                    <w:i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eastAsia="Cambria Math" w:cs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rPr>
                        <m:sty m:val="p"/>
                      </m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θ</m:t>
                    </m:r>
                  </m:e>
                </m:func>
              </m:e>
            </m:d>
          </m:e>
        </m:func>
        <m:r>
          <w:rPr>
            <w:rFonts w:ascii="Cambria Math" w:hAnsi="Times New Roman" w:cs="Times New Roman"/>
            <w:sz w:val="28"/>
            <w:szCs w:val="28"/>
          </w:rPr>
          <m:rPr/>
          <m:t>.</m:t>
        </m:r>
      </m:oMath>
      <w:r>
        <w:rPr>
          <w:rFonts w:ascii="Times New Roman" w:hAnsi="Times New Roman" w:cs="Times New Roman" w:eastAsiaTheme="minorEastAsia"/>
          <w:sz w:val="28"/>
          <w:szCs w:val="28"/>
        </w:rPr>
      </w:r>
      <w:r>
        <w:rPr>
          <w:rFonts w:ascii="Times New Roman" w:hAnsi="Times New Roman" w:cs="Times New Roman" w:eastAsiaTheme="minorEastAsia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Для вычисления меры точности решения вычислим вектор отклонения </w:t>
      </w:r>
      <m:oMath>
        <m:r>
          <w:rPr>
            <w:rFonts w:ascii="Cambria Math" w:hAnsi="Cambria Math" w:cs="Times New Roman" w:eastAsiaTheme="minorEastAsia"/>
            <w:sz w:val="28"/>
            <w:szCs w:val="28"/>
          </w:rPr>
          <m:rPr/>
          <m:t>r</m:t>
        </m:r>
        <m:r>
          <w:rPr>
            <w:rFonts w:ascii="Cambria Math" w:hAnsi="Times New Roman" w:cs="Times New Roman" w:eastAsiaTheme="minorEastAsia"/>
            <w:sz w:val="28"/>
            <w:szCs w:val="28"/>
          </w:rPr>
          <m:rPr/>
          <m:t>=</m:t>
        </m:r>
        <m:r>
          <w:rPr>
            <w:rFonts w:ascii="Cambria Math" w:hAnsi="Cambria Math" w:cs="Times New Roman" w:eastAsiaTheme="minorEastAsia"/>
            <w:sz w:val="28"/>
            <w:szCs w:val="28"/>
          </w:rPr>
          <m:rPr/>
          <m:t>A</m:t>
        </m:r>
        <m:r>
          <w:rPr>
            <w:rFonts w:ascii="Times New Roman" w:hAnsi="Cambria Math" w:cs="Times New Roman" w:eastAsiaTheme="minorEastAsia"/>
            <w:sz w:val="28"/>
            <w:szCs w:val="28"/>
          </w:rPr>
          <m:rPr/>
          <m:t>*</m:t>
        </m:r>
        <m:r>
          <w:rPr>
            <w:rFonts w:ascii="Cambria Math" w:hAnsi="Cambria Math" w:cs="Times New Roman" w:eastAsiaTheme="minorEastAsia"/>
            <w:sz w:val="28"/>
            <w:szCs w:val="28"/>
          </w:rPr>
          <m:rPr/>
          <m:t>x</m:t>
        </m:r>
        <m:r>
          <w:rPr>
            <w:rFonts w:ascii="Times New Roman" w:hAnsi="Times New Roman" w:cs="Times New Roman" w:eastAsiaTheme="minorEastAsia"/>
            <w:sz w:val="28"/>
            <w:szCs w:val="28"/>
          </w:rPr>
          <m:rPr/>
          <m:t>-</m:t>
        </m:r>
        <m:r>
          <w:rPr>
            <w:rFonts w:ascii="Cambria Math" w:hAnsi="Times New Roman" w:cs="Times New Roman" w:eastAsiaTheme="minorEastAsia"/>
            <w:sz w:val="28"/>
            <w:szCs w:val="28"/>
          </w:rPr>
          <m:rPr/>
          <m:t> </m:t>
        </m:r>
        <m:r>
          <w:rPr>
            <w:rFonts w:ascii="Cambria Math" w:hAnsi="Times New Roman" w:cs="Times New Roman" w:eastAsiaTheme="minorEastAsia"/>
            <w:sz w:val="28"/>
            <w:szCs w:val="28"/>
          </w:rPr>
          <m:rPr/>
          <m:t> </m:t>
        </m:r>
        <m:r>
          <w:rPr>
            <w:rFonts w:ascii="Cambria Math" w:hAnsi="Cambria Math" w:cs="Times New Roman" w:eastAsiaTheme="minorEastAsia"/>
            <w:sz w:val="28"/>
            <w:szCs w:val="28"/>
          </w:rPr>
          <m:rPr/>
          <m:t>*x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и найдём первую норму вектора: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rPr/>
              <m:t>r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rPr/>
          <m:t>=</m:t>
        </m:r>
        <m:func>
          <m:funcPr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eastAsia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rPr>
                    <m:sty m:val="p"/>
                  </m:rPr>
                  <m:t>max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i</m:t>
                </m:r>
              </m:sub>
            </m:sSub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eastAsia="Cambria Math" w:cs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i</m:t>
                    </m:r>
                  </m:sub>
                </m:sSub>
              </m:e>
            </m:d>
          </m:e>
        </m:func>
      </m:oMath>
      <w:r>
        <w:rPr>
          <w:rFonts w:ascii="Times New Roman" w:hAnsi="Times New Roman" w:cs="Times New Roman"/>
          <w:sz w:val="24"/>
          <w:szCs w:val="24"/>
        </w:rPr>
        <w:br w:type="page" w:clear="all"/>
      </w:r>
      <w:r>
        <w:rPr>
          <w:rFonts w:ascii="Times New Roman" w:hAnsi="Times New Roman" w:cs="Times New Roman" w:eastAsiaTheme="minorEastAsia"/>
          <w:sz w:val="28"/>
          <w:szCs w:val="28"/>
        </w:rPr>
      </w:r>
      <w:r>
        <w:rPr>
          <w:rFonts w:ascii="Times New Roman" w:hAnsi="Times New Roman" w:cs="Times New Roman" w:eastAsiaTheme="minorEastAsia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3. </w:t>
      </w:r>
      <w:r>
        <w:rPr>
          <w:rFonts w:ascii="Times New Roman" w:hAnsi="Times New Roman" w:cs="Times New Roman"/>
          <w:b/>
          <w:sz w:val="32"/>
          <w:szCs w:val="32"/>
        </w:rPr>
        <w:t xml:space="preserve">Описание основных процедур</w:t>
      </w: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pBdr/>
        <w:spacing/>
        <w:ind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программе реализованы следующие процедуры и функции: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1) </w:t>
      </w:r>
      <w:r>
        <w:rPr>
          <w:rFonts w:ascii="Times New Roman" w:hAnsi="Times New Roman" w:cs="Times New Roman"/>
          <w:color w:val="632423" w:themeColor="accent2" w:themeShade="80"/>
          <w:sz w:val="24"/>
          <w:szCs w:val="24"/>
          <w:lang w:val="en-US"/>
        </w:rPr>
        <w:t xml:space="preserve">generate_random_vector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(long double* 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  <w:lang w:val="en-US"/>
        </w:rPr>
        <w:t xml:space="preserve">omega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/>
        <w:ind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, где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omega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</w:rPr>
          <m:rPr/>
          <m:t>ω</m:t>
        </m:r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 – вектор для построения матрицы Хаусхолдера, </w:t>
      </w:r>
      <w:r>
        <w:rPr>
          <w:rFonts w:ascii="Times New Roman" w:hAnsi="Times New Roman" w:cs="Times New Roman" w:eastAsiaTheme="minorEastAsia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 – размерность вектора.</w:t>
      </w:r>
      <w:r>
        <w:rPr>
          <w:rFonts w:ascii="Times New Roman" w:hAnsi="Times New Roman" w:cs="Times New Roman" w:eastAsiaTheme="minorEastAsia"/>
          <w:sz w:val="24"/>
          <w:szCs w:val="24"/>
        </w:rPr>
      </w:r>
      <w:r>
        <w:rPr>
          <w:rFonts w:ascii="Times New Roman" w:hAnsi="Times New Roman" w:cs="Times New Roman" w:eastAsiaTheme="minorEastAsia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 xml:space="preserve">Функция создаёт вектор </w:t>
      </w:r>
      <m:oMath>
        <m:r>
          <w:rPr>
            <w:rFonts w:ascii="Cambria Math" w:hAnsi="Cambria Math"/>
          </w:rPr>
          <m:rPr/>
          <m:t>ω</m:t>
        </m:r>
      </m:oMath>
      <w:r>
        <w:rPr>
          <w:rFonts w:ascii="Times New Roman" w:hAnsi="Times New Roman" w:cs="Times New Roman" w:eastAsiaTheme="minorEastAsia"/>
        </w:rPr>
        <w:t xml:space="preserve"> для построения матрицы </w:t>
      </w:r>
      <w:r>
        <w:rPr>
          <w:rFonts w:ascii="Times New Roman" w:hAnsi="Times New Roman" w:cs="Times New Roman" w:eastAsiaTheme="minorEastAsia"/>
        </w:rPr>
        <w:t xml:space="preserve">Хаусхолдера</w:t>
      </w:r>
      <w:r>
        <w:rPr>
          <w:rFonts w:ascii="Times New Roman" w:hAnsi="Times New Roman" w:cs="Times New Roman" w:eastAsiaTheme="minorEastAsia"/>
        </w:rPr>
        <w:t xml:space="preserve"> </w:t>
      </w:r>
      <w:r>
        <w:rPr>
          <w:rFonts w:ascii="Times New Roman" w:hAnsi="Times New Roman" w:cs="Times New Roman" w:eastAsiaTheme="minorEastAsia"/>
          <w:lang w:val="en-US"/>
        </w:rPr>
        <w:t xml:space="preserve">H</w:t>
      </w:r>
      <w:r>
        <w:rPr>
          <w:rFonts w:ascii="Times New Roman" w:hAnsi="Times New Roman" w:cs="Times New Roman" w:eastAsiaTheme="minorEastAsia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2) </w:t>
      </w:r>
      <w:r>
        <w:rPr>
          <w:rFonts w:ascii="Times New Roman" w:hAnsi="Times New Roman" w:cs="Times New Roman"/>
          <w:color w:val="632423" w:themeColor="accent2" w:themeShade="80"/>
          <w:sz w:val="24"/>
          <w:szCs w:val="24"/>
          <w:highlight w:val="white"/>
          <w:lang w:val="en-US"/>
        </w:rPr>
        <w:t xml:space="preserve">generate_symmetric_matrix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(long double** 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  <w:highlight w:val="white"/>
          <w:lang w:val="en-US"/>
        </w:rPr>
        <w:t xml:space="preserve">A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long double** 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  <w:highlight w:val="white"/>
          <w:lang w:val="en-US"/>
        </w:rPr>
        <w:t xml:space="preserve">H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long double* 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  <w:highlight w:val="white"/>
          <w:lang w:val="en-US"/>
        </w:rPr>
        <w:t xml:space="preserve">eigenvalues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int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  <w:highlight w:val="white"/>
          <w:lang w:val="en-US"/>
        </w:rPr>
        <w:t xml:space="preserve">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Style w:val="893"/>
        <w:pBdr/>
        <w:spacing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, где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будущая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матрица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</w:t>
      </w:r>
      <w:r>
        <w:rPr>
          <w:rFonts w:ascii="Times New Roman" w:hAnsi="Times New Roman" w:cs="Times New Roman"/>
          <w:sz w:val="24"/>
          <w:szCs w:val="24"/>
        </w:rPr>
        <w:t xml:space="preserve"> – генерируемая в процессе матрица </w:t>
      </w:r>
      <w:r>
        <w:rPr>
          <w:rFonts w:ascii="Times New Roman" w:hAnsi="Times New Roman" w:cs="Times New Roman"/>
          <w:sz w:val="24"/>
          <w:szCs w:val="24"/>
        </w:rPr>
        <w:t xml:space="preserve">Хаусхолдера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/>
          <w:sz w:val="24"/>
          <w:szCs w:val="24"/>
        </w:rPr>
        <w:t xml:space="preserve"> - размерность будущей матрицы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eigenvalues</w:t>
      </w:r>
      <w:r>
        <w:rPr>
          <w:rFonts w:ascii="Times New Roman" w:hAnsi="Times New Roman" w:cs="Times New Roman"/>
          <w:sz w:val="24"/>
          <w:szCs w:val="24"/>
        </w:rPr>
        <w:t xml:space="preserve"> – вектор заранее известных собственных значений.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93"/>
        <w:pBdr/>
        <w:spacing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br/>
        <w:t xml:space="preserve">Функция строит симметричную матрицу размерности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/>
          <w:sz w:val="24"/>
          <w:szCs w:val="24"/>
        </w:rPr>
        <w:t xml:space="preserve">, имеющую заранее </w:t>
      </w:r>
      <w:r>
        <w:rPr>
          <w:rFonts w:ascii="Times New Roman" w:hAnsi="Times New Roman" w:cs="Times New Roman"/>
          <w:sz w:val="24"/>
          <w:szCs w:val="24"/>
        </w:rPr>
        <w:t xml:space="preserve">известные собственные значения описанным</w:t>
      </w:r>
      <w:r>
        <w:rPr>
          <w:rFonts w:ascii="Times New Roman" w:hAnsi="Times New Roman" w:cs="Times New Roman"/>
          <w:sz w:val="24"/>
          <w:szCs w:val="24"/>
        </w:rPr>
        <w:t xml:space="preserve"> выше способом.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93"/>
        <w:pBdr/>
        <w:spacing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93"/>
        <w:pBdr/>
        <w:spacing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4) </w:t>
      </w:r>
      <w:r>
        <w:rPr>
          <w:rFonts w:ascii="Times New Roman" w:hAnsi="Times New Roman" w:cs="Times New Roman"/>
          <w:color w:val="632423" w:themeColor="accent2" w:themeShade="80"/>
          <w:sz w:val="24"/>
          <w:szCs w:val="24"/>
          <w:lang w:val="en-US"/>
        </w:rPr>
        <w:t xml:space="preserve">straight</w:t>
      </w:r>
      <w:r>
        <w:rPr>
          <w:rFonts w:ascii="Times New Roman" w:hAnsi="Times New Roman" w:cs="Times New Roman"/>
          <w:color w:val="632423" w:themeColor="accent2" w:themeShade="80"/>
          <w:sz w:val="24"/>
          <w:szCs w:val="24"/>
          <w:lang w:val="en-US"/>
        </w:rPr>
        <w:t xml:space="preserve">_iteration</w:t>
      </w:r>
      <w:r>
        <w:rPr>
          <w:rFonts w:ascii="Times New Roman" w:hAnsi="Times New Roman" w:cs="Times New Roman"/>
          <w:color w:val="632423" w:themeColor="accent2" w:themeShade="80"/>
          <w:sz w:val="24"/>
          <w:szCs w:val="24"/>
          <w:lang w:val="en-US"/>
        </w:rPr>
        <w:t xml:space="preserve">_exhaust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long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 xml:space="preserve"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 xml:space="preserve"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long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 xml:space="preserve">lambda_1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long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 xml:space="preserve">x_1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long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 xml:space="preserve">lambda_2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long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 xml:space="preserve">x_2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long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 xml:space="preserve">lambda_3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long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 xml:space="preserve">x_3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long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 xml:space="preserve">epsilon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 xml:space="preserve">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 xml:space="preserve">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long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 xml:space="preserve">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long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 xml:space="preserve">avg_vec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long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 xml:space="preserve">lambda_true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long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 xml:space="preserve">x_true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long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 xml:space="preserve">avg_lambda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Style w:val="893"/>
        <w:pBdr/>
        <w:spacing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</w:t>
      </w:r>
      <w:r>
        <w:rPr>
          <w:rFonts w:ascii="Times New Roman" w:hAnsi="Times New Roman" w:cs="Times New Roman"/>
          <w:sz w:val="24"/>
          <w:szCs w:val="24"/>
        </w:rPr>
        <w:t xml:space="preserve"> – матрица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</w:t>
      </w:r>
      <w:r>
        <w:rPr>
          <w:rFonts w:ascii="Times New Roman" w:hAnsi="Times New Roman" w:cs="Times New Roman"/>
          <w:sz w:val="24"/>
          <w:szCs w:val="24"/>
        </w:rPr>
        <w:t xml:space="preserve">  из алгоритма,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lambda</w:t>
      </w:r>
      <w:r>
        <w:rPr>
          <w:rFonts w:ascii="Times New Roman" w:hAnsi="Times New Roman" w:cs="Times New Roman"/>
          <w:sz w:val="24"/>
          <w:szCs w:val="24"/>
        </w:rPr>
        <w:t xml:space="preserve">_1 – первое собственное значение,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x</w:t>
      </w:r>
      <w:r>
        <w:rPr>
          <w:rFonts w:ascii="Times New Roman" w:hAnsi="Times New Roman" w:cs="Times New Roman"/>
          <w:sz w:val="24"/>
          <w:szCs w:val="24"/>
        </w:rPr>
        <w:t xml:space="preserve">_1 – первый собственный вектор,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epsilon</w:t>
      </w:r>
      <w:r>
        <w:rPr>
          <w:rFonts w:ascii="Times New Roman" w:hAnsi="Times New Roman" w:cs="Times New Roman"/>
          <w:sz w:val="24"/>
          <w:szCs w:val="24"/>
        </w:rPr>
        <w:t xml:space="preserve"> – требуемая точность,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lambda</w:t>
      </w:r>
      <w:r>
        <w:rPr>
          <w:rFonts w:ascii="Times New Roman" w:hAnsi="Times New Roman" w:cs="Times New Roman"/>
          <w:sz w:val="24"/>
          <w:szCs w:val="24"/>
        </w:rPr>
        <w:t xml:space="preserve">_2 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x</w:t>
      </w:r>
      <w:r>
        <w:rPr>
          <w:rFonts w:ascii="Times New Roman" w:hAnsi="Times New Roman" w:cs="Times New Roman"/>
          <w:sz w:val="24"/>
          <w:szCs w:val="24"/>
        </w:rPr>
        <w:t xml:space="preserve">_2 – </w:t>
      </w:r>
      <w:r>
        <w:rPr>
          <w:rFonts w:ascii="Times New Roman" w:hAnsi="Times New Roman" w:cs="Times New Roman"/>
          <w:sz w:val="24"/>
          <w:szCs w:val="24"/>
        </w:rPr>
        <w:t xml:space="preserve">вторые </w:t>
      </w:r>
      <w:r>
        <w:rPr>
          <w:rFonts w:ascii="Times New Roman" w:hAnsi="Times New Roman" w:cs="Times New Roman"/>
          <w:sz w:val="24"/>
          <w:szCs w:val="24"/>
        </w:rPr>
        <w:t xml:space="preserve">собственное значение и вектор,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/>
          <w:sz w:val="24"/>
          <w:szCs w:val="24"/>
        </w:rPr>
        <w:t xml:space="preserve"> – размерность матрицы и векторов,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</w:t>
      </w:r>
      <w:r>
        <w:rPr>
          <w:rFonts w:ascii="Times New Roman" w:hAnsi="Times New Roman" w:cs="Times New Roman"/>
          <w:sz w:val="24"/>
          <w:szCs w:val="24"/>
        </w:rPr>
        <w:t xml:space="preserve"> – максимальное количество итераций алгоритма,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K</w:t>
      </w:r>
      <w:r>
        <w:rPr>
          <w:rFonts w:ascii="Times New Roman" w:hAnsi="Times New Roman" w:cs="Times New Roman"/>
          <w:sz w:val="24"/>
          <w:szCs w:val="24"/>
        </w:rPr>
        <w:t xml:space="preserve"> – количество текущих итераций алгоритма,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</w:t>
      </w:r>
      <w:r>
        <w:rPr>
          <w:rFonts w:ascii="Times New Roman" w:hAnsi="Times New Roman" w:cs="Times New Roman"/>
          <w:sz w:val="24"/>
          <w:szCs w:val="24"/>
        </w:rPr>
        <w:t xml:space="preserve"> – мера точности,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lambda</w:t>
      </w:r>
      <w:r>
        <w:rPr>
          <w:rFonts w:ascii="Times New Roman" w:hAnsi="Times New Roman" w:cs="Times New Roman"/>
          <w:sz w:val="24"/>
          <w:szCs w:val="24"/>
        </w:rPr>
        <w:t xml:space="preserve">_3 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x</w:t>
      </w:r>
      <w:r>
        <w:rPr>
          <w:rFonts w:ascii="Times New Roman" w:hAnsi="Times New Roman" w:cs="Times New Roman"/>
          <w:sz w:val="24"/>
          <w:szCs w:val="24"/>
        </w:rPr>
        <w:t xml:space="preserve">_3 – третьи собств. значение и вектор, которые ищем;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lambda</w:t>
      </w:r>
      <w:r>
        <w:rPr>
          <w:rFonts w:ascii="Times New Roman" w:hAnsi="Times New Roman" w:cs="Times New Roman"/>
          <w:sz w:val="24"/>
          <w:szCs w:val="24"/>
        </w:rPr>
        <w:t xml:space="preserve">_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true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x</w:t>
      </w:r>
      <w:r>
        <w:rPr>
          <w:rFonts w:ascii="Times New Roman" w:hAnsi="Times New Roman" w:cs="Times New Roman"/>
          <w:sz w:val="24"/>
          <w:szCs w:val="24"/>
        </w:rPr>
        <w:t xml:space="preserve">_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true</w:t>
      </w:r>
      <w:r>
        <w:rPr>
          <w:rFonts w:ascii="Times New Roman" w:hAnsi="Times New Roman" w:cs="Times New Roman"/>
          <w:sz w:val="24"/>
          <w:szCs w:val="24"/>
        </w:rPr>
        <w:t xml:space="preserve"> - действительные </w:t>
      </w:r>
      <w:r>
        <w:rPr>
          <w:rFonts w:ascii="Times New Roman" w:hAnsi="Times New Roman" w:cs="Times New Roman"/>
          <w:sz w:val="24"/>
          <w:szCs w:val="24"/>
        </w:rPr>
        <w:t xml:space="preserve">третьи</w:t>
      </w:r>
      <w:r>
        <w:rPr>
          <w:rFonts w:ascii="Times New Roman" w:hAnsi="Times New Roman" w:cs="Times New Roman"/>
          <w:sz w:val="24"/>
          <w:szCs w:val="24"/>
        </w:rPr>
        <w:t xml:space="preserve"> собств. значение и собств. вектор,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avg</w:t>
      </w:r>
      <w:r>
        <w:rPr>
          <w:rFonts w:ascii="Times New Roman" w:hAnsi="Times New Roman" w:cs="Times New Roman"/>
          <w:sz w:val="24"/>
          <w:szCs w:val="24"/>
        </w:rPr>
        <w:t xml:space="preserve">_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vec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avg</w:t>
      </w:r>
      <w:r>
        <w:rPr>
          <w:rFonts w:ascii="Times New Roman" w:hAnsi="Times New Roman" w:cs="Times New Roman"/>
          <w:sz w:val="24"/>
          <w:szCs w:val="24"/>
        </w:rPr>
        <w:t xml:space="preserve">_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lambda</w:t>
      </w:r>
      <w:r>
        <w:rPr>
          <w:rFonts w:ascii="Times New Roman" w:hAnsi="Times New Roman" w:cs="Times New Roman"/>
          <w:sz w:val="24"/>
          <w:szCs w:val="24"/>
        </w:rPr>
        <w:t xml:space="preserve"> – высчитываемые оценки</w:t>
      </w:r>
      <w:r>
        <w:rPr>
          <w:rFonts w:ascii="Times New Roman" w:hAnsi="Times New Roman" w:cs="Times New Roman"/>
          <w:sz w:val="24"/>
          <w:szCs w:val="24"/>
        </w:rPr>
        <w:t xml:space="preserve"> точности собств. вектора</w:t>
      </w:r>
      <w:r>
        <w:rPr>
          <w:rFonts w:ascii="Times New Roman" w:hAnsi="Times New Roman" w:cs="Times New Roman"/>
          <w:sz w:val="24"/>
          <w:szCs w:val="24"/>
        </w:rPr>
        <w:t xml:space="preserve"> и собств. значения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Функция представляет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алгоритм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прямых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итераций с исчерпыванием, описанный выше.</w:t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5) </w:t>
      </w:r>
      <w:r>
        <w:rPr>
          <w:rFonts w:ascii="Times New Roman" w:hAnsi="Times New Roman" w:cs="Times New Roman"/>
          <w:color w:val="632423" w:themeColor="accent2" w:themeShade="80"/>
          <w:sz w:val="24"/>
          <w:szCs w:val="24"/>
          <w:lang w:val="en-US"/>
        </w:rPr>
        <w:t xml:space="preserve">mat_vec_mult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(long double** 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  <w:lang w:val="en-US"/>
        </w:rPr>
        <w:t xml:space="preserve">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long double* 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  <w:lang w:val="en-US"/>
        </w:rPr>
        <w:t xml:space="preserve">x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long double*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  <w:lang w:val="en-US"/>
        </w:rPr>
        <w:t xml:space="preserve"> result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</w:r>
    </w:p>
    <w:p>
      <w:pPr>
        <w:pBdr/>
        <w:spacing/>
        <w:ind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, где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–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умножаемая матрица,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x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–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вектор, на который умножают матрицу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result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вектор-результат,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размерность матрицы и векторов.</w:t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Функция умножает матрицу и вектор заданной размерности, результат складывает в вектор-результат.</w:t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6) </w:t>
      </w:r>
      <w:r>
        <w:rPr>
          <w:rFonts w:ascii="Times New Roman" w:hAnsi="Times New Roman" w:cs="Times New Roman"/>
          <w:color w:val="632423" w:themeColor="accent2" w:themeShade="80"/>
          <w:sz w:val="24"/>
          <w:szCs w:val="24"/>
          <w:lang w:val="en-US"/>
        </w:rPr>
        <w:t xml:space="preserve">generate_ort_vector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(long double* 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  <w:lang w:val="en-US"/>
        </w:rPr>
        <w:t xml:space="preserve">input_vec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long double* 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  <w:lang w:val="en-US"/>
        </w:rPr>
        <w:t xml:space="preserve">out_vec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</w:r>
    </w:p>
    <w:p>
      <w:pPr>
        <w:pBdr/>
        <w:spacing/>
        <w:ind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где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input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vec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исходный вектор, к которому строим ортогональный вектор,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размерность векторов,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out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vec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построенный ортогональный к первому вектор.</w:t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Функция строит ортогональный к первому второй вектор.</w:t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7) </w:t>
      </w:r>
      <w:r>
        <w:rPr>
          <w:rFonts w:ascii="Times New Roman" w:hAnsi="Times New Roman" w:cs="Times New Roman"/>
          <w:color w:val="632423" w:themeColor="accent2" w:themeShade="80"/>
          <w:sz w:val="24"/>
          <w:szCs w:val="24"/>
          <w:lang w:val="en-US"/>
        </w:rPr>
        <w:t xml:space="preserve">dot_product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(long double* 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  <w:lang w:val="en-US"/>
        </w:rPr>
        <w:t xml:space="preserve">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long double* 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  <w:lang w:val="en-US"/>
        </w:rPr>
        <w:t xml:space="preserve">b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</w:r>
    </w:p>
    <w:p>
      <w:pPr>
        <w:pBdr/>
        <w:spacing/>
        <w:ind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где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вектора,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их размерность.</w:t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Функция ищет скалярное произведение векторов.</w:t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8) </w:t>
      </w:r>
      <w:r>
        <w:rPr>
          <w:rFonts w:ascii="Times New Roman" w:hAnsi="Times New Roman" w:cs="Times New Roman"/>
          <w:color w:val="632423" w:themeColor="accent2" w:themeShade="80"/>
          <w:sz w:val="24"/>
          <w:szCs w:val="24"/>
          <w:lang w:val="en-US"/>
        </w:rPr>
        <w:t xml:space="preserve">vec_length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(long double* 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  <w:lang w:val="en-US"/>
        </w:rPr>
        <w:t xml:space="preserve">vec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</w:r>
    </w:p>
    <w:p>
      <w:pPr>
        <w:pBdr/>
        <w:spacing/>
        <w:ind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где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vec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вектор,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его размерность.</w:t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Функция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ищет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длину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вектора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</w:r>
    </w:p>
    <w:p>
      <w:pPr>
        <w:pBdr/>
        <w:spacing/>
        <w:ind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9) </w:t>
      </w:r>
      <w:r>
        <w:rPr>
          <w:rFonts w:ascii="Times New Roman" w:hAnsi="Times New Roman" w:cs="Times New Roman"/>
          <w:color w:val="632423" w:themeColor="accent2" w:themeShade="80"/>
          <w:sz w:val="24"/>
          <w:szCs w:val="24"/>
          <w:lang w:val="en-US"/>
        </w:rPr>
        <w:t xml:space="preserve">angle_vectors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(long double* 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  <w:lang w:val="en-US"/>
        </w:rPr>
        <w:t xml:space="preserve">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long double* 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  <w:lang w:val="en-US"/>
        </w:rPr>
        <w:t xml:space="preserve">b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</w:r>
    </w:p>
    <w:p>
      <w:pPr>
        <w:pBdr/>
        <w:spacing/>
        <w:ind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, где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вектора,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– их размерность.</w:t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Функция ищет абсолютное значение угла между двумя векторами по формулам выше.</w:t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10) </w:t>
      </w:r>
      <w:r>
        <w:rPr>
          <w:rFonts w:ascii="Times New Roman" w:hAnsi="Times New Roman" w:cs="Times New Roman"/>
          <w:color w:val="632423" w:themeColor="accent2" w:themeShade="80"/>
          <w:sz w:val="24"/>
          <w:szCs w:val="24"/>
          <w:lang w:val="en-US"/>
        </w:rPr>
        <w:t xml:space="preserve">sort_array_abs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(long double* 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  <w:lang w:val="en-US"/>
        </w:rPr>
        <w:t xml:space="preserve">arr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  <w:lang w:val="en-US"/>
        </w:rPr>
        <w:t xml:space="preserve">size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</w:r>
    </w:p>
    <w:p>
      <w:pPr>
        <w:pBdr/>
        <w:spacing/>
        <w:ind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, где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arr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– массив чисел,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size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его размер.</w:t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Функция сортирует массив по абсолютным значениям его элементов. </w:t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11) </w:t>
      </w:r>
      <w:r>
        <w:rPr>
          <w:rFonts w:ascii="Times New Roman" w:hAnsi="Times New Roman" w:cs="Times New Roman"/>
          <w:color w:val="632423" w:themeColor="accent2" w:themeShade="80"/>
          <w:sz w:val="24"/>
          <w:szCs w:val="24"/>
          <w:lang w:val="en-US"/>
        </w:rPr>
        <w:t xml:space="preserve">g</w:t>
      </w:r>
      <w:r>
        <w:rPr>
          <w:rFonts w:ascii="Times New Roman" w:hAnsi="Times New Roman" w:cs="Times New Roman"/>
          <w:color w:val="632423" w:themeColor="accent2" w:themeShade="80"/>
          <w:sz w:val="24"/>
          <w:szCs w:val="24"/>
          <w:lang w:val="en-US"/>
        </w:rPr>
        <w:t xml:space="preserve">e</w:t>
      </w:r>
      <w:r>
        <w:rPr>
          <w:rFonts w:ascii="Times New Roman" w:hAnsi="Times New Roman" w:cs="Times New Roman"/>
          <w:color w:val="632423" w:themeColor="accent2" w:themeShade="80"/>
          <w:sz w:val="24"/>
          <w:szCs w:val="24"/>
          <w:lang w:val="en-US"/>
        </w:rPr>
        <w:t xml:space="preserve">nerate_random_eigenvalues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(long double* 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  <w:lang w:val="en-US"/>
        </w:rPr>
        <w:t xml:space="preserve">eigenvalues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long double 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  <w:lang w:val="en-US"/>
        </w:rPr>
        <w:t xml:space="preserve">lower_bound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long double 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  <w:lang w:val="en-US"/>
        </w:rPr>
        <w:t xml:space="preserve">upper_bound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</w:r>
    </w:p>
    <w:p>
      <w:pPr>
        <w:pBdr/>
        <w:spacing/>
        <w:ind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где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eigenvalues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массив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lower_bound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upper_bound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границы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создаваемых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элементов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</w:r>
    </w:p>
    <w:p>
      <w:pPr>
        <w:pBdr/>
        <w:spacing/>
        <w:ind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Функция заполняет массив собственных чисел матрицы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рандомно-сгенерированными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значениями в заданных границах.</w:t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/>
          <w:sz w:val="24"/>
          <w:szCs w:val="24"/>
        </w:rPr>
      </w:pPr>
      <w:r>
        <w:br w:type="page" w:clear="all"/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tbl>
      <w:tblPr>
        <w:tblStyle w:val="894"/>
        <w:tblW w:w="9571" w:type="dxa"/>
        <w:tblBorders/>
        <w:tblLayout w:type="fixed"/>
        <w:tblLook w:val="04A0" w:firstRow="1" w:lastRow="0" w:firstColumn="1" w:lastColumn="0" w:noHBand="0" w:noVBand="1"/>
      </w:tblPr>
      <w:tblGrid>
        <w:gridCol w:w="977"/>
        <w:gridCol w:w="1118"/>
        <w:gridCol w:w="1577"/>
        <w:gridCol w:w="1185"/>
        <w:gridCol w:w="1177"/>
        <w:gridCol w:w="1174"/>
        <w:gridCol w:w="1547"/>
        <w:gridCol w:w="816"/>
      </w:tblGrid>
      <w:tr>
        <w:trPr/>
        <w:tc>
          <w:tcPr>
            <w:tcBorders/>
            <w:tcW w:w="977" w:type="dxa"/>
            <w:vAlign w:val="center"/>
            <w:textDirection w:val="lrTb"/>
            <w:noWrap w:val="false"/>
          </w:tcPr>
          <w:p>
            <w:pPr>
              <w:pageBreakBefore w:val="true"/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0"/>
                <w:szCs w:val="20"/>
              </w:rPr>
              <w:t xml:space="preserve">№ теста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r>
          </w:p>
        </w:tc>
        <w:tc>
          <w:tcPr>
            <w:tcBorders/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0"/>
                <w:szCs w:val="20"/>
              </w:rPr>
              <w:t xml:space="preserve">Размерность системы </w:t>
            </w:r>
            <w:r>
              <w:rPr>
                <w:rFonts w:ascii="Times New Roman" w:hAnsi="Times New Roman" w:eastAsia="Calibri" w:cs="Times New Roman"/>
                <w:i/>
                <w:color w:val="000000"/>
                <w:sz w:val="20"/>
                <w:szCs w:val="20"/>
                <w:lang w:val="en-US"/>
              </w:rPr>
              <w:t xml:space="preserve">N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r>
          </w:p>
        </w:tc>
        <w:tc>
          <w:tcPr>
            <w:tcBorders/>
            <w:tcW w:w="15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0"/>
                <w:szCs w:val="20"/>
              </w:rPr>
              <w:t xml:space="preserve">Диапазон значений </w:t>
            </w:r>
            <w:r>
              <w:rPr>
                <w:rFonts w:ascii="Symbol" w:hAnsi="Symbol" w:eastAsia="Symbol" w:cs="Symbol"/>
                <w:color w:val="000000"/>
                <w:sz w:val="20"/>
                <w:szCs w:val="20"/>
              </w:rPr>
              <w:t xml:space="preserve">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r>
          </w:p>
        </w:tc>
        <w:tc>
          <w:tcPr>
            <w:tcBorders/>
            <w:tcW w:w="11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0"/>
                <w:szCs w:val="20"/>
              </w:rPr>
              <w:t xml:space="preserve">Точность (</w:t>
            </w:r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rPr/>
                    <m:t>ε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rPr>
                      <m:sty m:val="p"/>
                    </m:rPr>
                    <m:t/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rPr/>
                <m:t>=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rPr/>
                    <m:t>ε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rPr/>
                    <m:t>g</m:t>
                  </m:r>
                </m:sub>
              </m:sSub>
            </m:oMath>
            <w:r>
              <w:rPr>
                <w:rFonts w:ascii="Times New Roman" w:hAnsi="Times New Roman" w:eastAsia="Calibri" w:cs="Times New Roman"/>
                <w:sz w:val="20"/>
                <w:szCs w:val="20"/>
                <w:lang w:val="en-US"/>
              </w:rPr>
              <w:t xml:space="preserve">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r>
          </w:p>
        </w:tc>
        <w:tc>
          <w:tcPr>
            <w:tcBorders/>
            <w:tcW w:w="11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0"/>
                <w:szCs w:val="20"/>
              </w:rPr>
              <w:t xml:space="preserve">Сред. оценка точности собств. значений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r>
          </w:p>
        </w:tc>
        <w:tc>
          <w:tcPr>
            <w:tcBorders/>
            <w:tcW w:w="117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0"/>
                <w:szCs w:val="20"/>
              </w:rPr>
              <w:t xml:space="preserve">Сред. оценка точности собств. векторов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r>
          </w:p>
        </w:tc>
        <w:tc>
          <w:tcPr>
            <w:tcBorders/>
            <w:tcW w:w="154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0"/>
                <w:szCs w:val="20"/>
              </w:rPr>
              <w:t xml:space="preserve">Сред. мера точности </w:t>
            </w:r>
            <w:r>
              <w:rPr>
                <w:rFonts w:ascii="Times New Roman" w:hAnsi="Times New Roman" w:eastAsia="Calibri" w:cs="Times New Roman"/>
                <w:i/>
                <w:color w:val="000000"/>
                <w:sz w:val="20"/>
                <w:szCs w:val="20"/>
                <w:lang w:val="en-US"/>
              </w:rPr>
              <w:t xml:space="preserve">r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0"/>
                <w:szCs w:val="20"/>
              </w:rPr>
              <w:t xml:space="preserve">Среднее число операций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Borders/>
            <w:tcW w:w="9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1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10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5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i/>
                <w:color w:val="000000"/>
                <w:sz w:val="18"/>
                <w:szCs w:val="18"/>
                <w:lang w:val="en-US"/>
              </w:rPr>
            </w:pPr>
            <w:r/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rPr/>
                  <m:t>-2÷2</m:t>
                </m:r>
              </m:oMath>
            </m:oMathPara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  <w:lang w:val="en-US"/>
              </w:rPr>
            </w:r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Borders/>
            <w:tcW w:w="11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/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eastAsia="Cambria Math" w:cs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rPr/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rPr/>
                      <m:t>-5</m:t>
                    </m:r>
                  </m:sup>
                </m:sSup>
              </m:oMath>
            </m:oMathPara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Borders/>
            <w:tcW w:w="11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  <w:t xml:space="preserve">9.2705e-11</w:t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Borders/>
            <w:tcW w:w="117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9.10215e-06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54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4.74451e-06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  <w:t xml:space="preserve">24.4</w:t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</w:p>
        </w:tc>
      </w:tr>
      <w:tr>
        <w:trPr/>
        <w:tc>
          <w:tcPr>
            <w:tcBorders/>
            <w:tcW w:w="9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2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10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5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i/>
                <w:color w:val="000000"/>
                <w:sz w:val="18"/>
                <w:szCs w:val="18"/>
                <w:lang w:val="en-US"/>
              </w:rPr>
            </w:pPr>
            <w:r/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rPr/>
                  <m:t>-2÷2</m:t>
                </m:r>
              </m:oMath>
            </m:oMathPara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  <w:lang w:val="en-US"/>
              </w:rPr>
            </w:r>
            <w:r>
              <w:rPr>
                <w:rFonts w:ascii="Times New Roman" w:hAnsi="Times New Roman" w:cs="Times New Roman"/>
                <w:i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Borders/>
            <w:tcW w:w="11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/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eastAsia="Cambria Math" w:cs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rPr/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rPr/>
                      <m:t>-8</m:t>
                    </m:r>
                  </m:sup>
                </m:sSup>
              </m:oMath>
            </m:oMathPara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1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  <w:t xml:space="preserve">7.66609e-14</w:t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Borders/>
            <w:tcW w:w="117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Borders/>
            <w:tcW w:w="154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1.01465e-07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  <w:t xml:space="preserve">146</w:t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</w:p>
        </w:tc>
      </w:tr>
      <w:tr>
        <w:trPr/>
        <w:tc>
          <w:tcPr>
            <w:tcBorders/>
            <w:tcW w:w="9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3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10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5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/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rPr/>
                  <m:t>-50÷50</m:t>
                </m:r>
              </m:oMath>
            </m:oMathPara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1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/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eastAsia="Cambria Math" w:cs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rPr/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rPr/>
                      <m:t>-5</m:t>
                    </m:r>
                  </m:sup>
                </m:sSup>
              </m:oMath>
            </m:oMathPara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1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  <w:t xml:space="preserve">3.91057e-07</w:t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Borders/>
            <w:tcW w:w="117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7.74732e-06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54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0.000705944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  <w:t xml:space="preserve">87.5</w:t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</w:p>
        </w:tc>
      </w:tr>
      <w:tr>
        <w:trPr/>
        <w:tc>
          <w:tcPr>
            <w:tcBorders/>
            <w:tcW w:w="9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4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10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5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/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rPr/>
                  <m:t>-50÷50</m:t>
                </m:r>
              </m:oMath>
            </m:oMathPara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1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/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eastAsia="Cambria Math" w:cs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rPr/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rPr/>
                      <m:t>-8</m:t>
                    </m:r>
                  </m:sup>
                </m:sSup>
              </m:oMath>
            </m:oMathPara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1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  <w:t xml:space="preserve">5.53779e-14</w:t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Borders/>
            <w:tcW w:w="117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Borders/>
            <w:tcW w:w="154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5.04961e-07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  <w:t xml:space="preserve">117.4</w:t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</w:p>
        </w:tc>
      </w:tr>
      <w:tr>
        <w:trPr/>
        <w:tc>
          <w:tcPr>
            <w:tcBorders/>
            <w:tcW w:w="9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5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30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5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/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rPr/>
                  <m:t>-2÷2</m:t>
                </m:r>
              </m:oMath>
            </m:oMathPara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1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/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eastAsia="Cambria Math" w:cs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rPr/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rPr/>
                      <m:t>-5</m:t>
                    </m:r>
                  </m:sup>
                </m:sSup>
              </m:oMath>
            </m:oMathPara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1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  <w:t xml:space="preserve">6.95984e-11</w:t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Borders/>
            <w:tcW w:w="117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7.85854e-06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54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3.06147e-06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  <w:t xml:space="preserve">37.1</w:t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</w:p>
        </w:tc>
      </w:tr>
      <w:tr>
        <w:trPr/>
        <w:tc>
          <w:tcPr>
            <w:tcBorders/>
            <w:tcW w:w="9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6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30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5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/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rPr/>
                  <m:t>-2÷2</m:t>
                </m:r>
              </m:oMath>
            </m:oMathPara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1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/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eastAsia="Cambria Math" w:cs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rPr/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rPr/>
                      <m:t>-8</m:t>
                    </m:r>
                  </m:sup>
                </m:sSup>
              </m:oMath>
            </m:oMathPara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1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  <w:t xml:space="preserve">6.55725e-16</w:t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Borders/>
            <w:tcW w:w="117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Borders/>
            <w:tcW w:w="154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4.21643e-09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  <w:t xml:space="preserve">48.2</w:t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</w:p>
        </w:tc>
      </w:tr>
      <w:tr>
        <w:trPr/>
        <w:tc>
          <w:tcPr>
            <w:tcBorders/>
            <w:tcW w:w="9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7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30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5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/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rPr/>
                  <m:t>-50÷50</m:t>
                </m:r>
              </m:oMath>
            </m:oMathPara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1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/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eastAsia="Cambria Math" w:cs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rPr/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rPr/>
                      <m:t>-5</m:t>
                    </m:r>
                  </m:sup>
                </m:sSup>
              </m:oMath>
            </m:oMathPara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1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  <w:t xml:space="preserve">1.73947e-08</w:t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Borders/>
            <w:tcW w:w="117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8.75143e-06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Borders/>
            <w:tcW w:w="154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0.000207941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  <w:t xml:space="preserve">48.9</w:t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</w:p>
        </w:tc>
      </w:tr>
      <w:tr>
        <w:trPr/>
        <w:tc>
          <w:tcPr>
            <w:tcBorders/>
            <w:tcW w:w="9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8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30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5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/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rPr/>
                  <m:t>-50÷50</m:t>
                </m:r>
              </m:oMath>
            </m:oMathPara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1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/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eastAsia="Cambria Math" w:cs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rPr/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rPr/>
                      <m:t>-8</m:t>
                    </m:r>
                  </m:sup>
                </m:sSup>
              </m:oMath>
            </m:oMathPara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1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  <w:t xml:space="preserve">2.05036e-13</w:t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Borders/>
            <w:tcW w:w="117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Borders/>
            <w:tcW w:w="154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4.54156e-07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  <w:t xml:space="preserve">116.5</w:t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</w:p>
        </w:tc>
      </w:tr>
      <w:tr>
        <w:trPr/>
        <w:tc>
          <w:tcPr>
            <w:tcBorders/>
            <w:tcW w:w="9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9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50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5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/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rPr/>
                  <m:t>-2÷2</m:t>
                </m:r>
              </m:oMath>
            </m:oMathPara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1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/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eastAsia="Cambria Math" w:cs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rPr/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rPr/>
                      <m:t>-5</m:t>
                    </m:r>
                  </m:sup>
                </m:sSup>
              </m:oMath>
            </m:oMathPara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1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  <w:t xml:space="preserve">3.10098e-10</w:t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Borders/>
            <w:tcW w:w="117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7.78397e-06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54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5.23488e-06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  <w:t xml:space="preserve">31.3</w:t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</w:p>
        </w:tc>
      </w:tr>
      <w:tr>
        <w:trPr/>
        <w:tc>
          <w:tcPr>
            <w:tcBorders/>
            <w:tcW w:w="9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10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50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5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/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rPr/>
                  <m:t>-2÷2</m:t>
                </m:r>
              </m:oMath>
            </m:oMathPara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1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/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eastAsia="Cambria Math" w:cs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rPr/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rPr/>
                      <m:t>-8</m:t>
                    </m:r>
                  </m:sup>
                </m:sSup>
              </m:oMath>
            </m:oMathPara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1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  <w:t xml:space="preserve">4.19456e-16</w:t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Borders/>
            <w:tcW w:w="117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Borders/>
            <w:tcW w:w="154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4.86583e-09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  <w:t xml:space="preserve">59</w:t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</w:p>
        </w:tc>
      </w:tr>
      <w:tr>
        <w:trPr/>
        <w:tc>
          <w:tcPr>
            <w:tcBorders/>
            <w:tcW w:w="9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11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50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5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/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rPr/>
                  <m:t>-50÷50</m:t>
                </m:r>
              </m:oMath>
            </m:oMathPara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1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/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eastAsia="Cambria Math" w:cs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rPr/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rPr/>
                      <m:t>-5</m:t>
                    </m:r>
                  </m:sup>
                </m:sSup>
              </m:oMath>
            </m:oMathPara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1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  <w:t xml:space="preserve">1.3657e-07</w:t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Borders/>
            <w:tcW w:w="117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8.17931e-06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54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0.000364423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  <w:t xml:space="preserve">63.7</w:t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</w:p>
        </w:tc>
      </w:tr>
      <w:tr>
        <w:trPr/>
        <w:tc>
          <w:tcPr>
            <w:tcBorders/>
            <w:tcW w:w="9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12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50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5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/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rPr/>
                  <m:t>-50÷50</m:t>
                </m:r>
              </m:oMath>
            </m:oMathPara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1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/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eastAsia="Cambria Math" w:cs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rPr/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rPr/>
                      <m:t>-8</m:t>
                    </m:r>
                  </m:sup>
                </m:sSup>
              </m:oMath>
            </m:oMathPara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11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  <w:t xml:space="preserve">7.61613e-14</w:t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Borders/>
            <w:tcW w:w="117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Borders/>
            <w:tcW w:w="154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</w:rPr>
              <w:t xml:space="preserve">2.42428e-07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  <w:t xml:space="preserve">198.4</w:t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/>
                <w:sz w:val="18"/>
                <w:szCs w:val="18"/>
                <w:lang w:val="en-US"/>
              </w:rPr>
            </w:r>
          </w:p>
        </w:tc>
      </w:tr>
    </w:tbl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sectPr>
      <w:footnotePr/>
      <w:endnotePr/>
      <w:type w:val="nextPage"/>
      <w:pgSz w:h="16838" w:orient="portrait" w:w="11906"/>
      <w:pgMar w:top="1134" w:right="850" w:bottom="1134" w:left="1701" w:header="0" w:footer="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Symbol">
    <w:panose1 w:val="05010000000000000000"/>
  </w:font>
  <w:font w:name="Cambria Math">
    <w:panose1 w:val="02000603000000000000"/>
  </w:font>
  <w:font w:name="Cascadia Mono">
    <w:panose1 w:val="05040102010807070707"/>
  </w:font>
  <w:font w:name="Times New Roman">
    <w:panose1 w:val="02020603050405020304"/>
  </w:font>
  <w:font w:name="Microsoft YaHei">
    <w:panose1 w:val="020B0503020203020204"/>
  </w:font>
  <w:font w:name="Liberation Sans">
    <w:panose1 w:val="020B0604020202020204"/>
  </w:font>
  <w:font w:name="TimesNewRoman">
    <w:panose1 w:val="05040102010807070707"/>
  </w:font>
  <w:font w:name="Tahoma">
    <w:panose1 w:val="020B060603050402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 Light"/>
    <w:basedOn w:val="8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1"/>
    <w:basedOn w:val="8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2"/>
    <w:basedOn w:val="8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 - Accent 1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2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3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4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5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6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 1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2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3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4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5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6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 1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2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3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4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5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6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2">
    <w:name w:val="Heading 1"/>
    <w:basedOn w:val="879"/>
    <w:next w:val="879"/>
    <w:link w:val="83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3">
    <w:name w:val="Heading 2"/>
    <w:basedOn w:val="879"/>
    <w:next w:val="879"/>
    <w:link w:val="832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4">
    <w:name w:val="Heading 3"/>
    <w:basedOn w:val="879"/>
    <w:next w:val="879"/>
    <w:link w:val="83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5">
    <w:name w:val="Heading 4"/>
    <w:basedOn w:val="879"/>
    <w:next w:val="879"/>
    <w:link w:val="83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6">
    <w:name w:val="Heading 5"/>
    <w:basedOn w:val="879"/>
    <w:next w:val="879"/>
    <w:link w:val="83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7">
    <w:name w:val="Heading 6"/>
    <w:basedOn w:val="879"/>
    <w:next w:val="879"/>
    <w:link w:val="83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8">
    <w:name w:val="Heading 7"/>
    <w:basedOn w:val="879"/>
    <w:next w:val="879"/>
    <w:link w:val="83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29">
    <w:name w:val="Heading 8"/>
    <w:basedOn w:val="879"/>
    <w:next w:val="879"/>
    <w:link w:val="83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0">
    <w:name w:val="Heading 9"/>
    <w:basedOn w:val="879"/>
    <w:next w:val="879"/>
    <w:link w:val="83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1">
    <w:name w:val="Heading 1 Char"/>
    <w:basedOn w:val="880"/>
    <w:link w:val="82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2">
    <w:name w:val="Heading 2 Char"/>
    <w:basedOn w:val="880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3">
    <w:name w:val="Heading 3 Char"/>
    <w:basedOn w:val="880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4">
    <w:name w:val="Heading 4 Char"/>
    <w:basedOn w:val="880"/>
    <w:link w:val="82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5">
    <w:name w:val="Heading 5 Char"/>
    <w:basedOn w:val="880"/>
    <w:link w:val="8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6">
    <w:name w:val="Heading 6 Char"/>
    <w:basedOn w:val="880"/>
    <w:link w:val="82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7">
    <w:name w:val="Heading 7 Char"/>
    <w:basedOn w:val="880"/>
    <w:link w:val="82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38">
    <w:name w:val="Heading 8 Char"/>
    <w:basedOn w:val="880"/>
    <w:link w:val="82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39">
    <w:name w:val="Heading 9 Char"/>
    <w:basedOn w:val="880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0">
    <w:name w:val="Title"/>
    <w:basedOn w:val="879"/>
    <w:next w:val="879"/>
    <w:link w:val="841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1">
    <w:name w:val="Title Char"/>
    <w:basedOn w:val="880"/>
    <w:link w:val="84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2">
    <w:name w:val="Subtitle"/>
    <w:basedOn w:val="879"/>
    <w:next w:val="879"/>
    <w:link w:val="84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3">
    <w:name w:val="Subtitle Char"/>
    <w:basedOn w:val="880"/>
    <w:link w:val="84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4">
    <w:name w:val="Quote"/>
    <w:basedOn w:val="879"/>
    <w:next w:val="879"/>
    <w:link w:val="84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5">
    <w:name w:val="Quote Char"/>
    <w:basedOn w:val="880"/>
    <w:link w:val="844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6">
    <w:name w:val="Intense Emphasis"/>
    <w:basedOn w:val="88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7">
    <w:name w:val="Intense Quote"/>
    <w:basedOn w:val="879"/>
    <w:next w:val="879"/>
    <w:link w:val="84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48">
    <w:name w:val="Intense Quote Char"/>
    <w:basedOn w:val="880"/>
    <w:link w:val="84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49">
    <w:name w:val="Intense Reference"/>
    <w:basedOn w:val="88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50">
    <w:name w:val="No Spacing"/>
    <w:basedOn w:val="879"/>
    <w:uiPriority w:val="1"/>
    <w:qFormat/>
    <w:pPr>
      <w:pBdr/>
      <w:spacing w:after="0" w:line="240" w:lineRule="auto"/>
      <w:ind/>
    </w:pPr>
  </w:style>
  <w:style w:type="character" w:styleId="851">
    <w:name w:val="Subtle Emphasis"/>
    <w:basedOn w:val="88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2">
    <w:name w:val="Emphasis"/>
    <w:basedOn w:val="880"/>
    <w:uiPriority w:val="20"/>
    <w:qFormat/>
    <w:pPr>
      <w:pBdr/>
      <w:spacing/>
      <w:ind/>
    </w:pPr>
    <w:rPr>
      <w:i/>
      <w:iCs/>
    </w:rPr>
  </w:style>
  <w:style w:type="character" w:styleId="853">
    <w:name w:val="Strong"/>
    <w:basedOn w:val="880"/>
    <w:uiPriority w:val="22"/>
    <w:qFormat/>
    <w:pPr>
      <w:pBdr/>
      <w:spacing/>
      <w:ind/>
    </w:pPr>
    <w:rPr>
      <w:b/>
      <w:bCs/>
    </w:rPr>
  </w:style>
  <w:style w:type="character" w:styleId="854">
    <w:name w:val="Subtle Reference"/>
    <w:basedOn w:val="88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5">
    <w:name w:val="Book Title"/>
    <w:basedOn w:val="88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6">
    <w:name w:val="Header"/>
    <w:basedOn w:val="879"/>
    <w:link w:val="85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7">
    <w:name w:val="Header Char"/>
    <w:basedOn w:val="880"/>
    <w:link w:val="856"/>
    <w:uiPriority w:val="99"/>
    <w:pPr>
      <w:pBdr/>
      <w:spacing/>
      <w:ind/>
    </w:pPr>
  </w:style>
  <w:style w:type="paragraph" w:styleId="858">
    <w:name w:val="Footer"/>
    <w:basedOn w:val="879"/>
    <w:link w:val="85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9">
    <w:name w:val="Footer Char"/>
    <w:basedOn w:val="880"/>
    <w:link w:val="858"/>
    <w:uiPriority w:val="99"/>
    <w:pPr>
      <w:pBdr/>
      <w:spacing/>
      <w:ind/>
    </w:pPr>
  </w:style>
  <w:style w:type="paragraph" w:styleId="860">
    <w:name w:val="footnote text"/>
    <w:basedOn w:val="879"/>
    <w:link w:val="86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1">
    <w:name w:val="Footnote Text Char"/>
    <w:basedOn w:val="880"/>
    <w:link w:val="860"/>
    <w:uiPriority w:val="99"/>
    <w:semiHidden/>
    <w:pPr>
      <w:pBdr/>
      <w:spacing/>
      <w:ind/>
    </w:pPr>
    <w:rPr>
      <w:sz w:val="20"/>
      <w:szCs w:val="20"/>
    </w:rPr>
  </w:style>
  <w:style w:type="character" w:styleId="862">
    <w:name w:val="footnote reference"/>
    <w:basedOn w:val="880"/>
    <w:uiPriority w:val="99"/>
    <w:semiHidden/>
    <w:unhideWhenUsed/>
    <w:pPr>
      <w:pBdr/>
      <w:spacing/>
      <w:ind/>
    </w:pPr>
    <w:rPr>
      <w:vertAlign w:val="superscript"/>
    </w:rPr>
  </w:style>
  <w:style w:type="paragraph" w:styleId="863">
    <w:name w:val="endnote text"/>
    <w:basedOn w:val="879"/>
    <w:link w:val="86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4">
    <w:name w:val="Endnote Text Char"/>
    <w:basedOn w:val="880"/>
    <w:link w:val="863"/>
    <w:uiPriority w:val="99"/>
    <w:semiHidden/>
    <w:pPr>
      <w:pBdr/>
      <w:spacing/>
      <w:ind/>
    </w:pPr>
    <w:rPr>
      <w:sz w:val="20"/>
      <w:szCs w:val="20"/>
    </w:rPr>
  </w:style>
  <w:style w:type="character" w:styleId="865">
    <w:name w:val="endnote reference"/>
    <w:basedOn w:val="880"/>
    <w:uiPriority w:val="99"/>
    <w:semiHidden/>
    <w:unhideWhenUsed/>
    <w:pPr>
      <w:pBdr/>
      <w:spacing/>
      <w:ind/>
    </w:pPr>
    <w:rPr>
      <w:vertAlign w:val="superscript"/>
    </w:rPr>
  </w:style>
  <w:style w:type="character" w:styleId="866">
    <w:name w:val="Hyperlink"/>
    <w:basedOn w:val="88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7">
    <w:name w:val="FollowedHyperlink"/>
    <w:basedOn w:val="88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68">
    <w:name w:val="toc 1"/>
    <w:basedOn w:val="879"/>
    <w:next w:val="879"/>
    <w:uiPriority w:val="39"/>
    <w:unhideWhenUsed/>
    <w:pPr>
      <w:pBdr/>
      <w:spacing w:after="100"/>
      <w:ind/>
    </w:pPr>
  </w:style>
  <w:style w:type="paragraph" w:styleId="869">
    <w:name w:val="toc 2"/>
    <w:basedOn w:val="879"/>
    <w:next w:val="879"/>
    <w:uiPriority w:val="39"/>
    <w:unhideWhenUsed/>
    <w:pPr>
      <w:pBdr/>
      <w:spacing w:after="100"/>
      <w:ind w:left="220"/>
    </w:pPr>
  </w:style>
  <w:style w:type="paragraph" w:styleId="870">
    <w:name w:val="toc 3"/>
    <w:basedOn w:val="879"/>
    <w:next w:val="879"/>
    <w:uiPriority w:val="39"/>
    <w:unhideWhenUsed/>
    <w:pPr>
      <w:pBdr/>
      <w:spacing w:after="100"/>
      <w:ind w:left="440"/>
    </w:pPr>
  </w:style>
  <w:style w:type="paragraph" w:styleId="871">
    <w:name w:val="toc 4"/>
    <w:basedOn w:val="879"/>
    <w:next w:val="879"/>
    <w:uiPriority w:val="39"/>
    <w:unhideWhenUsed/>
    <w:pPr>
      <w:pBdr/>
      <w:spacing w:after="100"/>
      <w:ind w:left="660"/>
    </w:pPr>
  </w:style>
  <w:style w:type="paragraph" w:styleId="872">
    <w:name w:val="toc 5"/>
    <w:basedOn w:val="879"/>
    <w:next w:val="879"/>
    <w:uiPriority w:val="39"/>
    <w:unhideWhenUsed/>
    <w:pPr>
      <w:pBdr/>
      <w:spacing w:after="100"/>
      <w:ind w:left="880"/>
    </w:pPr>
  </w:style>
  <w:style w:type="paragraph" w:styleId="873">
    <w:name w:val="toc 6"/>
    <w:basedOn w:val="879"/>
    <w:next w:val="879"/>
    <w:uiPriority w:val="39"/>
    <w:unhideWhenUsed/>
    <w:pPr>
      <w:pBdr/>
      <w:spacing w:after="100"/>
      <w:ind w:left="1100"/>
    </w:pPr>
  </w:style>
  <w:style w:type="paragraph" w:styleId="874">
    <w:name w:val="toc 7"/>
    <w:basedOn w:val="879"/>
    <w:next w:val="879"/>
    <w:uiPriority w:val="39"/>
    <w:unhideWhenUsed/>
    <w:pPr>
      <w:pBdr/>
      <w:spacing w:after="100"/>
      <w:ind w:left="1320"/>
    </w:pPr>
  </w:style>
  <w:style w:type="paragraph" w:styleId="875">
    <w:name w:val="toc 8"/>
    <w:basedOn w:val="879"/>
    <w:next w:val="879"/>
    <w:uiPriority w:val="39"/>
    <w:unhideWhenUsed/>
    <w:pPr>
      <w:pBdr/>
      <w:spacing w:after="100"/>
      <w:ind w:left="1540"/>
    </w:pPr>
  </w:style>
  <w:style w:type="paragraph" w:styleId="876">
    <w:name w:val="toc 9"/>
    <w:basedOn w:val="879"/>
    <w:next w:val="879"/>
    <w:uiPriority w:val="39"/>
    <w:unhideWhenUsed/>
    <w:pPr>
      <w:pBdr/>
      <w:spacing w:after="100"/>
      <w:ind w:left="1760"/>
    </w:pPr>
  </w:style>
  <w:style w:type="paragraph" w:styleId="877">
    <w:name w:val="TOC Heading"/>
    <w:uiPriority w:val="39"/>
    <w:unhideWhenUsed/>
    <w:pPr>
      <w:pBdr/>
      <w:spacing/>
      <w:ind/>
    </w:pPr>
  </w:style>
  <w:style w:type="paragraph" w:styleId="878">
    <w:name w:val="table of figures"/>
    <w:basedOn w:val="879"/>
    <w:next w:val="879"/>
    <w:uiPriority w:val="99"/>
    <w:unhideWhenUsed/>
    <w:pPr>
      <w:pBdr/>
      <w:spacing w:after="0" w:afterAutospacing="0"/>
      <w:ind/>
    </w:pPr>
  </w:style>
  <w:style w:type="paragraph" w:styleId="879" w:default="1">
    <w:name w:val="Normal"/>
    <w:qFormat/>
    <w:pPr>
      <w:pBdr/>
      <w:spacing w:after="200" w:line="276" w:lineRule="auto"/>
      <w:ind/>
    </w:pPr>
  </w:style>
  <w:style w:type="character" w:styleId="880" w:default="1">
    <w:name w:val="Default Paragraph Font"/>
    <w:uiPriority w:val="1"/>
    <w:semiHidden/>
    <w:unhideWhenUsed/>
    <w:pPr>
      <w:pBdr/>
      <w:spacing/>
      <w:ind/>
    </w:pPr>
  </w:style>
  <w:style w:type="table" w:styleId="881" w:default="1">
    <w:name w:val="Normal Table"/>
    <w:uiPriority w:val="99"/>
    <w:semiHidden/>
    <w:unhideWhenUsed/>
    <w:qFormat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2" w:default="1">
    <w:name w:val="No List"/>
    <w:uiPriority w:val="99"/>
    <w:semiHidden/>
    <w:unhideWhenUsed/>
    <w:pPr>
      <w:pBdr/>
      <w:spacing/>
      <w:ind/>
    </w:pPr>
  </w:style>
  <w:style w:type="character" w:styleId="883">
    <w:name w:val="Placeholder Text"/>
    <w:basedOn w:val="880"/>
    <w:uiPriority w:val="99"/>
    <w:semiHidden/>
    <w:qFormat/>
    <w:pPr>
      <w:pBdr/>
      <w:spacing/>
      <w:ind/>
    </w:pPr>
    <w:rPr>
      <w:color w:val="808080"/>
    </w:rPr>
  </w:style>
  <w:style w:type="character" w:styleId="884" w:customStyle="1">
    <w:name w:val="Текст выноски Знак"/>
    <w:basedOn w:val="880"/>
    <w:uiPriority w:val="99"/>
    <w:semiHidden/>
    <w:qFormat/>
    <w:pPr>
      <w:pBdr/>
      <w:spacing/>
      <w:ind/>
    </w:pPr>
    <w:rPr>
      <w:rFonts w:ascii="Tahoma" w:hAnsi="Tahoma" w:cs="Tahoma"/>
      <w:sz w:val="16"/>
      <w:szCs w:val="16"/>
    </w:rPr>
  </w:style>
  <w:style w:type="character" w:styleId="885" w:customStyle="1">
    <w:name w:val="fontstyle01"/>
    <w:basedOn w:val="880"/>
    <w:qFormat/>
    <w:pPr>
      <w:pBdr/>
      <w:spacing/>
      <w:ind/>
    </w:pPr>
    <w:rPr>
      <w:rFonts w:ascii="TimesNewRoman" w:hAnsi="TimesNewRoman"/>
      <w:b w:val="0"/>
      <w:bCs w:val="0"/>
      <w:i w:val="0"/>
      <w:iCs w:val="0"/>
      <w:color w:val="000000"/>
      <w:sz w:val="28"/>
      <w:szCs w:val="28"/>
    </w:rPr>
  </w:style>
  <w:style w:type="character" w:styleId="886" w:customStyle="1">
    <w:name w:val="Абзац списка Знак"/>
    <w:basedOn w:val="880"/>
    <w:uiPriority w:val="34"/>
    <w:qFormat/>
    <w:pPr>
      <w:pBdr/>
      <w:spacing/>
      <w:ind/>
    </w:pPr>
  </w:style>
  <w:style w:type="paragraph" w:styleId="887" w:customStyle="1">
    <w:name w:val="Заголовок"/>
    <w:basedOn w:val="879"/>
    <w:next w:val="888"/>
    <w:qFormat/>
    <w:pPr>
      <w:keepNext w:val="true"/>
      <w:pBdr/>
      <w:spacing w:after="120" w:before="240"/>
      <w:ind/>
    </w:pPr>
    <w:rPr>
      <w:rFonts w:ascii="Liberation Sans" w:hAnsi="Liberation Sans" w:eastAsia="Microsoft YaHei" w:cs="Arial"/>
      <w:sz w:val="28"/>
      <w:szCs w:val="28"/>
    </w:rPr>
  </w:style>
  <w:style w:type="paragraph" w:styleId="888">
    <w:name w:val="Body Text"/>
    <w:basedOn w:val="879"/>
    <w:pPr>
      <w:pBdr/>
      <w:spacing w:after="140"/>
      <w:ind/>
    </w:pPr>
  </w:style>
  <w:style w:type="paragraph" w:styleId="889">
    <w:name w:val="List"/>
    <w:basedOn w:val="888"/>
    <w:pPr>
      <w:pBdr/>
      <w:spacing/>
      <w:ind/>
    </w:pPr>
    <w:rPr>
      <w:rFonts w:cs="Arial"/>
    </w:rPr>
  </w:style>
  <w:style w:type="paragraph" w:styleId="890" w:customStyle="1">
    <w:name w:val="Caption"/>
    <w:basedOn w:val="879"/>
    <w:qFormat/>
    <w:pPr>
      <w:suppressLineNumbers w:val="true"/>
      <w:pBdr/>
      <w:spacing w:after="120" w:before="120"/>
      <w:ind/>
    </w:pPr>
    <w:rPr>
      <w:rFonts w:cs="Arial"/>
      <w:i/>
      <w:iCs/>
      <w:sz w:val="24"/>
      <w:szCs w:val="24"/>
    </w:rPr>
  </w:style>
  <w:style w:type="paragraph" w:styleId="891">
    <w:name w:val="index heading"/>
    <w:basedOn w:val="879"/>
    <w:qFormat/>
    <w:pPr>
      <w:suppressLineNumbers w:val="true"/>
      <w:pBdr/>
      <w:spacing/>
      <w:ind/>
    </w:pPr>
    <w:rPr>
      <w:rFonts w:cs="Arial"/>
    </w:rPr>
  </w:style>
  <w:style w:type="paragraph" w:styleId="892">
    <w:name w:val="Balloon Text"/>
    <w:basedOn w:val="879"/>
    <w:uiPriority w:val="99"/>
    <w:semiHidden/>
    <w:unhideWhenUsed/>
    <w:qFormat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paragraph" w:styleId="893">
    <w:name w:val="List Paragraph"/>
    <w:basedOn w:val="879"/>
    <w:uiPriority w:val="34"/>
    <w:qFormat/>
    <w:pPr>
      <w:pBdr/>
      <w:spacing/>
      <w:ind w:left="720"/>
      <w:contextualSpacing w:val="true"/>
    </w:pPr>
  </w:style>
  <w:style w:type="table" w:styleId="894">
    <w:name w:val="Table Grid"/>
    <w:basedOn w:val="881"/>
    <w:uiPriority w:val="59"/>
    <w:pPr>
      <w:pBdr/>
      <w:spacing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>Microsoft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Подольский</dc:creator>
  <dc:description/>
  <dc:language>ru-RU</dc:language>
  <cp:revision>26</cp:revision>
  <dcterms:created xsi:type="dcterms:W3CDTF">2024-12-15T07:46:00Z</dcterms:created>
  <dcterms:modified xsi:type="dcterms:W3CDTF">2024-12-22T21:24:46Z</dcterms:modified>
</cp:coreProperties>
</file>