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8755" w14:textId="120C3A70" w:rsidR="005B75C1" w:rsidRPr="00821B3C" w:rsidRDefault="00EB09BF" w:rsidP="009B41FB">
      <w:pPr>
        <w:jc w:val="both"/>
        <w:rPr>
          <w:rFonts w:cstheme="minorHAnsi"/>
          <w:sz w:val="32"/>
          <w:szCs w:val="32"/>
        </w:rPr>
      </w:pPr>
      <w:r w:rsidRPr="00821B3C">
        <w:rPr>
          <w:rFonts w:cstheme="minorHAnsi"/>
          <w:sz w:val="32"/>
          <w:szCs w:val="32"/>
        </w:rPr>
        <w:t>Model Description Paper</w:t>
      </w:r>
    </w:p>
    <w:p w14:paraId="73D5F675" w14:textId="725CD9D1" w:rsidR="00EB09BF" w:rsidRPr="00821B3C" w:rsidRDefault="00EB09BF" w:rsidP="009B41FB">
      <w:pPr>
        <w:jc w:val="both"/>
        <w:rPr>
          <w:rFonts w:cstheme="minorHAnsi"/>
        </w:rPr>
      </w:pPr>
    </w:p>
    <w:p w14:paraId="6F1D15BE" w14:textId="3438DEE0" w:rsidR="00EB09BF" w:rsidRPr="00162AB6" w:rsidRDefault="00EB09BF" w:rsidP="009B41FB">
      <w:pPr>
        <w:jc w:val="both"/>
        <w:rPr>
          <w:rFonts w:cstheme="minorHAnsi"/>
          <w:b/>
          <w:bCs/>
          <w:sz w:val="28"/>
          <w:szCs w:val="28"/>
        </w:rPr>
      </w:pPr>
      <w:r w:rsidRPr="00162AB6">
        <w:rPr>
          <w:rFonts w:cstheme="minorHAnsi"/>
          <w:b/>
          <w:bCs/>
          <w:sz w:val="28"/>
          <w:szCs w:val="28"/>
        </w:rPr>
        <w:t>Abstract</w:t>
      </w:r>
    </w:p>
    <w:p w14:paraId="16D5A984" w14:textId="30699ABA" w:rsidR="00295031" w:rsidRPr="00821B3C" w:rsidRDefault="00295031" w:rsidP="009B41FB">
      <w:pPr>
        <w:jc w:val="both"/>
        <w:rPr>
          <w:rFonts w:cstheme="minorHAnsi"/>
        </w:rPr>
      </w:pPr>
    </w:p>
    <w:p w14:paraId="5E61A21E" w14:textId="644DD398" w:rsidR="00295031" w:rsidRPr="00821B3C" w:rsidRDefault="00295031" w:rsidP="009B41FB">
      <w:pPr>
        <w:jc w:val="both"/>
        <w:rPr>
          <w:rFonts w:cstheme="minorHAnsi"/>
        </w:rPr>
      </w:pPr>
      <w:r w:rsidRPr="00821B3C">
        <w:rPr>
          <w:rFonts w:cstheme="minorHAnsi"/>
        </w:rPr>
        <w:t xml:space="preserve">Bedrock-incising rivers set the pace of landscape response to tectonic and climatic perturbations; </w:t>
      </w:r>
      <w:r w:rsidR="00586443">
        <w:rPr>
          <w:rFonts w:cstheme="minorHAnsi"/>
        </w:rPr>
        <w:t xml:space="preserve">it follows that a thorough treatment of </w:t>
      </w:r>
      <w:r w:rsidR="006B7B90">
        <w:rPr>
          <w:rFonts w:cstheme="minorHAnsi"/>
        </w:rPr>
        <w:t>bedrock river processes is vital to producing realistic</w:t>
      </w:r>
      <w:r w:rsidRPr="00821B3C">
        <w:rPr>
          <w:rFonts w:cstheme="minorHAnsi"/>
        </w:rPr>
        <w:t xml:space="preserve"> landscape evolution models.</w:t>
      </w:r>
      <w:r w:rsidR="006B7B90">
        <w:rPr>
          <w:rFonts w:cstheme="minorHAnsi"/>
        </w:rPr>
        <w:t xml:space="preserve"> B</w:t>
      </w:r>
      <w:r w:rsidRPr="00821B3C">
        <w:rPr>
          <w:rFonts w:cstheme="minorHAnsi"/>
        </w:rPr>
        <w:t xml:space="preserve">edrock incision </w:t>
      </w:r>
      <w:r w:rsidR="006B7B90">
        <w:rPr>
          <w:rFonts w:cstheme="minorHAnsi"/>
        </w:rPr>
        <w:t>models</w:t>
      </w:r>
      <w:r w:rsidRPr="00821B3C">
        <w:rPr>
          <w:rFonts w:cstheme="minorHAnsi"/>
        </w:rPr>
        <w:t xml:space="preserve"> have increased in scope and complexity in recent years, but </w:t>
      </w:r>
      <w:r w:rsidR="006B7B90">
        <w:rPr>
          <w:rFonts w:cstheme="minorHAnsi"/>
        </w:rPr>
        <w:t xml:space="preserve">models that capture the full complexity of a river system remain elusive.  </w:t>
      </w:r>
      <w:r w:rsidRPr="00821B3C">
        <w:rPr>
          <w:rFonts w:cstheme="minorHAnsi"/>
        </w:rPr>
        <w:t>Here we present a model that seeks to honor a greater breadth of fluvial processes at play along regional-scale river systems, including a transition from bedrock to alluvial riverbeds and the associated changes in erosive process.</w:t>
      </w:r>
    </w:p>
    <w:p w14:paraId="0749EF3A" w14:textId="14415F17" w:rsidR="006C0119" w:rsidRPr="00821B3C" w:rsidRDefault="006C0119" w:rsidP="009B41FB">
      <w:pPr>
        <w:jc w:val="both"/>
        <w:rPr>
          <w:rFonts w:cstheme="minorHAnsi"/>
        </w:rPr>
      </w:pPr>
    </w:p>
    <w:p w14:paraId="2AE99FEB" w14:textId="339203EE" w:rsidR="006C0119" w:rsidRPr="00162AB6" w:rsidRDefault="006C0119" w:rsidP="009B41FB">
      <w:pPr>
        <w:jc w:val="both"/>
        <w:rPr>
          <w:rFonts w:cstheme="minorHAnsi"/>
          <w:b/>
          <w:bCs/>
          <w:sz w:val="28"/>
          <w:szCs w:val="28"/>
        </w:rPr>
      </w:pPr>
      <w:r w:rsidRPr="00162AB6">
        <w:rPr>
          <w:rFonts w:cstheme="minorHAnsi"/>
          <w:b/>
          <w:bCs/>
          <w:sz w:val="28"/>
          <w:szCs w:val="28"/>
        </w:rPr>
        <w:t>Introduction</w:t>
      </w:r>
    </w:p>
    <w:p w14:paraId="3399DA88" w14:textId="306153FF" w:rsidR="00295031" w:rsidRPr="00821B3C" w:rsidRDefault="00295031" w:rsidP="009B41FB">
      <w:pPr>
        <w:jc w:val="both"/>
        <w:rPr>
          <w:rFonts w:cstheme="minorHAnsi"/>
        </w:rPr>
      </w:pPr>
    </w:p>
    <w:p w14:paraId="20E02725" w14:textId="31499DF6" w:rsidR="00295031" w:rsidRPr="00821B3C" w:rsidRDefault="00295031" w:rsidP="009B41FB">
      <w:pPr>
        <w:jc w:val="both"/>
        <w:rPr>
          <w:rFonts w:cstheme="minorHAnsi"/>
        </w:rPr>
      </w:pPr>
      <w:r w:rsidRPr="00821B3C">
        <w:rPr>
          <w:rFonts w:cstheme="minorHAnsi"/>
        </w:rPr>
        <w:t xml:space="preserve">Bedrock-incising rivers play a critical role in propagating perturbations to geomorphic equilibrium, such as shifts in climate or tectonic regimes, across the landscape (e.g., </w:t>
      </w:r>
      <w:proofErr w:type="spellStart"/>
      <w:r w:rsidRPr="00821B3C">
        <w:rPr>
          <w:rFonts w:cstheme="minorHAnsi"/>
        </w:rPr>
        <w:t>Sklar</w:t>
      </w:r>
      <w:proofErr w:type="spellEnd"/>
      <w:r w:rsidRPr="00821B3C">
        <w:rPr>
          <w:rFonts w:cstheme="minorHAnsi"/>
        </w:rPr>
        <w:t xml:space="preserve"> and Dietrich, 1998, Whipple, 2004). These rivers, hereafter referred to simply as "bedrock rivers," </w:t>
      </w:r>
      <w:r w:rsidR="00F55C83">
        <w:rPr>
          <w:rFonts w:cstheme="minorHAnsi"/>
        </w:rPr>
        <w:t>cut</w:t>
      </w:r>
      <w:r w:rsidRPr="00821B3C">
        <w:rPr>
          <w:rFonts w:cstheme="minorHAnsi"/>
        </w:rPr>
        <w:t xml:space="preserve"> into bedrock over long timescales, even if their beds are episodically covered with a layer of alluvium. Bedrock rivers, then, play a vital role in setting landscape response times to such perturbations (e.g., Whipple and Tucker, 1999). It follows that </w:t>
      </w:r>
      <w:proofErr w:type="gramStart"/>
      <w:r w:rsidRPr="00821B3C">
        <w:rPr>
          <w:rFonts w:cstheme="minorHAnsi"/>
        </w:rPr>
        <w:t>in order to</w:t>
      </w:r>
      <w:proofErr w:type="gramEnd"/>
      <w:r w:rsidRPr="00821B3C">
        <w:rPr>
          <w:rFonts w:cstheme="minorHAnsi"/>
        </w:rPr>
        <w:t xml:space="preserve"> predict these large-scale landscape responses, we require a thorough understanding of the mechanics of bedrock river erosion. In cases where bedrock is episodically covered with a layer of alluvium, we also require an understanding of how this mobile sediment influences the mechanics of bedrock erosion</w:t>
      </w:r>
      <w:r w:rsidR="00930541">
        <w:rPr>
          <w:rFonts w:cstheme="minorHAnsi"/>
        </w:rPr>
        <w:t xml:space="preserve"> and modulates the dominant erosional processes along-stream.</w:t>
      </w:r>
    </w:p>
    <w:p w14:paraId="1A2DC819" w14:textId="6962257F" w:rsidR="00295031" w:rsidRPr="00821B3C" w:rsidRDefault="00295031" w:rsidP="009B41FB">
      <w:pPr>
        <w:jc w:val="both"/>
        <w:rPr>
          <w:rFonts w:cstheme="minorHAnsi"/>
        </w:rPr>
      </w:pPr>
    </w:p>
    <w:p w14:paraId="75455EBD" w14:textId="6832C162" w:rsidR="00295031" w:rsidRPr="00821B3C" w:rsidRDefault="00295031" w:rsidP="009B41FB">
      <w:pPr>
        <w:jc w:val="both"/>
        <w:rPr>
          <w:rFonts w:cstheme="minorHAnsi"/>
        </w:rPr>
      </w:pPr>
      <w:r w:rsidRPr="00821B3C">
        <w:rPr>
          <w:rFonts w:cstheme="minorHAnsi"/>
        </w:rPr>
        <w:t>Since the 1980s, much thought and attention has been given to developing a mathematical representation of erosional processes in bedrock rivers. Howard and Kerby (1983) studied both bedrock and alluvial channels developed over short timescales in a badland setting. They observed that alluvial rivers mainly transported upstream sediment supply, with only minor amounts of excess transport capacity contributing to bed erosion. The bedrock channels, however, exhibited erosion rates proportional to bed shear stress during high flow events. It is worth noting that the "bedrock" described by Howard and Kerby (1983) was not true rock, however, but rather cohesive coastal plain sediments. Nonetheless, the recognition of this relationship led Howard and Kerby (1983) to define a power law function relating bedrock river erosion rate to drainage area and slope. This relationship emerges whether erosion is assumed to depend on either shear stress or stream power (</w:t>
      </w:r>
      <w:proofErr w:type="spellStart"/>
      <w:r w:rsidRPr="00821B3C">
        <w:rPr>
          <w:rFonts w:cstheme="minorHAnsi"/>
        </w:rPr>
        <w:t>Siedl</w:t>
      </w:r>
      <w:proofErr w:type="spellEnd"/>
      <w:r w:rsidRPr="00821B3C">
        <w:rPr>
          <w:rFonts w:cstheme="minorHAnsi"/>
        </w:rPr>
        <w:t xml:space="preserve"> and Dietrich, 1992, Whipple and Tucker, 1999). Equations of this form are commonly known as “stream power equations,” (</w:t>
      </w:r>
      <w:proofErr w:type="spellStart"/>
      <w:r w:rsidRPr="00821B3C">
        <w:rPr>
          <w:rFonts w:cstheme="minorHAnsi"/>
        </w:rPr>
        <w:t>Lague</w:t>
      </w:r>
      <w:proofErr w:type="spellEnd"/>
      <w:r w:rsidRPr="00821B3C">
        <w:rPr>
          <w:rFonts w:cstheme="minorHAnsi"/>
        </w:rPr>
        <w:t>, 2014) and are written as</w:t>
      </w:r>
    </w:p>
    <w:p w14:paraId="592C0831" w14:textId="094314D9" w:rsidR="006C0119" w:rsidRPr="00821B3C" w:rsidRDefault="006C0119" w:rsidP="009B41FB">
      <w:pPr>
        <w:jc w:val="both"/>
        <w:rPr>
          <w:rFonts w:cstheme="minorHAnsi"/>
        </w:rPr>
      </w:pPr>
    </w:p>
    <w:p w14:paraId="6B952BAF" w14:textId="54B9BF00" w:rsidR="006C0119" w:rsidRPr="00821B3C" w:rsidRDefault="006C0119" w:rsidP="009B41FB">
      <w:pPr>
        <w:jc w:val="both"/>
        <w:rPr>
          <w:rFonts w:cstheme="minorHAnsi"/>
        </w:rPr>
      </w:pPr>
    </w:p>
    <w:p w14:paraId="74E14886" w14:textId="081B99A2" w:rsidR="006C0119" w:rsidRPr="00821B3C" w:rsidRDefault="00F91BA4" w:rsidP="009B41FB">
      <w:pPr>
        <w:jc w:val="both"/>
        <w:rPr>
          <w:rFonts w:eastAsiaTheme="minorEastAsia" w:cstheme="minorHAnsi"/>
        </w:rPr>
      </w:pPr>
      <m:oMathPara>
        <m:oMath>
          <m:r>
            <m:rPr>
              <m:sty m:val="p"/>
            </m:rPr>
            <w:rPr>
              <w:rFonts w:ascii="Cambria Math" w:hAnsi="Cambria Math" w:cstheme="minorHAnsi"/>
            </w:rPr>
            <m:t>E=K</m:t>
          </m:r>
          <m:sSup>
            <m:sSupPr>
              <m:ctrlPr>
                <w:rPr>
                  <w:rFonts w:ascii="Cambria Math" w:hAnsi="Cambria Math" w:cstheme="minorHAnsi"/>
                </w:rPr>
              </m:ctrlPr>
            </m:sSupPr>
            <m:e>
              <m:r>
                <m:rPr>
                  <m:sty m:val="p"/>
                </m:rPr>
                <w:rPr>
                  <w:rFonts w:ascii="Cambria Math" w:hAnsi="Cambria Math" w:cstheme="minorHAnsi"/>
                </w:rPr>
                <m:t>A</m:t>
              </m:r>
            </m:e>
            <m:sup>
              <m:r>
                <m:rPr>
                  <m:sty m:val="p"/>
                </m:rPr>
                <w:rPr>
                  <w:rFonts w:ascii="Cambria Math" w:hAnsi="Cambria Math" w:cstheme="minorHAnsi"/>
                </w:rPr>
                <m:t>m</m:t>
              </m:r>
            </m:sup>
          </m:sSup>
          <m:sSup>
            <m:sSupPr>
              <m:ctrlPr>
                <w:rPr>
                  <w:rFonts w:ascii="Cambria Math" w:hAnsi="Cambria Math" w:cstheme="minorHAnsi"/>
                </w:rPr>
              </m:ctrlPr>
            </m:sSupPr>
            <m:e>
              <m:r>
                <m:rPr>
                  <m:sty m:val="p"/>
                </m:rPr>
                <w:rPr>
                  <w:rFonts w:ascii="Cambria Math" w:hAnsi="Cambria Math" w:cstheme="minorHAnsi"/>
                </w:rPr>
                <m:t>S</m:t>
              </m:r>
            </m:e>
            <m:sup>
              <m:r>
                <m:rPr>
                  <m:sty m:val="p"/>
                </m:rPr>
                <w:rPr>
                  <w:rFonts w:ascii="Cambria Math" w:hAnsi="Cambria Math" w:cstheme="minorHAnsi"/>
                </w:rPr>
                <m:t>n</m:t>
              </m:r>
            </m:sup>
          </m:sSup>
        </m:oMath>
      </m:oMathPara>
    </w:p>
    <w:p w14:paraId="75F81190" w14:textId="48C6BF91" w:rsidR="006C0119" w:rsidRPr="00821B3C" w:rsidRDefault="006C0119" w:rsidP="009B41FB">
      <w:pPr>
        <w:jc w:val="both"/>
        <w:rPr>
          <w:rFonts w:eastAsiaTheme="minorEastAsia" w:cstheme="minorHAnsi"/>
        </w:rPr>
      </w:pPr>
    </w:p>
    <w:p w14:paraId="0BAFFA11" w14:textId="7E31AF0E" w:rsidR="006C0119" w:rsidRPr="00821B3C" w:rsidRDefault="006C0119" w:rsidP="009B41FB">
      <w:pPr>
        <w:jc w:val="both"/>
        <w:rPr>
          <w:rFonts w:eastAsiaTheme="minorEastAsia" w:cstheme="minorHAnsi"/>
        </w:rPr>
      </w:pPr>
      <w:r w:rsidRPr="00821B3C">
        <w:rPr>
          <w:rFonts w:eastAsiaTheme="minorEastAsia" w:cstheme="minorHAnsi"/>
        </w:rPr>
        <w:lastRenderedPageBreak/>
        <w:t xml:space="preserve">Where m and n are positive exponents and K is an erodibility factor that encapsulates bedrock properties and climate variables. The righthand side of Equation 1 is equivalent in form to a geomorphic transport capacity (Howard, 1994 and references therein). If a river has bedrock exposed on its bed, it is reasonable to assume that the transport capacity of the river exceeds the rate of sediment supply (Howard and Kerby, 1983, </w:t>
      </w:r>
      <w:proofErr w:type="spellStart"/>
      <w:r w:rsidRPr="00821B3C">
        <w:rPr>
          <w:rFonts w:eastAsiaTheme="minorEastAsia" w:cstheme="minorHAnsi"/>
        </w:rPr>
        <w:t>Siedl</w:t>
      </w:r>
      <w:proofErr w:type="spellEnd"/>
      <w:r w:rsidRPr="00821B3C">
        <w:rPr>
          <w:rFonts w:eastAsiaTheme="minorEastAsia" w:cstheme="minorHAnsi"/>
        </w:rPr>
        <w:t xml:space="preserve"> and Dietrich, 1992, Howard, 1994b). These settings are termed “detachment-limited,” implying that the erosion rate is limited not by the river’s ability to transport alluvium downstream, but by the rate at which material can be detached and mobilized for transport from the riverbed itself (e.g., Howard, 1994b, Whipple and Tucker, 1999). If bedrock erodibility (K) is constant, then erosion rate will increase with shear stress/stream power.</w:t>
      </w:r>
    </w:p>
    <w:p w14:paraId="288FEB63" w14:textId="3445EC0A" w:rsidR="00FB3B70" w:rsidRPr="00821B3C" w:rsidRDefault="00FB3B70" w:rsidP="009B41FB">
      <w:pPr>
        <w:jc w:val="both"/>
        <w:rPr>
          <w:rFonts w:eastAsiaTheme="minorEastAsia" w:cstheme="minorHAnsi"/>
        </w:rPr>
      </w:pPr>
    </w:p>
    <w:p w14:paraId="797D0283" w14:textId="42E43C19" w:rsidR="00FB3B70" w:rsidRPr="00821B3C" w:rsidRDefault="00FB3B70" w:rsidP="009B41FB">
      <w:pPr>
        <w:jc w:val="both"/>
        <w:rPr>
          <w:rFonts w:cstheme="minorHAnsi"/>
        </w:rPr>
      </w:pPr>
      <w:r w:rsidRPr="00821B3C">
        <w:rPr>
          <w:rFonts w:cstheme="minorHAnsi"/>
        </w:rPr>
        <w:t>In a steady state landscape, erosion rate everywhere along a river profile will be equal to the tectonic uplift rate. The stream power model captures this behavior when in predicts concave-upward steady state profiles, where slopes decrease in the downstream direction as contributing drainage area increases. If lithologic heterogeneities are present along the profile (resulting in different values of K), then the stream power law will predict that local slopes adjust to keep erosion rate the same everywhere despite differences in K.</w:t>
      </w:r>
    </w:p>
    <w:p w14:paraId="48E26585" w14:textId="305D825F" w:rsidR="00FB3B70" w:rsidRPr="00821B3C" w:rsidRDefault="00FB3B70" w:rsidP="009B41FB">
      <w:pPr>
        <w:jc w:val="both"/>
        <w:rPr>
          <w:rFonts w:cstheme="minorHAnsi"/>
        </w:rPr>
      </w:pPr>
    </w:p>
    <w:p w14:paraId="0D300E8E" w14:textId="77777777" w:rsidR="00215E47" w:rsidRPr="00821B3C" w:rsidRDefault="00FB3B70" w:rsidP="009B41FB">
      <w:pPr>
        <w:jc w:val="both"/>
        <w:rPr>
          <w:rFonts w:cstheme="minorHAnsi"/>
        </w:rPr>
      </w:pPr>
      <w:r w:rsidRPr="00821B3C">
        <w:rPr>
          <w:rFonts w:cstheme="minorHAnsi"/>
        </w:rPr>
        <w:t>The use of stream power models in the fluvial geomorphology and landscape evolution modeling communities has become widespread. There are two main reasons for their persistent popularity: (1) they are able to reproduce certain characteristic aspects of river profiles, such as smooth, concave-upward profiles at steady state and upstream-migrating knickpoints during transient response states, and (2) they are simple, as their derivation is based on reasonable assumptions about channel geometry and hydraulics and they are cast in terms of the physically observable metrics of slope and area (</w:t>
      </w:r>
      <w:proofErr w:type="spellStart"/>
      <w:r w:rsidRPr="00821B3C">
        <w:rPr>
          <w:rFonts w:cstheme="minorHAnsi"/>
        </w:rPr>
        <w:t>Lague</w:t>
      </w:r>
      <w:proofErr w:type="spellEnd"/>
      <w:r w:rsidRPr="00821B3C">
        <w:rPr>
          <w:rFonts w:cstheme="minorHAnsi"/>
        </w:rPr>
        <w:t xml:space="preserve">, 2014). However, a recent review by </w:t>
      </w:r>
      <w:proofErr w:type="spellStart"/>
      <w:r w:rsidRPr="00821B3C">
        <w:rPr>
          <w:rFonts w:cstheme="minorHAnsi"/>
        </w:rPr>
        <w:t>Lague</w:t>
      </w:r>
      <w:proofErr w:type="spellEnd"/>
      <w:r w:rsidRPr="00821B3C">
        <w:rPr>
          <w:rFonts w:cstheme="minorHAnsi"/>
        </w:rPr>
        <w:t xml:space="preserve"> (2014) points out many of the shortcomings of the stream power model, including its inability to capture stochastic processes, the challenges it presents in terms of upscaling short-term discharge measurements into geologically meaningful flow characteristics, and its neglect of sediment abrasion as an important erosional process (</w:t>
      </w:r>
      <w:proofErr w:type="spellStart"/>
      <w:r w:rsidRPr="00821B3C">
        <w:rPr>
          <w:rFonts w:cstheme="minorHAnsi"/>
        </w:rPr>
        <w:t>Sklar</w:t>
      </w:r>
      <w:proofErr w:type="spellEnd"/>
      <w:r w:rsidRPr="00821B3C">
        <w:rPr>
          <w:rFonts w:cstheme="minorHAnsi"/>
        </w:rPr>
        <w:t xml:space="preserve"> and Dietrich, 2001, 2004). The stream power model’s use of K, the erodibility factor, presents an additional challenge in that its value can span orders of magnitude, its units vary with the exponents m and n of Equation 1, and it is difficult to pinpoint the exact factors that go into determining its value (Barnhart et al., 2020). </w:t>
      </w:r>
      <w:r w:rsidR="00215E47" w:rsidRPr="00821B3C">
        <w:rPr>
          <w:rFonts w:cstheme="minorHAnsi"/>
        </w:rPr>
        <w:t xml:space="preserve">Even if one ignores these challenges, the stream power model was developed for bedrock river settings where erosion is “detachment-limited” (Howard and Kerby, 1983, Howard, 1994b, Whipple and Tucker, 1999). The stream power law is not applicable to lowland or “transport-limited” settings, where elevation changes are set by the divergence of sediment discharge rather than incision into bedrock. This represents a major challenge for the geomorphic modeling community: what to do when attempting to study large-scale river systems that transition from bedrock beds in their headwaters to alluvial beds in their downstream reaches? We require a model that </w:t>
      </w:r>
      <w:proofErr w:type="gramStart"/>
      <w:r w:rsidR="00215E47" w:rsidRPr="00821B3C">
        <w:rPr>
          <w:rFonts w:cstheme="minorHAnsi"/>
        </w:rPr>
        <w:t>is capable of capturing</w:t>
      </w:r>
      <w:proofErr w:type="gramEnd"/>
      <w:r w:rsidR="00215E47" w:rsidRPr="00821B3C">
        <w:rPr>
          <w:rFonts w:cstheme="minorHAnsi"/>
        </w:rPr>
        <w:t xml:space="preserve"> the streamwise changes in erosional process associated with regional-scale geology: major lithologic contacts, structural features, and fluctuating water and sediment supply, to name just a few of the complexities that make applying a single erosion law to an entire river system risky business.</w:t>
      </w:r>
    </w:p>
    <w:p w14:paraId="49D417CF" w14:textId="77777777" w:rsidR="00215E47" w:rsidRPr="00821B3C" w:rsidRDefault="00215E47" w:rsidP="009B41FB">
      <w:pPr>
        <w:jc w:val="both"/>
        <w:rPr>
          <w:rFonts w:cstheme="minorHAnsi"/>
        </w:rPr>
      </w:pPr>
    </w:p>
    <w:p w14:paraId="353FC4C9" w14:textId="73E8EBC5" w:rsidR="00215E47" w:rsidRPr="00821B3C" w:rsidRDefault="00215E47" w:rsidP="009B41FB">
      <w:pPr>
        <w:jc w:val="both"/>
        <w:rPr>
          <w:rFonts w:cstheme="minorHAnsi"/>
        </w:rPr>
      </w:pPr>
      <w:r w:rsidRPr="00821B3C">
        <w:rPr>
          <w:rFonts w:cstheme="minorHAnsi"/>
        </w:rPr>
        <w:lastRenderedPageBreak/>
        <w:t>Even in tectonically active, montane catchments, where the stream power model may be deemed most appropriate, recent work suggests that sediment transport is an important process that sets slopes and consumes a significant portion of the energy budget of “bedrock” rivers (Pfeiffer et al., 2017, Lai et al., 2021). Gravel-bed rivers, which are common around the world in montane settings, exhibit behavior characteristic of transport-limited, alluvial, “equilibrium channels” (Parker, 1978) – their widths are self-adjusted to transport a median grain size (</w:t>
      </w:r>
      <w:proofErr w:type="spellStart"/>
      <w:r w:rsidRPr="00821B3C">
        <w:rPr>
          <w:rFonts w:cstheme="minorHAnsi"/>
        </w:rPr>
        <w:t>Wickert</w:t>
      </w:r>
      <w:proofErr w:type="spellEnd"/>
      <w:r w:rsidRPr="00821B3C">
        <w:rPr>
          <w:rFonts w:cstheme="minorHAnsi"/>
        </w:rPr>
        <w:t xml:space="preserve"> and </w:t>
      </w:r>
      <w:proofErr w:type="spellStart"/>
      <w:r w:rsidRPr="00821B3C">
        <w:rPr>
          <w:rFonts w:cstheme="minorHAnsi"/>
        </w:rPr>
        <w:t>Schildgen</w:t>
      </w:r>
      <w:proofErr w:type="spellEnd"/>
      <w:r w:rsidRPr="00821B3C">
        <w:rPr>
          <w:rFonts w:cstheme="minorHAnsi"/>
        </w:rPr>
        <w:t xml:space="preserve">, 2019, Phillips and </w:t>
      </w:r>
      <w:proofErr w:type="spellStart"/>
      <w:r w:rsidRPr="00821B3C">
        <w:rPr>
          <w:rFonts w:cstheme="minorHAnsi"/>
        </w:rPr>
        <w:t>Jerolmack</w:t>
      </w:r>
      <w:proofErr w:type="spellEnd"/>
      <w:r w:rsidRPr="00821B3C">
        <w:rPr>
          <w:rFonts w:cstheme="minorHAnsi"/>
        </w:rPr>
        <w:t>, 2016). In real-world rivers, this width adjustment may be further complicated by a tendency for rivers to also adjust their bed roughness, which alters the shear stress regime and thus sediment transport capabilities (Grant, 1997). Given this knowledge, we can understand the importance of moving away from models that make use of empirical treatments of channel hydraulic geometry, and instead allow channel width and roughness to adjust dynamically.</w:t>
      </w:r>
    </w:p>
    <w:p w14:paraId="49A9D09D" w14:textId="12B4EE2E" w:rsidR="00215E47" w:rsidRPr="00821B3C" w:rsidRDefault="00215E47" w:rsidP="009B41FB">
      <w:pPr>
        <w:jc w:val="both"/>
        <w:rPr>
          <w:rFonts w:cstheme="minorHAnsi"/>
        </w:rPr>
      </w:pPr>
    </w:p>
    <w:p w14:paraId="422217B4" w14:textId="047A9AD5" w:rsidR="00215E47" w:rsidRPr="00821B3C" w:rsidRDefault="00215E47" w:rsidP="009B41FB">
      <w:pPr>
        <w:jc w:val="both"/>
        <w:rPr>
          <w:rFonts w:cstheme="minorHAnsi"/>
        </w:rPr>
      </w:pPr>
      <w:r w:rsidRPr="00821B3C">
        <w:rPr>
          <w:rFonts w:cstheme="minorHAnsi"/>
        </w:rPr>
        <w:t xml:space="preserve">Additional work has shown that rivers that may be described as "bedrock rivers" can exhibit transport-limited behavior with dynamics best captured by transport-limited models (Johnson et al., 2009); this may be especially true when the "bedrock" in question is </w:t>
      </w:r>
      <w:proofErr w:type="gramStart"/>
      <w:r w:rsidRPr="00821B3C">
        <w:rPr>
          <w:rFonts w:cstheme="minorHAnsi"/>
        </w:rPr>
        <w:t>actually poorly</w:t>
      </w:r>
      <w:proofErr w:type="gramEnd"/>
      <w:r w:rsidRPr="00821B3C">
        <w:rPr>
          <w:rFonts w:cstheme="minorHAnsi"/>
        </w:rPr>
        <w:t xml:space="preserve"> consolidated Holocene sediments (e.g., </w:t>
      </w:r>
      <w:proofErr w:type="spellStart"/>
      <w:r w:rsidRPr="00821B3C">
        <w:rPr>
          <w:rFonts w:cstheme="minorHAnsi"/>
        </w:rPr>
        <w:t>Hobley</w:t>
      </w:r>
      <w:proofErr w:type="spellEnd"/>
      <w:r w:rsidRPr="00821B3C">
        <w:rPr>
          <w:rFonts w:cstheme="minorHAnsi"/>
        </w:rPr>
        <w:t xml:space="preserve"> et al., 2011.) In addition to setting slopes and controlling channel width, sediment also plays a key role in controlling channel incision. Work by </w:t>
      </w:r>
      <w:proofErr w:type="spellStart"/>
      <w:r w:rsidRPr="00821B3C">
        <w:rPr>
          <w:rFonts w:cstheme="minorHAnsi"/>
        </w:rPr>
        <w:t>Sklar</w:t>
      </w:r>
      <w:proofErr w:type="spellEnd"/>
      <w:r w:rsidRPr="00821B3C">
        <w:rPr>
          <w:rFonts w:cstheme="minorHAnsi"/>
        </w:rPr>
        <w:t xml:space="preserve"> and Dietrich (2001) demonstrated that saltating bedload sediment is capable of incising bedrock via abrasion, a process that involves bed material being dislodged </w:t>
      </w:r>
      <w:proofErr w:type="gramStart"/>
      <w:r w:rsidRPr="00821B3C">
        <w:rPr>
          <w:rFonts w:cstheme="minorHAnsi"/>
        </w:rPr>
        <w:t>as a result of</w:t>
      </w:r>
      <w:proofErr w:type="gramEnd"/>
      <w:r w:rsidRPr="00821B3C">
        <w:rPr>
          <w:rFonts w:cstheme="minorHAnsi"/>
        </w:rPr>
        <w:t xml:space="preserve"> particle impacts. The authors recognized that the effect is non-linear: at low sediment supply rates, the sediment mainly acts as abrasive “tools” that promote erosion of the bed; as supply increases, increasing “cover” on the bed inhibits further erosion. This work led to the development of mechanistic models that focus on erosion accomplished via sediment abrasion rather than through a stream power formulation (</w:t>
      </w:r>
      <w:proofErr w:type="spellStart"/>
      <w:r w:rsidRPr="00821B3C">
        <w:rPr>
          <w:rFonts w:cstheme="minorHAnsi"/>
        </w:rPr>
        <w:t>Sklar</w:t>
      </w:r>
      <w:proofErr w:type="spellEnd"/>
      <w:r w:rsidRPr="00821B3C">
        <w:rPr>
          <w:rFonts w:cstheme="minorHAnsi"/>
        </w:rPr>
        <w:t xml:space="preserve"> and Dietrich, 2004, </w:t>
      </w:r>
      <w:proofErr w:type="spellStart"/>
      <w:r w:rsidRPr="00821B3C">
        <w:rPr>
          <w:rFonts w:cstheme="minorHAnsi"/>
        </w:rPr>
        <w:t>Chatanantevet</w:t>
      </w:r>
      <w:proofErr w:type="spellEnd"/>
      <w:r w:rsidRPr="00821B3C">
        <w:rPr>
          <w:rFonts w:cstheme="minorHAnsi"/>
        </w:rPr>
        <w:t xml:space="preserve"> and Parker, 2009.)</w:t>
      </w:r>
    </w:p>
    <w:p w14:paraId="6E9282B1" w14:textId="05ACABAD" w:rsidR="00215E47" w:rsidRPr="00821B3C" w:rsidRDefault="00215E47" w:rsidP="009B41FB">
      <w:pPr>
        <w:jc w:val="both"/>
        <w:rPr>
          <w:rFonts w:cstheme="minorHAnsi"/>
        </w:rPr>
      </w:pPr>
    </w:p>
    <w:p w14:paraId="68A12CC2" w14:textId="36ECF1CB" w:rsidR="00FB3B70" w:rsidRPr="00821B3C" w:rsidRDefault="00215E47" w:rsidP="009B41FB">
      <w:pPr>
        <w:jc w:val="both"/>
        <w:rPr>
          <w:rFonts w:cstheme="minorHAnsi"/>
        </w:rPr>
      </w:pPr>
      <w:r w:rsidRPr="00821B3C">
        <w:rPr>
          <w:rFonts w:cstheme="minorHAnsi"/>
        </w:rPr>
        <w:t xml:space="preserve">These challenges and complexities summarize the need for models that explicitly account for sediment effects, both in terms of how sediment influences the erosional process (namely, the relative importance of abrasion) and how sediment supply controls (both spatially and temporally) the general erosional style: transport-limited versus detachment-limited. Efforts have been made to address </w:t>
      </w:r>
      <w:proofErr w:type="gramStart"/>
      <w:r w:rsidRPr="00821B3C">
        <w:rPr>
          <w:rFonts w:cstheme="minorHAnsi"/>
        </w:rPr>
        <w:t>both of these</w:t>
      </w:r>
      <w:proofErr w:type="gramEnd"/>
      <w:r w:rsidRPr="00821B3C">
        <w:rPr>
          <w:rFonts w:cstheme="minorHAnsi"/>
        </w:rPr>
        <w:t xml:space="preserve"> issues via the development of “erosion-deposition” models that are capable of capturing both the removal of material from the bed and the re-deposition of that material at some point downstream. If the distance at which re-deposition occurs is sufficiently short, then the model is effectively “transport-limited,” while if the distance is long the model is “detachment-limited.” These models </w:t>
      </w:r>
      <w:proofErr w:type="gramStart"/>
      <w:r w:rsidRPr="00821B3C">
        <w:rPr>
          <w:rFonts w:cstheme="minorHAnsi"/>
        </w:rPr>
        <w:t>are capable of capturing</w:t>
      </w:r>
      <w:proofErr w:type="gramEnd"/>
      <w:r w:rsidRPr="00821B3C">
        <w:rPr>
          <w:rFonts w:cstheme="minorHAnsi"/>
        </w:rPr>
        <w:t xml:space="preserve"> intermediate erosional behaviors, and some can explicitly capture dynamics such as the thinning and thickening of alluvial bed cover (Davy and </w:t>
      </w:r>
      <w:proofErr w:type="spellStart"/>
      <w:r w:rsidRPr="00821B3C">
        <w:rPr>
          <w:rFonts w:cstheme="minorHAnsi"/>
        </w:rPr>
        <w:t>Lague</w:t>
      </w:r>
      <w:proofErr w:type="spellEnd"/>
      <w:r w:rsidRPr="00821B3C">
        <w:rPr>
          <w:rFonts w:cstheme="minorHAnsi"/>
        </w:rPr>
        <w:t xml:space="preserve">, 2009, </w:t>
      </w:r>
      <w:proofErr w:type="spellStart"/>
      <w:r w:rsidRPr="00821B3C">
        <w:rPr>
          <w:rFonts w:cstheme="minorHAnsi"/>
        </w:rPr>
        <w:t>Shobe</w:t>
      </w:r>
      <w:proofErr w:type="spellEnd"/>
      <w:r w:rsidRPr="00821B3C">
        <w:rPr>
          <w:rFonts w:cstheme="minorHAnsi"/>
        </w:rPr>
        <w:t xml:space="preserve"> et al., 2017). However, the models developed by both Davy and </w:t>
      </w:r>
      <w:proofErr w:type="spellStart"/>
      <w:r w:rsidRPr="00821B3C">
        <w:rPr>
          <w:rFonts w:cstheme="minorHAnsi"/>
        </w:rPr>
        <w:t>Lague</w:t>
      </w:r>
      <w:proofErr w:type="spellEnd"/>
      <w:r w:rsidRPr="00821B3C">
        <w:rPr>
          <w:rFonts w:cstheme="minorHAnsi"/>
        </w:rPr>
        <w:t xml:space="preserve"> (2009) and </w:t>
      </w:r>
      <w:proofErr w:type="spellStart"/>
      <w:r w:rsidRPr="00821B3C">
        <w:rPr>
          <w:rFonts w:cstheme="minorHAnsi"/>
        </w:rPr>
        <w:t>Shobe</w:t>
      </w:r>
      <w:proofErr w:type="spellEnd"/>
      <w:r w:rsidRPr="00821B3C">
        <w:rPr>
          <w:rFonts w:cstheme="minorHAnsi"/>
        </w:rPr>
        <w:t xml:space="preserve"> et al. (2017) are </w:t>
      </w:r>
      <w:proofErr w:type="gramStart"/>
      <w:r w:rsidRPr="00821B3C">
        <w:rPr>
          <w:rFonts w:cstheme="minorHAnsi"/>
        </w:rPr>
        <w:t>best-suited</w:t>
      </w:r>
      <w:proofErr w:type="gramEnd"/>
      <w:r w:rsidRPr="00821B3C">
        <w:rPr>
          <w:rFonts w:cstheme="minorHAnsi"/>
        </w:rPr>
        <w:t xml:space="preserve"> to suspended load sediment. As a community, we are still lacking a model that transitions from detachment- to transport-limited behavior for explicitly coarse sediment.</w:t>
      </w:r>
    </w:p>
    <w:p w14:paraId="3B04D835" w14:textId="43E72C77" w:rsidR="00215E47" w:rsidRPr="00821B3C" w:rsidRDefault="00215E47" w:rsidP="009B41FB">
      <w:pPr>
        <w:jc w:val="both"/>
        <w:rPr>
          <w:rFonts w:cstheme="minorHAnsi"/>
        </w:rPr>
      </w:pPr>
    </w:p>
    <w:p w14:paraId="16A1A873" w14:textId="7CE966F1" w:rsidR="00215E47" w:rsidRPr="00821B3C" w:rsidRDefault="00215E47" w:rsidP="009B41FB">
      <w:pPr>
        <w:jc w:val="both"/>
        <w:rPr>
          <w:rFonts w:cstheme="minorHAnsi"/>
        </w:rPr>
      </w:pPr>
      <w:r w:rsidRPr="00821B3C">
        <w:rPr>
          <w:rFonts w:cstheme="minorHAnsi"/>
        </w:rPr>
        <w:t xml:space="preserve">While transport-limited and detachment-limited erosional models can produce the same steady state river profiles, the choice of erosion law does result in markedly different transient responses to external forces (Tucker and Hancock, 2010). The study of transient river responses </w:t>
      </w:r>
      <w:r w:rsidRPr="00821B3C">
        <w:rPr>
          <w:rFonts w:cstheme="minorHAnsi"/>
        </w:rPr>
        <w:lastRenderedPageBreak/>
        <w:t>to climate or tectonic perturbations can therefore be very useful in determining the correct fluvial erosion law to apply to a given river system.</w:t>
      </w:r>
    </w:p>
    <w:p w14:paraId="211F1799" w14:textId="40D91FB9" w:rsidR="00215E47" w:rsidRPr="00821B3C" w:rsidRDefault="00215E47" w:rsidP="009B41FB">
      <w:pPr>
        <w:jc w:val="both"/>
        <w:rPr>
          <w:rFonts w:cstheme="minorHAnsi"/>
        </w:rPr>
      </w:pPr>
    </w:p>
    <w:p w14:paraId="1A22BA2B" w14:textId="547BBCED" w:rsidR="009B41FB" w:rsidRPr="00821B3C" w:rsidRDefault="00821B3C" w:rsidP="009B41FB">
      <w:pPr>
        <w:jc w:val="both"/>
        <w:rPr>
          <w:rFonts w:cstheme="minorHAnsi"/>
        </w:rPr>
      </w:pPr>
      <w:r w:rsidRPr="00821B3C">
        <w:rPr>
          <w:rFonts w:cstheme="minorHAnsi"/>
          <w:noProof/>
        </w:rPr>
        <mc:AlternateContent>
          <mc:Choice Requires="wps">
            <w:drawing>
              <wp:anchor distT="0" distB="0" distL="114300" distR="114300" simplePos="0" relativeHeight="251656192" behindDoc="1" locked="0" layoutInCell="1" allowOverlap="1" wp14:anchorId="62077EA5" wp14:editId="727602BB">
                <wp:simplePos x="0" y="0"/>
                <wp:positionH relativeFrom="column">
                  <wp:posOffset>9525</wp:posOffset>
                </wp:positionH>
                <wp:positionV relativeFrom="paragraph">
                  <wp:posOffset>6342583</wp:posOffset>
                </wp:positionV>
                <wp:extent cx="5933440" cy="6223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33440" cy="622300"/>
                        </a:xfrm>
                        <a:prstGeom prst="rect">
                          <a:avLst/>
                        </a:prstGeom>
                        <a:solidFill>
                          <a:schemeClr val="lt1"/>
                        </a:solidFill>
                        <a:ln w="6350">
                          <a:noFill/>
                        </a:ln>
                      </wps:spPr>
                      <wps:txb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077EA5" id="_x0000_t202" coordsize="21600,21600" o:spt="202" path="m,l,21600r21600,l21600,xe">
                <v:stroke joinstyle="miter"/>
                <v:path gradientshapeok="t" o:connecttype="rect"/>
              </v:shapetype>
              <v:shape id="Text Box 3" o:spid="_x0000_s1026" type="#_x0000_t202" style="position:absolute;left:0;text-align:left;margin-left:.75pt;margin-top:499.4pt;width:467.2pt;height: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" fillcolor="white [3201]" stroked="f" strokeweight=".5pt">
                <v:textbo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v:textbox>
                <w10:wrap type="square"/>
              </v:shape>
            </w:pict>
          </mc:Fallback>
        </mc:AlternateContent>
      </w:r>
      <w:r w:rsidRPr="00821B3C">
        <w:rPr>
          <w:rFonts w:cstheme="minorHAnsi"/>
          <w:noProof/>
        </w:rPr>
        <w:drawing>
          <wp:anchor distT="0" distB="0" distL="114300" distR="114300" simplePos="0" relativeHeight="251655168" behindDoc="1" locked="0" layoutInCell="1" allowOverlap="1" wp14:anchorId="3B06C3DB" wp14:editId="3453BBA4">
            <wp:simplePos x="0" y="0"/>
            <wp:positionH relativeFrom="column">
              <wp:posOffset>9525</wp:posOffset>
            </wp:positionH>
            <wp:positionV relativeFrom="paragraph">
              <wp:posOffset>2590165</wp:posOffset>
            </wp:positionV>
            <wp:extent cx="5933440" cy="3725545"/>
            <wp:effectExtent l="0" t="0" r="0" b="0"/>
            <wp:wrapSquare wrapText="bothSides"/>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33440" cy="3725545"/>
                    </a:xfrm>
                    <a:prstGeom prst="rect">
                      <a:avLst/>
                    </a:prstGeom>
                  </pic:spPr>
                </pic:pic>
              </a:graphicData>
            </a:graphic>
            <wp14:sizeRelH relativeFrom="page">
              <wp14:pctWidth>0</wp14:pctWidth>
            </wp14:sizeRelH>
            <wp14:sizeRelV relativeFrom="page">
              <wp14:pctHeight>0</wp14:pctHeight>
            </wp14:sizeRelV>
          </wp:anchor>
        </w:drawing>
      </w:r>
      <w:r w:rsidR="00215E47" w:rsidRPr="00821B3C">
        <w:rPr>
          <w:rFonts w:cstheme="minorHAnsi"/>
        </w:rPr>
        <w:t xml:space="preserve">Recent advances in erosion-deposition models have provided nuance to our understanding of rivers that exhibit traits of both detachment- and transport-limited behavior, and these models seem promising in terms of their ability to improve our understanding of fluvial response to external forcing. However, these models often assume uniform lithology and sediment supply. Meanwhile, questions surrounding how rivers adjust to heterogeneous lithology and evolving sediment supply are active areas of </w:t>
      </w:r>
      <w:proofErr w:type="gramStart"/>
      <w:r w:rsidR="00215E47" w:rsidRPr="00821B3C">
        <w:rPr>
          <w:rFonts w:cstheme="minorHAnsi"/>
        </w:rPr>
        <w:t>research in their own right</w:t>
      </w:r>
      <w:proofErr w:type="gramEnd"/>
      <w:r w:rsidR="00215E47" w:rsidRPr="00821B3C">
        <w:rPr>
          <w:rFonts w:cstheme="minorHAnsi"/>
        </w:rPr>
        <w:t xml:space="preserve">. Work by </w:t>
      </w:r>
      <w:proofErr w:type="spellStart"/>
      <w:r w:rsidR="00215E47" w:rsidRPr="00821B3C">
        <w:rPr>
          <w:rFonts w:cstheme="minorHAnsi"/>
        </w:rPr>
        <w:t>Gabet</w:t>
      </w:r>
      <w:proofErr w:type="spellEnd"/>
      <w:r w:rsidR="00215E47" w:rsidRPr="00821B3C">
        <w:rPr>
          <w:rFonts w:cstheme="minorHAnsi"/>
        </w:rPr>
        <w:t xml:space="preserve"> (2020a) found that in the Sierra Nevada (a highly heterogenous terrain), rivers adjust their profiles to accommodate differences in both the erodibility of the bedrock itself and in the </w:t>
      </w:r>
      <w:proofErr w:type="spellStart"/>
      <w:r w:rsidR="00215E47" w:rsidRPr="00821B3C">
        <w:rPr>
          <w:rFonts w:cstheme="minorHAnsi"/>
        </w:rPr>
        <w:t>lithologically</w:t>
      </w:r>
      <w:proofErr w:type="spellEnd"/>
      <w:r w:rsidR="00215E47" w:rsidRPr="00821B3C">
        <w:rPr>
          <w:rFonts w:cstheme="minorHAnsi"/>
        </w:rPr>
        <w:t xml:space="preserve"> controlled median grain size. </w:t>
      </w:r>
      <w:proofErr w:type="spellStart"/>
      <w:r w:rsidR="00215E47" w:rsidRPr="00821B3C">
        <w:rPr>
          <w:rFonts w:cstheme="minorHAnsi"/>
        </w:rPr>
        <w:t>Gabet</w:t>
      </w:r>
      <w:proofErr w:type="spellEnd"/>
      <w:r w:rsidR="00215E47" w:rsidRPr="00821B3C">
        <w:rPr>
          <w:rFonts w:cstheme="minorHAnsi"/>
        </w:rPr>
        <w:t xml:space="preserve"> (2020b) then showed that rivers with heterogenous lithology will generate different transient knickpoint behavior in response to two types of tectonic perturbation: uniform uplift and tilting. Work by Lai et al. (2021) in eastern Taiwan also demonstrated differences in channel steepness attributed to upstream controls on sediment supply where rivers cross a lithologic contact.</w:t>
      </w:r>
    </w:p>
    <w:p w14:paraId="377DA73A" w14:textId="622C31B4" w:rsidR="009B41FB" w:rsidRPr="00821B3C" w:rsidRDefault="009B41FB" w:rsidP="009B41FB">
      <w:pPr>
        <w:jc w:val="both"/>
        <w:rPr>
          <w:rFonts w:cstheme="minorHAnsi"/>
        </w:rPr>
      </w:pPr>
    </w:p>
    <w:p w14:paraId="31BB8042" w14:textId="634C2917" w:rsidR="00FB3B70" w:rsidRPr="00821B3C" w:rsidRDefault="009B41FB" w:rsidP="009B41FB">
      <w:pPr>
        <w:jc w:val="both"/>
        <w:rPr>
          <w:rFonts w:cstheme="minorHAnsi"/>
        </w:rPr>
      </w:pPr>
      <w:r w:rsidRPr="00821B3C">
        <w:rPr>
          <w:rFonts w:cstheme="minorHAnsi"/>
        </w:rPr>
        <w:t xml:space="preserve">Other studies have focused more explicitly on how sediment load changes across lithologic boundaries; in these studies, the boundaries represent major shifts in physiographic province, </w:t>
      </w:r>
      <w:r w:rsidRPr="00821B3C">
        <w:rPr>
          <w:rFonts w:cstheme="minorHAnsi"/>
        </w:rPr>
        <w:lastRenderedPageBreak/>
        <w:t>such as crossing from a range composed of crystalline rocks into an adjacent sedimentary basin. Studies conducted in both the Himalaya (Dingle et al., 2017) and the Colorado Front Range (</w:t>
      </w:r>
      <w:proofErr w:type="spellStart"/>
      <w:r w:rsidRPr="00821B3C">
        <w:rPr>
          <w:rFonts w:cstheme="minorHAnsi"/>
        </w:rPr>
        <w:t>Menting</w:t>
      </w:r>
      <w:proofErr w:type="spellEnd"/>
      <w:r w:rsidRPr="00821B3C">
        <w:rPr>
          <w:rFonts w:cstheme="minorHAnsi"/>
        </w:rPr>
        <w:t xml:space="preserve"> et al., 2015) have demonstrated that crossing such a contact typically does not result in representation of downstream units in the sediment load. Rather, the sediment load continues to be dominated by sediment derived from the most resistant units found along profile. These units become enriched in the sediment load downstream, even as they represent a smaller and smaller fraction of the total drainage basin. In the Himalaya, all but the most resistant clasts experience rapid downstream fining which is attributed to sediment abrasion (Dingle et al., 2017). In the Colorado Front Range, downstream fining occurs on a spatial scale shorter than that predicted in abrasion mill experiments, which points to a selective transport control on streamwise grain size in addition to sediment abrasion (</w:t>
      </w:r>
      <w:proofErr w:type="spellStart"/>
      <w:r w:rsidRPr="00821B3C">
        <w:rPr>
          <w:rFonts w:cstheme="minorHAnsi"/>
        </w:rPr>
        <w:t>Menting</w:t>
      </w:r>
      <w:proofErr w:type="spellEnd"/>
      <w:r w:rsidRPr="00821B3C">
        <w:rPr>
          <w:rFonts w:cstheme="minorHAnsi"/>
        </w:rPr>
        <w:t xml:space="preserve"> et al., 2015). </w:t>
      </w:r>
    </w:p>
    <w:p w14:paraId="0E8C96A1" w14:textId="1187CE04" w:rsidR="00FB3B70" w:rsidRPr="00821B3C" w:rsidRDefault="00FB3B70" w:rsidP="009B41FB">
      <w:pPr>
        <w:jc w:val="both"/>
        <w:rPr>
          <w:rFonts w:cstheme="minorHAnsi"/>
        </w:rPr>
      </w:pPr>
    </w:p>
    <w:p w14:paraId="6F6521AC" w14:textId="319F7993" w:rsidR="009B41FB" w:rsidRPr="00821B3C" w:rsidRDefault="009B41FB" w:rsidP="009B41FB">
      <w:pPr>
        <w:jc w:val="both"/>
        <w:rPr>
          <w:rFonts w:cstheme="minorHAnsi"/>
        </w:rPr>
      </w:pPr>
      <w:r w:rsidRPr="00821B3C">
        <w:rPr>
          <w:rFonts w:cstheme="minorHAnsi"/>
        </w:rPr>
        <w:t>This study draws from the areas of research outlined above, particularly our increasing awareness that gravel-bedded rivers can behave as alluvial rivers over short timescales, while also incising bedrock over long timescales, and may adjust their widths dynamically with changing bed and sediment conditions.  We are inspired by a case study in the Southern Rocky Mountains, where rivers traversing the crystalline Front Range exit into the sedimentary basin of the High Plains. In this setting we observe the sediment load being dominated by granitic clasts sourced from the mountains (</w:t>
      </w:r>
      <w:proofErr w:type="spellStart"/>
      <w:r w:rsidRPr="00821B3C">
        <w:rPr>
          <w:rFonts w:cstheme="minorHAnsi"/>
        </w:rPr>
        <w:t>Menting</w:t>
      </w:r>
      <w:proofErr w:type="spellEnd"/>
      <w:r w:rsidRPr="00821B3C">
        <w:rPr>
          <w:rFonts w:cstheme="minorHAnsi"/>
        </w:rPr>
        <w:t xml:space="preserve"> et al., 2015). We investigate what impact this coarse, erosion-resistant bedload has on the downstream profile of rivers that flow over sedimentary rocks. We implement an erosional scheme based on sediment cover that allows for both abrasion and stream-power erosion, and that honors the gradual transition from detachment-limited behavior in the mountains to transport-limited behavior on the plains. In this way, we can make predictions about river profiles produced when this </w:t>
      </w:r>
      <w:proofErr w:type="spellStart"/>
      <w:r w:rsidRPr="00821B3C">
        <w:rPr>
          <w:rFonts w:cstheme="minorHAnsi"/>
        </w:rPr>
        <w:t>lithologically</w:t>
      </w:r>
      <w:proofErr w:type="spellEnd"/>
      <w:r w:rsidRPr="00821B3C">
        <w:rPr>
          <w:rFonts w:cstheme="minorHAnsi"/>
        </w:rPr>
        <w:t xml:space="preserve"> heterogeneous landscape responds to changes in climate and tectonics. We pay special attention to how these changes may at times be compensated for through erosion of bedrock, and at other times through changes in the thickness of an alluvial mantle.</w:t>
      </w:r>
    </w:p>
    <w:p w14:paraId="3FD9E36A" w14:textId="4E1A1425" w:rsidR="006C0119" w:rsidRDefault="006C0119" w:rsidP="009B41FB">
      <w:pPr>
        <w:jc w:val="both"/>
        <w:rPr>
          <w:rFonts w:cstheme="minorHAnsi"/>
        </w:rPr>
      </w:pPr>
    </w:p>
    <w:p w14:paraId="59839BA4" w14:textId="77777777" w:rsidR="005601EE" w:rsidRPr="00821B3C" w:rsidRDefault="005601EE" w:rsidP="009B41FB">
      <w:pPr>
        <w:jc w:val="both"/>
        <w:rPr>
          <w:rFonts w:cstheme="minorHAnsi"/>
        </w:rPr>
      </w:pPr>
    </w:p>
    <w:p w14:paraId="2348E3B4" w14:textId="2C66F72F" w:rsidR="00FB3B70" w:rsidRPr="00162AB6" w:rsidRDefault="00FB3B70" w:rsidP="009B41FB">
      <w:pPr>
        <w:jc w:val="both"/>
        <w:rPr>
          <w:rFonts w:cstheme="minorHAnsi"/>
          <w:b/>
          <w:bCs/>
          <w:sz w:val="28"/>
          <w:szCs w:val="28"/>
        </w:rPr>
      </w:pPr>
      <w:r w:rsidRPr="00162AB6">
        <w:rPr>
          <w:rFonts w:cstheme="minorHAnsi"/>
          <w:b/>
          <w:bCs/>
          <w:sz w:val="28"/>
          <w:szCs w:val="28"/>
        </w:rPr>
        <w:t>Methods</w:t>
      </w:r>
    </w:p>
    <w:p w14:paraId="05259966" w14:textId="0E7A90EF" w:rsidR="00FB3B70" w:rsidRPr="00821B3C" w:rsidRDefault="00FB3B70" w:rsidP="009B41FB">
      <w:pPr>
        <w:jc w:val="both"/>
        <w:rPr>
          <w:rFonts w:cstheme="minorHAnsi"/>
          <w:sz w:val="28"/>
          <w:szCs w:val="28"/>
        </w:rPr>
      </w:pPr>
    </w:p>
    <w:p w14:paraId="1D50F584" w14:textId="67BD32AB" w:rsidR="00FB3B70" w:rsidRPr="00821B3C" w:rsidRDefault="00FB3B70" w:rsidP="009B41FB">
      <w:pPr>
        <w:jc w:val="both"/>
        <w:rPr>
          <w:rFonts w:cstheme="minorHAnsi"/>
          <w:color w:val="000000" w:themeColor="text1"/>
        </w:rPr>
      </w:pPr>
      <w:r w:rsidRPr="00821B3C">
        <w:rPr>
          <w:rFonts w:cstheme="minorHAnsi"/>
          <w:color w:val="000000" w:themeColor="text1"/>
        </w:rPr>
        <w:t xml:space="preserve">Here we present a numerical model that attempts to fill gaps in our current modeling capabilities. We envisage a river that traverses two distinct physiographic provinces: an upstream reach comprising erosion-resistant crystalline rocks, and a downstream reach composed of highly erodible, fine-grained sedimentary units. In both domains, total topography is the sum of bedrock elevation plus some thickness of alluvial sediment that mantles the riverbed. </w:t>
      </w:r>
      <w:r w:rsidR="00F45190">
        <w:rPr>
          <w:rFonts w:cstheme="minorHAnsi"/>
          <w:color w:val="000000" w:themeColor="text1"/>
        </w:rPr>
        <w:t xml:space="preserve">We borrow from </w:t>
      </w:r>
      <w:proofErr w:type="spellStart"/>
      <w:r w:rsidR="00F45190">
        <w:rPr>
          <w:rFonts w:cstheme="minorHAnsi"/>
          <w:color w:val="000000" w:themeColor="text1"/>
        </w:rPr>
        <w:t>Wickert</w:t>
      </w:r>
      <w:proofErr w:type="spellEnd"/>
      <w:r w:rsidR="00F45190">
        <w:rPr>
          <w:rFonts w:cstheme="minorHAnsi"/>
          <w:color w:val="000000" w:themeColor="text1"/>
        </w:rPr>
        <w:t xml:space="preserve"> and </w:t>
      </w:r>
      <w:proofErr w:type="spellStart"/>
      <w:r w:rsidR="00F45190">
        <w:rPr>
          <w:rFonts w:cstheme="minorHAnsi"/>
          <w:color w:val="000000" w:themeColor="text1"/>
        </w:rPr>
        <w:t>Schildgen</w:t>
      </w:r>
      <w:proofErr w:type="spellEnd"/>
      <w:r w:rsidR="00F45190">
        <w:rPr>
          <w:rFonts w:cstheme="minorHAnsi"/>
          <w:color w:val="000000" w:themeColor="text1"/>
        </w:rPr>
        <w:t xml:space="preserve"> (2019)</w:t>
      </w:r>
      <w:r w:rsidR="00231670">
        <w:rPr>
          <w:rFonts w:cstheme="minorHAnsi"/>
          <w:color w:val="000000" w:themeColor="text1"/>
        </w:rPr>
        <w:t xml:space="preserve"> and conserve mass within a valley of fixed width, while allowing channel width to vary. </w:t>
      </w:r>
    </w:p>
    <w:p w14:paraId="45E77E61" w14:textId="77777777" w:rsidR="00FB3B70" w:rsidRPr="00821B3C" w:rsidRDefault="00FB3B70" w:rsidP="009B41FB">
      <w:pPr>
        <w:jc w:val="both"/>
        <w:rPr>
          <w:rFonts w:cstheme="minorHAnsi"/>
          <w:color w:val="000000" w:themeColor="text1"/>
        </w:rPr>
      </w:pPr>
    </w:p>
    <w:p w14:paraId="5CE81645" w14:textId="350071C4" w:rsidR="00FB3B70" w:rsidRPr="00821B3C" w:rsidRDefault="00FB3B70" w:rsidP="009B41FB">
      <w:pPr>
        <w:jc w:val="both"/>
        <w:rPr>
          <w:rFonts w:cstheme="minorHAnsi"/>
          <w:color w:val="000000" w:themeColor="text1"/>
        </w:rPr>
      </w:pPr>
      <w:r w:rsidRPr="00821B3C">
        <w:rPr>
          <w:rFonts w:cstheme="minorHAnsi"/>
          <w:color w:val="000000" w:themeColor="text1"/>
        </w:rPr>
        <w:t xml:space="preserve">In brief, our model erodes sediment from the </w:t>
      </w:r>
      <w:r w:rsidR="00231670">
        <w:rPr>
          <w:rFonts w:cstheme="minorHAnsi"/>
          <w:color w:val="000000" w:themeColor="text1"/>
        </w:rPr>
        <w:t>valley bottom and surrounding hillslopes</w:t>
      </w:r>
      <w:r w:rsidRPr="00821B3C">
        <w:rPr>
          <w:rFonts w:cstheme="minorHAnsi"/>
          <w:color w:val="000000" w:themeColor="text1"/>
        </w:rPr>
        <w:t>, carries a fraction of that eroded material as bedload</w:t>
      </w:r>
      <w:r w:rsidR="00231670">
        <w:rPr>
          <w:rFonts w:cstheme="minorHAnsi"/>
          <w:color w:val="000000" w:themeColor="text1"/>
        </w:rPr>
        <w:t xml:space="preserve"> in the channel</w:t>
      </w:r>
      <w:r w:rsidRPr="00821B3C">
        <w:rPr>
          <w:rFonts w:cstheme="minorHAnsi"/>
          <w:color w:val="000000" w:themeColor="text1"/>
        </w:rPr>
        <w:t xml:space="preserve">, and loses some fraction of bedload mass downstream to grain attrition. We assume that erosion occurs only through plucking and abrasion, as these are thought to be the dominant erosional processes in bedrock rivers </w:t>
      </w:r>
      <w:r w:rsidRPr="00821B3C">
        <w:rPr>
          <w:rFonts w:cstheme="minorHAnsi"/>
          <w:color w:val="000000" w:themeColor="text1"/>
        </w:rPr>
        <w:lastRenderedPageBreak/>
        <w:t>(Whipple, 2004). The efficiency of bedrock erosional processes is modulated by the fraction of bedrock exposed and the sediment flux, honoring the observation that bedrock erosion rates initially increase under conditions of increasing sediment supply due to the presence of “tools” that promote erosion via abrasion; above a critical threshold, however, increasing sediment supply inhibits erosion by covering the bed and shielding it from abrasive impacts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1998, 2004). Finally, rather than assuming downstream increases in sediment load scale only with slope and discharge (Smith and Bretherton, 1972), we will honor the observation that coarse sediment decreases in size downstream due to particle attrition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2001, Attal and Lave, 2006,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The attention paid in our model to both bedrock and sediment properties leads to a unique feature of our model: the relative importance of different erosional mechanisms (plucking and abrasion) varies depending on the properties of both the substrate and bedload material.  </w:t>
      </w:r>
    </w:p>
    <w:p w14:paraId="1E7CDAC9" w14:textId="77777777" w:rsidR="00321885" w:rsidRPr="00821B3C" w:rsidRDefault="00321885" w:rsidP="009B41FB">
      <w:pPr>
        <w:jc w:val="both"/>
        <w:rPr>
          <w:rFonts w:cstheme="minorHAnsi"/>
          <w:color w:val="7030A0"/>
        </w:rPr>
      </w:pPr>
    </w:p>
    <w:p w14:paraId="24C7C3AB" w14:textId="77777777" w:rsidR="00DD7D78" w:rsidRPr="00821B3C" w:rsidRDefault="00321885" w:rsidP="00DD7D78">
      <w:pPr>
        <w:jc w:val="both"/>
        <w:rPr>
          <w:rFonts w:cstheme="minorHAnsi"/>
          <w:color w:val="000000" w:themeColor="text1"/>
        </w:rPr>
      </w:pPr>
      <w:r w:rsidRPr="00821B3C">
        <w:rPr>
          <w:rFonts w:cstheme="minorHAnsi"/>
          <w:color w:val="000000" w:themeColor="text1"/>
        </w:rPr>
        <w:t xml:space="preserve">Our model does not account for the differences in shear stress associated with different styles of plucking detachment, per </w:t>
      </w:r>
      <w:proofErr w:type="spellStart"/>
      <w:r w:rsidRPr="00821B3C">
        <w:rPr>
          <w:rFonts w:cstheme="minorHAnsi"/>
          <w:color w:val="000000" w:themeColor="text1"/>
        </w:rPr>
        <w:t>Gabet</w:t>
      </w:r>
      <w:proofErr w:type="spellEnd"/>
      <w:r w:rsidRPr="00821B3C">
        <w:rPr>
          <w:rFonts w:cstheme="minorHAnsi"/>
          <w:color w:val="000000" w:themeColor="text1"/>
        </w:rPr>
        <w:t xml:space="preserve"> 2020b. Instead, all plucking is accomplished through a simple stream power formulation (see below). We also do not account for large (boulder-sized) clasts in the system. We use a single discharge-area relationship, rather than a stochastic formulation. And finally, when calculating erosion via abrasion, we use generic abrasion coefficients that have been found for different rock types (Attal and Lave, 2006) in order to be broadly representative of "highly erodible" and "erosion-resistant" units; our study is not intended to be grounded in a specific field site, and therefore we have not conducted fieldwork to measure fracture density or other field-based observations that would inform a more realistic formulation of abrasion coefficients.</w:t>
      </w:r>
      <w:r w:rsidR="00DD7D78" w:rsidRPr="00821B3C">
        <w:rPr>
          <w:rFonts w:cstheme="minorHAnsi"/>
          <w:color w:val="000000" w:themeColor="text1"/>
        </w:rPr>
        <w:t xml:space="preserve"> </w:t>
      </w:r>
    </w:p>
    <w:p w14:paraId="03FFA0ED" w14:textId="54296EB6" w:rsidR="00DD7D78" w:rsidRPr="00821B3C" w:rsidRDefault="00DD7D78" w:rsidP="00DD7D78">
      <w:pPr>
        <w:jc w:val="both"/>
        <w:rPr>
          <w:rFonts w:cstheme="minorHAnsi"/>
          <w:color w:val="000000" w:themeColor="text1"/>
        </w:rPr>
      </w:pPr>
    </w:p>
    <w:p w14:paraId="7E8B41DC" w14:textId="0BF96536" w:rsidR="00321885" w:rsidRDefault="00DD7D78" w:rsidP="009B41FB">
      <w:pPr>
        <w:jc w:val="both"/>
        <w:rPr>
          <w:rFonts w:cstheme="minorHAnsi"/>
          <w:color w:val="000000" w:themeColor="text1"/>
        </w:rPr>
      </w:pPr>
      <w:r w:rsidRPr="00821B3C">
        <w:rPr>
          <w:rFonts w:cstheme="minorHAnsi"/>
          <w:color w:val="000000" w:themeColor="text1"/>
        </w:rPr>
        <w:t>In the sections below we first outline the governing equations of our model, and then describe our methodology for testing the model.</w:t>
      </w:r>
    </w:p>
    <w:p w14:paraId="421FB92A" w14:textId="4E012B5C" w:rsidR="00F95266" w:rsidRDefault="00F95266"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64384" behindDoc="1" locked="0" layoutInCell="1" allowOverlap="1" wp14:anchorId="6787A89D" wp14:editId="0B52583A">
            <wp:simplePos x="0" y="0"/>
            <wp:positionH relativeFrom="column">
              <wp:posOffset>368300</wp:posOffset>
            </wp:positionH>
            <wp:positionV relativeFrom="paragraph">
              <wp:posOffset>149860</wp:posOffset>
            </wp:positionV>
            <wp:extent cx="5208270" cy="3086100"/>
            <wp:effectExtent l="0" t="0" r="0" b="0"/>
            <wp:wrapSquare wrapText="bothSides"/>
            <wp:docPr id="253" name="Picture 2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A picture containing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8270" cy="3086100"/>
                    </a:xfrm>
                    <a:prstGeom prst="rect">
                      <a:avLst/>
                    </a:prstGeom>
                  </pic:spPr>
                </pic:pic>
              </a:graphicData>
            </a:graphic>
            <wp14:sizeRelH relativeFrom="page">
              <wp14:pctWidth>0</wp14:pctWidth>
            </wp14:sizeRelH>
            <wp14:sizeRelV relativeFrom="page">
              <wp14:pctHeight>0</wp14:pctHeight>
            </wp14:sizeRelV>
          </wp:anchor>
        </w:drawing>
      </w:r>
    </w:p>
    <w:p w14:paraId="0FC78FD3" w14:textId="55703DD6" w:rsidR="00F95266" w:rsidRDefault="00F95266" w:rsidP="009B41FB">
      <w:pPr>
        <w:jc w:val="both"/>
        <w:rPr>
          <w:rFonts w:cstheme="minorHAnsi"/>
          <w:color w:val="000000" w:themeColor="text1"/>
        </w:rPr>
      </w:pPr>
    </w:p>
    <w:p w14:paraId="1C8C702B" w14:textId="7BD8C528" w:rsidR="00F87A2F" w:rsidRDefault="00F87A2F" w:rsidP="009B41FB">
      <w:pPr>
        <w:jc w:val="both"/>
        <w:rPr>
          <w:rFonts w:cstheme="minorHAnsi"/>
          <w:color w:val="000000" w:themeColor="text1"/>
        </w:rPr>
      </w:pPr>
    </w:p>
    <w:p w14:paraId="37E6C688" w14:textId="77777777" w:rsidR="00F95266" w:rsidRDefault="00F95266" w:rsidP="009B41FB">
      <w:pPr>
        <w:jc w:val="both"/>
        <w:rPr>
          <w:rFonts w:cstheme="minorHAnsi"/>
          <w:color w:val="000000" w:themeColor="text1"/>
        </w:rPr>
      </w:pPr>
    </w:p>
    <w:p w14:paraId="61DA381C" w14:textId="77777777" w:rsidR="00F95266" w:rsidRDefault="00F95266" w:rsidP="009B41FB">
      <w:pPr>
        <w:jc w:val="both"/>
        <w:rPr>
          <w:rFonts w:cstheme="minorHAnsi"/>
          <w:color w:val="000000" w:themeColor="text1"/>
        </w:rPr>
      </w:pPr>
    </w:p>
    <w:p w14:paraId="33F327E1" w14:textId="77777777" w:rsidR="00F95266" w:rsidRDefault="00F95266" w:rsidP="009B41FB">
      <w:pPr>
        <w:jc w:val="both"/>
        <w:rPr>
          <w:rFonts w:cstheme="minorHAnsi"/>
          <w:color w:val="000000" w:themeColor="text1"/>
        </w:rPr>
      </w:pPr>
    </w:p>
    <w:p w14:paraId="47BBF44E" w14:textId="77777777" w:rsidR="00F95266" w:rsidRDefault="00F95266" w:rsidP="009B41FB">
      <w:pPr>
        <w:jc w:val="both"/>
        <w:rPr>
          <w:rFonts w:cstheme="minorHAnsi"/>
          <w:color w:val="000000" w:themeColor="text1"/>
        </w:rPr>
      </w:pPr>
    </w:p>
    <w:p w14:paraId="38CE8A6B" w14:textId="66A0F6EC" w:rsidR="00F95266" w:rsidRDefault="00F95266" w:rsidP="009B41FB">
      <w:pPr>
        <w:jc w:val="both"/>
        <w:rPr>
          <w:rFonts w:cstheme="minorHAnsi"/>
          <w:color w:val="000000" w:themeColor="text1"/>
        </w:rPr>
      </w:pPr>
    </w:p>
    <w:p w14:paraId="482DA396" w14:textId="0016E2B7" w:rsidR="00F95266" w:rsidRDefault="00F95266" w:rsidP="009B41FB">
      <w:pPr>
        <w:jc w:val="both"/>
        <w:rPr>
          <w:rFonts w:cstheme="minorHAnsi"/>
          <w:color w:val="000000" w:themeColor="text1"/>
        </w:rPr>
      </w:pPr>
    </w:p>
    <w:p w14:paraId="090441C1" w14:textId="035B303B" w:rsidR="00F95266" w:rsidRDefault="00F95266" w:rsidP="009B41FB">
      <w:pPr>
        <w:jc w:val="both"/>
        <w:rPr>
          <w:rFonts w:cstheme="minorHAnsi"/>
          <w:color w:val="000000" w:themeColor="text1"/>
        </w:rPr>
      </w:pPr>
    </w:p>
    <w:p w14:paraId="5C560185" w14:textId="6A853AE7" w:rsidR="00F95266" w:rsidRDefault="00F95266" w:rsidP="009B41FB">
      <w:pPr>
        <w:jc w:val="both"/>
        <w:rPr>
          <w:rFonts w:cstheme="minorHAnsi"/>
          <w:color w:val="000000" w:themeColor="text1"/>
        </w:rPr>
      </w:pPr>
    </w:p>
    <w:p w14:paraId="143193A7" w14:textId="4CFA1814" w:rsidR="00F95266" w:rsidRDefault="00F95266" w:rsidP="009B41FB">
      <w:pPr>
        <w:jc w:val="both"/>
        <w:rPr>
          <w:rFonts w:cstheme="minorHAnsi"/>
          <w:color w:val="000000" w:themeColor="text1"/>
        </w:rPr>
      </w:pPr>
    </w:p>
    <w:p w14:paraId="317A89C3" w14:textId="4503D728" w:rsidR="00F95266" w:rsidRDefault="00F95266" w:rsidP="009B41FB">
      <w:pPr>
        <w:jc w:val="both"/>
        <w:rPr>
          <w:rFonts w:cstheme="minorHAnsi"/>
          <w:color w:val="000000" w:themeColor="text1"/>
        </w:rPr>
      </w:pPr>
    </w:p>
    <w:p w14:paraId="3F61E0CA" w14:textId="28F97542" w:rsidR="00F95266" w:rsidRDefault="00F95266" w:rsidP="009B41FB">
      <w:pPr>
        <w:jc w:val="both"/>
        <w:rPr>
          <w:rFonts w:cstheme="minorHAnsi"/>
          <w:color w:val="000000" w:themeColor="text1"/>
        </w:rPr>
      </w:pPr>
    </w:p>
    <w:p w14:paraId="05143095" w14:textId="7298822B" w:rsidR="00F95266" w:rsidRDefault="00F95266" w:rsidP="009B41FB">
      <w:pPr>
        <w:jc w:val="both"/>
        <w:rPr>
          <w:rFonts w:cstheme="minorHAnsi"/>
          <w:color w:val="000000" w:themeColor="text1"/>
        </w:rPr>
      </w:pPr>
    </w:p>
    <w:p w14:paraId="5FC694BE" w14:textId="6045373B" w:rsidR="00F95266" w:rsidRDefault="00F95266" w:rsidP="009B41FB">
      <w:pPr>
        <w:jc w:val="both"/>
        <w:rPr>
          <w:rFonts w:cstheme="minorHAnsi"/>
          <w:color w:val="000000" w:themeColor="text1"/>
        </w:rPr>
      </w:pPr>
    </w:p>
    <w:p w14:paraId="5A64B616" w14:textId="35F448BB" w:rsidR="00F95266" w:rsidRDefault="00F95266" w:rsidP="009B41FB">
      <w:pPr>
        <w:jc w:val="both"/>
        <w:rPr>
          <w:rFonts w:cstheme="minorHAnsi"/>
          <w:color w:val="000000" w:themeColor="text1"/>
        </w:rPr>
      </w:pPr>
    </w:p>
    <w:p w14:paraId="7651AD82" w14:textId="7796F6B0" w:rsidR="00F95266" w:rsidRDefault="00F95266"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5408" behindDoc="0" locked="0" layoutInCell="1" allowOverlap="1" wp14:anchorId="1AADB648" wp14:editId="710F4DC8">
                <wp:simplePos x="0" y="0"/>
                <wp:positionH relativeFrom="column">
                  <wp:posOffset>-50800</wp:posOffset>
                </wp:positionH>
                <wp:positionV relativeFrom="paragraph">
                  <wp:posOffset>73025</wp:posOffset>
                </wp:positionV>
                <wp:extent cx="5956300" cy="8001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5956300" cy="800100"/>
                        </a:xfrm>
                        <a:prstGeom prst="rect">
                          <a:avLst/>
                        </a:prstGeom>
                        <a:solidFill>
                          <a:schemeClr val="lt1"/>
                        </a:solidFill>
                        <a:ln w="6350">
                          <a:noFill/>
                        </a:ln>
                      </wps:spPr>
                      <wps:txb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DB648" id="Text Box 254" o:spid="_x0000_s1027" type="#_x0000_t202" style="position:absolute;left:0;text-align:left;margin-left:-4pt;margin-top:5.75pt;width:469pt;height:6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" fillcolor="white [3201]" stroked="f" strokeweight=".5pt">
                <v:textbo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v:textbox>
              </v:shape>
            </w:pict>
          </mc:Fallback>
        </mc:AlternateContent>
      </w:r>
    </w:p>
    <w:p w14:paraId="0DE35343" w14:textId="77777777" w:rsidR="00F95266" w:rsidRDefault="00F95266" w:rsidP="009B41FB">
      <w:pPr>
        <w:jc w:val="both"/>
        <w:rPr>
          <w:rFonts w:cstheme="minorHAnsi"/>
          <w:color w:val="000000" w:themeColor="text1"/>
        </w:rPr>
      </w:pPr>
    </w:p>
    <w:p w14:paraId="65932BCF" w14:textId="10982BA1" w:rsidR="00321885" w:rsidRPr="00162AB6" w:rsidRDefault="00321885" w:rsidP="009B41FB">
      <w:pPr>
        <w:jc w:val="both"/>
        <w:rPr>
          <w:rFonts w:cstheme="minorHAnsi"/>
          <w:b/>
          <w:bCs/>
          <w:color w:val="000000" w:themeColor="text1"/>
        </w:rPr>
      </w:pPr>
      <w:r w:rsidRPr="00162AB6">
        <w:rPr>
          <w:rFonts w:cstheme="minorHAnsi"/>
          <w:b/>
          <w:bCs/>
          <w:color w:val="000000" w:themeColor="text1"/>
        </w:rPr>
        <w:t>Governing Equations</w:t>
      </w:r>
    </w:p>
    <w:p w14:paraId="05F336CC" w14:textId="58D153BB" w:rsidR="00321885" w:rsidRPr="00821B3C" w:rsidRDefault="00321885" w:rsidP="009B41FB">
      <w:pPr>
        <w:jc w:val="both"/>
        <w:rPr>
          <w:rFonts w:cstheme="minorHAnsi"/>
          <w:color w:val="000000" w:themeColor="text1"/>
        </w:rPr>
      </w:pPr>
    </w:p>
    <w:p w14:paraId="681863C1" w14:textId="0C3C4D94" w:rsidR="00321885" w:rsidRPr="00821B3C" w:rsidRDefault="00321885" w:rsidP="009B41FB">
      <w:pPr>
        <w:jc w:val="both"/>
        <w:rPr>
          <w:rFonts w:cstheme="minorHAnsi"/>
          <w:color w:val="000000" w:themeColor="text1"/>
        </w:rPr>
      </w:pPr>
      <w:r w:rsidRPr="00821B3C">
        <w:rPr>
          <w:rFonts w:cstheme="minorHAnsi"/>
          <w:color w:val="000000" w:themeColor="text1"/>
        </w:rPr>
        <w:t>The fundamental equation in our model that determines how river profiles change shape through time states that the rate of change of total elevation is equal to the rate of change of bedrock elevation, plus the rate of change of some thickness of sediment that sits atop the bedrock profile:</w:t>
      </w:r>
    </w:p>
    <w:p w14:paraId="160CEA17" w14:textId="3956D132" w:rsidR="00321885" w:rsidRPr="00821B3C" w:rsidRDefault="00321885" w:rsidP="009B41FB">
      <w:pPr>
        <w:jc w:val="both"/>
        <w:rPr>
          <w:rFonts w:cstheme="minorHAnsi"/>
          <w:color w:val="000000" w:themeColor="text1"/>
        </w:rPr>
      </w:pPr>
    </w:p>
    <w:p w14:paraId="48283D1D" w14:textId="2E5D8CBD" w:rsidR="00321885"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∂η</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oMath>
      </m:oMathPara>
    </w:p>
    <w:p w14:paraId="61B77D8C" w14:textId="57D47769" w:rsidR="00321885" w:rsidRPr="00821B3C" w:rsidRDefault="00321885" w:rsidP="009B41FB">
      <w:pPr>
        <w:jc w:val="both"/>
        <w:rPr>
          <w:rFonts w:eastAsiaTheme="minorEastAsia" w:cstheme="minorHAnsi"/>
          <w:color w:val="000000" w:themeColor="text1"/>
        </w:rPr>
      </w:pPr>
    </w:p>
    <w:p w14:paraId="7043A230" w14:textId="3A95F74E" w:rsidR="00321885" w:rsidRPr="00821B3C" w:rsidRDefault="00321885" w:rsidP="009B41FB">
      <w:pPr>
        <w:jc w:val="both"/>
        <w:rPr>
          <w:rFonts w:cstheme="minorHAnsi"/>
          <w:color w:val="000000" w:themeColor="text1"/>
        </w:rPr>
      </w:pPr>
      <w:r w:rsidRPr="00821B3C">
        <w:rPr>
          <w:rFonts w:cstheme="minorHAnsi"/>
          <w:color w:val="000000" w:themeColor="text1"/>
        </w:rPr>
        <w:t xml:space="preserve">where </w:t>
      </w:r>
      <m:oMath>
        <m:r>
          <m:rPr>
            <m:sty m:val="p"/>
          </m:rPr>
          <w:rPr>
            <w:rFonts w:ascii="Cambria Math" w:hAnsi="Cambria Math" w:cstheme="minorHAnsi"/>
            <w:color w:val="000000" w:themeColor="text1"/>
          </w:rPr>
          <m:t>η</m:t>
        </m:r>
      </m:oMath>
      <w:r w:rsidRPr="00821B3C">
        <w:rPr>
          <w:rFonts w:cstheme="minorHAnsi"/>
          <w:color w:val="000000" w:themeColor="text1"/>
        </w:rPr>
        <w:t xml:space="preserve"> is the total topographic elevation, </w:t>
      </w:r>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oMath>
      <w:r w:rsidRPr="00821B3C">
        <w:rPr>
          <w:rFonts w:cstheme="minorHAnsi"/>
          <w:color w:val="000000" w:themeColor="text1"/>
        </w:rPr>
        <w:t xml:space="preserve"> is the bedrock elevation, and </w:t>
      </w:r>
      <m:oMath>
        <m:r>
          <m:rPr>
            <m:sty m:val="p"/>
          </m:rPr>
          <w:rPr>
            <w:rFonts w:ascii="Cambria Math" w:hAnsi="Cambria Math" w:cstheme="minorHAnsi"/>
            <w:color w:val="000000" w:themeColor="text1"/>
          </w:rPr>
          <m:t>H</m:t>
        </m:r>
      </m:oMath>
      <w:r w:rsidRPr="00821B3C">
        <w:rPr>
          <w:rFonts w:cstheme="minorHAnsi"/>
          <w:color w:val="000000" w:themeColor="text1"/>
        </w:rPr>
        <w:t xml:space="preserve"> is the sediment thickness. Each term on the righthand side can be broken down into its contributing pieces: bedrock elevation is controlled by uplift and bedrock erosion, and sediment thickness depends on the amount of coarse material present, the sedime</w:t>
      </w:r>
      <w:proofErr w:type="spellStart"/>
      <w:r w:rsidRPr="00821B3C">
        <w:rPr>
          <w:rFonts w:cstheme="minorHAnsi"/>
          <w:color w:val="000000" w:themeColor="text1"/>
        </w:rPr>
        <w:t>nt</w:t>
      </w:r>
      <w:proofErr w:type="spellEnd"/>
      <w:r w:rsidRPr="00821B3C">
        <w:rPr>
          <w:rFonts w:cstheme="minorHAnsi"/>
          <w:color w:val="000000" w:themeColor="text1"/>
        </w:rPr>
        <w:t xml:space="preserve"> flux, and any mass lost from the bedload due to grain attrition. The general forms of these equations are as follows:</w:t>
      </w:r>
    </w:p>
    <w:p w14:paraId="6168EB47" w14:textId="7C3837E9" w:rsidR="00DD7D78" w:rsidRPr="00821B3C" w:rsidRDefault="00DD7D78" w:rsidP="009B41FB">
      <w:pPr>
        <w:jc w:val="both"/>
        <w:rPr>
          <w:rFonts w:cstheme="minorHAnsi"/>
          <w:color w:val="000000" w:themeColor="text1"/>
        </w:rPr>
      </w:pPr>
    </w:p>
    <w:p w14:paraId="390922B9" w14:textId="2BC0A6D9" w:rsidR="00DD7D78"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=uplift rate-erosion rate</m:t>
          </m:r>
        </m:oMath>
      </m:oMathPara>
    </w:p>
    <w:p w14:paraId="0401AC89" w14:textId="207D5B02" w:rsidR="001546C9" w:rsidRPr="00821B3C" w:rsidRDefault="001546C9" w:rsidP="009B41FB">
      <w:pPr>
        <w:jc w:val="both"/>
        <w:rPr>
          <w:rFonts w:eastAsiaTheme="minorEastAsia" w:cstheme="minorHAnsi"/>
          <w:color w:val="000000" w:themeColor="text1"/>
        </w:rPr>
      </w:pPr>
    </w:p>
    <w:p w14:paraId="1B2272F5" w14:textId="3919B7AF" w:rsidR="001546C9"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=bedload+lateral sediment-sediment flux-attrition</m:t>
          </m:r>
        </m:oMath>
      </m:oMathPara>
    </w:p>
    <w:p w14:paraId="76C34FEB" w14:textId="3365FC07" w:rsidR="00561B54" w:rsidRPr="00821B3C" w:rsidRDefault="00561B54" w:rsidP="009B41FB">
      <w:pPr>
        <w:jc w:val="both"/>
        <w:rPr>
          <w:rFonts w:eastAsiaTheme="minorEastAsia" w:cstheme="minorHAnsi"/>
          <w:color w:val="000000" w:themeColor="text1"/>
        </w:rPr>
      </w:pPr>
    </w:p>
    <w:p w14:paraId="0340D4D0" w14:textId="4EB6F361" w:rsidR="00561B54" w:rsidRPr="00821B3C" w:rsidRDefault="00561B54" w:rsidP="009B41FB">
      <w:pPr>
        <w:jc w:val="both"/>
        <w:rPr>
          <w:rFonts w:cstheme="minorHAnsi"/>
          <w:color w:val="000000" w:themeColor="text1"/>
        </w:rPr>
      </w:pPr>
      <w:r w:rsidRPr="00821B3C">
        <w:rPr>
          <w:rFonts w:cstheme="minorHAnsi"/>
          <w:color w:val="000000" w:themeColor="text1"/>
        </w:rPr>
        <w:t xml:space="preserve">Erosion and sedimentation rates in our model depend upon an interaction between bed cover, sediment flux, bedrock erodibility, and sediment hardness. These interactions are outlined in </w:t>
      </w:r>
      <w:r w:rsidR="001B3000">
        <w:rPr>
          <w:rFonts w:cstheme="minorHAnsi"/>
          <w:color w:val="000000" w:themeColor="text1"/>
        </w:rPr>
        <w:t>equations below</w:t>
      </w:r>
      <w:r w:rsidRPr="00821B3C">
        <w:rPr>
          <w:rFonts w:cstheme="minorHAnsi"/>
          <w:color w:val="000000" w:themeColor="text1"/>
        </w:rPr>
        <w:t>.</w:t>
      </w:r>
    </w:p>
    <w:p w14:paraId="585C8B04" w14:textId="454B4AF5" w:rsidR="00561B54" w:rsidRPr="00821B3C" w:rsidRDefault="00561B54" w:rsidP="009B41FB">
      <w:pPr>
        <w:jc w:val="both"/>
        <w:rPr>
          <w:rFonts w:cstheme="minorHAnsi"/>
          <w:color w:val="000000" w:themeColor="text1"/>
        </w:rPr>
      </w:pPr>
    </w:p>
    <w:p w14:paraId="1F7098F5" w14:textId="1D09EB09" w:rsidR="005805A9" w:rsidRPr="00162AB6" w:rsidRDefault="005805A9" w:rsidP="005805A9">
      <w:pPr>
        <w:jc w:val="both"/>
        <w:rPr>
          <w:rFonts w:cstheme="minorHAnsi"/>
          <w:b/>
          <w:bCs/>
          <w:color w:val="000000" w:themeColor="text1"/>
        </w:rPr>
      </w:pPr>
      <w:r w:rsidRPr="00162AB6">
        <w:rPr>
          <w:rFonts w:cstheme="minorHAnsi"/>
          <w:b/>
          <w:bCs/>
          <w:color w:val="000000" w:themeColor="text1"/>
        </w:rPr>
        <w:t>Fixed Width Valley, Varying Width Channel</w:t>
      </w:r>
    </w:p>
    <w:p w14:paraId="208A7530" w14:textId="7ABE7FC3" w:rsidR="005C2599" w:rsidRDefault="005C2599" w:rsidP="005805A9">
      <w:pPr>
        <w:jc w:val="both"/>
        <w:rPr>
          <w:rFonts w:cstheme="minorHAnsi"/>
          <w:color w:val="FF0000"/>
        </w:rPr>
      </w:pPr>
    </w:p>
    <w:p w14:paraId="7938470F" w14:textId="642BCE5B" w:rsidR="005C2599" w:rsidRDefault="00F5167A" w:rsidP="005805A9">
      <w:pPr>
        <w:jc w:val="both"/>
        <w:rPr>
          <w:rFonts w:cstheme="minorHAnsi"/>
          <w:color w:val="000000" w:themeColor="text1"/>
        </w:rPr>
      </w:pPr>
      <w:r>
        <w:rPr>
          <w:rFonts w:cstheme="minorHAnsi"/>
          <w:color w:val="000000" w:themeColor="text1"/>
        </w:rPr>
        <w:t xml:space="preserve">Mass is conserved within a valley of fixed width, while a channel of varying width exerts control on local erosion rates. Formulas for valley and channel width are taken from </w:t>
      </w:r>
      <w:proofErr w:type="spellStart"/>
      <w:r>
        <w:rPr>
          <w:rFonts w:cstheme="minorHAnsi"/>
          <w:color w:val="000000" w:themeColor="text1"/>
        </w:rPr>
        <w:t>Wickert</w:t>
      </w:r>
      <w:proofErr w:type="spellEnd"/>
      <w:r>
        <w:rPr>
          <w:rFonts w:cstheme="minorHAnsi"/>
          <w:color w:val="000000" w:themeColor="text1"/>
        </w:rPr>
        <w:t xml:space="preserve"> and </w:t>
      </w:r>
      <w:proofErr w:type="spellStart"/>
      <w:r>
        <w:rPr>
          <w:rFonts w:cstheme="minorHAnsi"/>
          <w:color w:val="000000" w:themeColor="text1"/>
        </w:rPr>
        <w:t>Schildgen</w:t>
      </w:r>
      <w:proofErr w:type="spellEnd"/>
      <w:r>
        <w:rPr>
          <w:rFonts w:cstheme="minorHAnsi"/>
          <w:color w:val="000000" w:themeColor="text1"/>
        </w:rPr>
        <w:t xml:space="preserve"> (2019), and are calculated as follows:</w:t>
      </w:r>
    </w:p>
    <w:p w14:paraId="7F9873CA" w14:textId="169EFA75" w:rsidR="00F5167A" w:rsidRDefault="00F5167A" w:rsidP="005805A9">
      <w:pPr>
        <w:jc w:val="both"/>
        <w:rPr>
          <w:rFonts w:cstheme="minorHAnsi"/>
          <w:color w:val="000000" w:themeColor="text1"/>
        </w:rPr>
      </w:pPr>
    </w:p>
    <w:p w14:paraId="6BFB0789" w14:textId="1869CBBE" w:rsidR="00F5167A" w:rsidRPr="00F5167A" w:rsidRDefault="00F5167A"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sSub>
                <m:sSubPr>
                  <m:ctrlPr>
                    <w:rPr>
                      <w:rFonts w:ascii="Cambria Math" w:hAnsi="Cambria Math" w:cstheme="minorHAnsi"/>
                      <w:i/>
                      <w:color w:val="000000" w:themeColor="text1"/>
                    </w:rPr>
                  </m:ctrlPr>
                </m:sSubPr>
                <m:e>
                  <m:r>
                    <w:rPr>
                      <w:rFonts w:ascii="Cambria Math" w:hAnsi="Cambria Math" w:cstheme="minorHAnsi"/>
                      <w:color w:val="000000" w:themeColor="text1"/>
                    </w:rPr>
                    <m:t>P</m:t>
                  </m:r>
                </m:e>
                <m:sub>
                  <m:r>
                    <w:rPr>
                      <w:rFonts w:ascii="Cambria Math" w:hAnsi="Cambria Math" w:cstheme="minorHAnsi"/>
                      <w:color w:val="000000" w:themeColor="text1"/>
                    </w:rPr>
                    <m:t>B</m:t>
                  </m:r>
                </m:sub>
              </m:sSub>
            </m:sup>
          </m:sSup>
        </m:oMath>
      </m:oMathPara>
    </w:p>
    <w:p w14:paraId="2DB9F458" w14:textId="4AC1A08E" w:rsidR="00F5167A" w:rsidRDefault="00F5167A" w:rsidP="005805A9">
      <w:pPr>
        <w:jc w:val="both"/>
        <w:rPr>
          <w:rFonts w:eastAsiaTheme="minorEastAsia" w:cstheme="minorHAnsi"/>
          <w:color w:val="000000" w:themeColor="text1"/>
        </w:rPr>
      </w:pPr>
    </w:p>
    <w:p w14:paraId="01394B3F" w14:textId="3D6E6469" w:rsidR="00162AB6" w:rsidRPr="001B3000" w:rsidRDefault="00162AB6"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f>
            <m:fPr>
              <m:ctrlPr>
                <w:rPr>
                  <w:rFonts w:ascii="Cambria Math" w:hAnsi="Cambria Math" w:cstheme="minorHAnsi"/>
                  <w:i/>
                  <w:color w:val="000000" w:themeColor="text1"/>
                </w:rPr>
              </m:ctrlPr>
            </m:fPr>
            <m:num>
              <m:r>
                <w:rPr>
                  <w:rFonts w:ascii="Cambria Math" w:hAnsi="Cambria Math" w:cstheme="minorHAnsi"/>
                  <w:color w:val="000000" w:themeColor="text1"/>
                </w:rPr>
                <m:t>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D</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3</m:t>
                      </m:r>
                    </m:num>
                    <m:den>
                      <m:r>
                        <w:rPr>
                          <w:rFonts w:ascii="Cambria Math" w:hAnsi="Cambria Math" w:cstheme="minorHAnsi"/>
                          <w:color w:val="000000" w:themeColor="text1"/>
                        </w:rPr>
                        <m:t>2</m:t>
                      </m:r>
                    </m:den>
                  </m:f>
                </m:sup>
              </m:sSup>
            </m:den>
          </m:f>
        </m:oMath>
      </m:oMathPara>
    </w:p>
    <w:p w14:paraId="4F0ED4A1" w14:textId="06FFFF15" w:rsidR="001B3000" w:rsidRDefault="001B3000" w:rsidP="005805A9">
      <w:pPr>
        <w:jc w:val="both"/>
        <w:rPr>
          <w:rFonts w:eastAsiaTheme="minorEastAsia" w:cstheme="minorHAnsi"/>
          <w:color w:val="000000" w:themeColor="text1"/>
        </w:rPr>
      </w:pPr>
    </w:p>
    <w:p w14:paraId="76660FAF" w14:textId="4A64A3B4" w:rsidR="005163E0" w:rsidRDefault="001B3000" w:rsidP="005805A9">
      <w:pPr>
        <w:jc w:val="both"/>
        <w:rPr>
          <w:rFonts w:eastAsiaTheme="minorEastAsia" w:cstheme="minorHAnsi"/>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B</w:t>
      </w:r>
      <w:r>
        <w:rPr>
          <w:rFonts w:eastAsiaTheme="minorEastAsia" w:cstheme="minorHAnsi"/>
          <w:color w:val="000000" w:themeColor="text1"/>
        </w:rPr>
        <w:t xml:space="preserve"> is valley width and </w:t>
      </w:r>
      <w:r>
        <w:rPr>
          <w:rFonts w:eastAsiaTheme="minorEastAsia" w:cstheme="minorHAnsi"/>
          <w:i/>
          <w:iCs/>
          <w:color w:val="000000" w:themeColor="text1"/>
        </w:rPr>
        <w:t xml:space="preserve">b </w:t>
      </w:r>
      <w:proofErr w:type="gramStart"/>
      <w:r>
        <w:rPr>
          <w:rFonts w:eastAsiaTheme="minorEastAsia" w:cstheme="minorHAnsi"/>
          <w:color w:val="000000" w:themeColor="text1"/>
        </w:rPr>
        <w:t>is</w:t>
      </w:r>
      <w:proofErr w:type="gramEnd"/>
      <w:r>
        <w:rPr>
          <w:rFonts w:eastAsiaTheme="minorEastAsia" w:cstheme="minorHAnsi"/>
          <w:color w:val="000000" w:themeColor="text1"/>
        </w:rPr>
        <w:t xml:space="preserve"> channel width.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 xml:space="preserve">B </w:t>
      </w:r>
      <w:r w:rsidR="007F226A">
        <w:rPr>
          <w:rFonts w:eastAsiaTheme="minorEastAsia" w:cstheme="minorHAnsi"/>
          <w:color w:val="000000" w:themeColor="text1"/>
        </w:rPr>
        <w:t xml:space="preserve">and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b</w:t>
      </w:r>
      <w:r w:rsidR="007F226A">
        <w:rPr>
          <w:rFonts w:eastAsiaTheme="minorEastAsia" w:cstheme="minorHAnsi"/>
          <w:i/>
          <w:iCs/>
          <w:color w:val="000000" w:themeColor="text1"/>
        </w:rPr>
        <w:t xml:space="preserve"> </w:t>
      </w:r>
      <w:r w:rsidR="007F226A">
        <w:rPr>
          <w:rFonts w:eastAsiaTheme="minorEastAsia" w:cstheme="minorHAnsi"/>
          <w:color w:val="000000" w:themeColor="text1"/>
        </w:rPr>
        <w:t xml:space="preserve">have values of </w:t>
      </w:r>
      <w:r w:rsidR="009632BC">
        <w:rPr>
          <w:rFonts w:eastAsiaTheme="minorEastAsia" w:cstheme="minorHAnsi"/>
          <w:color w:val="000000" w:themeColor="text1"/>
        </w:rPr>
        <w:t>25 and 8.3 x 10</w:t>
      </w:r>
      <w:r w:rsidR="009632BC">
        <w:rPr>
          <w:rFonts w:eastAsiaTheme="minorEastAsia" w:cstheme="minorHAnsi"/>
          <w:color w:val="000000" w:themeColor="text1"/>
          <w:vertAlign w:val="superscript"/>
        </w:rPr>
        <w:t>-8</w:t>
      </w:r>
      <w:r w:rsidR="005163E0">
        <w:rPr>
          <w:rFonts w:eastAsiaTheme="minorEastAsia" w:cstheme="minorHAnsi"/>
          <w:color w:val="000000" w:themeColor="text1"/>
          <w:vertAlign w:val="superscript"/>
        </w:rPr>
        <w:t xml:space="preserve"> </w:t>
      </w:r>
      <w:r w:rsidR="005163E0">
        <w:rPr>
          <w:rFonts w:eastAsiaTheme="minorEastAsia" w:cstheme="minorHAnsi"/>
          <w:color w:val="FF0000"/>
        </w:rPr>
        <w:t>[units?]</w:t>
      </w:r>
      <w:r w:rsidR="009632BC">
        <w:rPr>
          <w:rFonts w:eastAsiaTheme="minorEastAsia" w:cstheme="minorHAnsi"/>
          <w:color w:val="000000" w:themeColor="text1"/>
        </w:rPr>
        <w:t>, respectively</w:t>
      </w:r>
      <w:r w:rsidR="005163E0">
        <w:rPr>
          <w:rFonts w:eastAsiaTheme="minorEastAsia" w:cstheme="minorHAnsi"/>
          <w:color w:val="000000" w:themeColor="text1"/>
        </w:rPr>
        <w:t xml:space="preserve">. </w:t>
      </w:r>
      <w:r w:rsidR="005163E0" w:rsidRPr="005163E0">
        <w:rPr>
          <w:rFonts w:eastAsiaTheme="minorEastAsia" w:cstheme="minorHAnsi"/>
          <w:i/>
          <w:iCs/>
          <w:color w:val="000000" w:themeColor="text1"/>
        </w:rPr>
        <w:t>Q</w:t>
      </w:r>
      <w:r w:rsidR="005163E0">
        <w:rPr>
          <w:rFonts w:eastAsiaTheme="minorEastAsia" w:cstheme="minorHAnsi"/>
          <w:color w:val="000000" w:themeColor="text1"/>
        </w:rPr>
        <w:t xml:space="preserve"> is the total discharge with dimensions [L</w:t>
      </w:r>
      <w:r w:rsidR="005163E0">
        <w:rPr>
          <w:rFonts w:eastAsiaTheme="minorEastAsia" w:cstheme="minorHAnsi"/>
          <w:color w:val="000000" w:themeColor="text1"/>
          <w:vertAlign w:val="superscript"/>
        </w:rPr>
        <w:t>3</w:t>
      </w:r>
      <w:r w:rsidR="005163E0">
        <w:rPr>
          <w:rFonts w:eastAsiaTheme="minorEastAsia" w:cstheme="minorHAnsi"/>
          <w:color w:val="000000" w:themeColor="text1"/>
        </w:rPr>
        <w:t>/T], and is calculated as follows:</w:t>
      </w:r>
    </w:p>
    <w:p w14:paraId="11E90955" w14:textId="3417CCA9" w:rsidR="005163E0" w:rsidRDefault="005163E0" w:rsidP="005805A9">
      <w:pPr>
        <w:jc w:val="both"/>
        <w:rPr>
          <w:rFonts w:eastAsiaTheme="minorEastAsia" w:cstheme="minorHAnsi"/>
          <w:color w:val="000000" w:themeColor="text1"/>
        </w:rPr>
      </w:pPr>
    </w:p>
    <w:p w14:paraId="10132D83" w14:textId="449301C2" w:rsidR="005163E0" w:rsidRPr="005163E0" w:rsidRDefault="005163E0" w:rsidP="005805A9">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Q=r</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k</m:t>
              </m:r>
            </m:e>
            <m:sub>
              <m:r>
                <w:rPr>
                  <w:rFonts w:ascii="Cambria Math" w:eastAsiaTheme="minorEastAsia" w:hAnsi="Cambria Math" w:cstheme="minorHAnsi"/>
                  <w:color w:val="000000" w:themeColor="text1"/>
                </w:rPr>
                <m:t>h</m:t>
              </m:r>
            </m:sub>
          </m:sSub>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h</m:t>
              </m:r>
            </m:sup>
          </m:sSup>
        </m:oMath>
      </m:oMathPara>
    </w:p>
    <w:p w14:paraId="56B75621" w14:textId="527003FB" w:rsidR="005163E0" w:rsidRDefault="005163E0" w:rsidP="005805A9">
      <w:pPr>
        <w:jc w:val="both"/>
        <w:rPr>
          <w:rFonts w:eastAsiaTheme="minorEastAsia" w:cstheme="minorHAnsi"/>
          <w:color w:val="000000" w:themeColor="text1"/>
        </w:rPr>
      </w:pPr>
    </w:p>
    <w:p w14:paraId="76B98F9D" w14:textId="3F41C0B4" w:rsidR="005805A9" w:rsidRPr="005163E0" w:rsidRDefault="005163E0" w:rsidP="005805A9">
      <w:pPr>
        <w:jc w:val="both"/>
        <w:rPr>
          <w:rFonts w:eastAsiaTheme="minorEastAsia" w:cstheme="minorHAnsi"/>
          <w:i/>
          <w:iCs/>
          <w:color w:val="000000" w:themeColor="text1"/>
        </w:rPr>
      </w:pPr>
      <w:r>
        <w:rPr>
          <w:rFonts w:eastAsiaTheme="minorEastAsia" w:cstheme="minorHAnsi"/>
          <w:color w:val="000000" w:themeColor="text1"/>
        </w:rPr>
        <w:lastRenderedPageBreak/>
        <w:t xml:space="preserve">Where </w:t>
      </w:r>
      <w:r>
        <w:rPr>
          <w:rFonts w:eastAsiaTheme="minorEastAsia" w:cstheme="minorHAnsi"/>
          <w:i/>
          <w:iCs/>
          <w:color w:val="000000" w:themeColor="text1"/>
        </w:rPr>
        <w:t>r</w:t>
      </w:r>
      <w:r>
        <w:rPr>
          <w:rFonts w:eastAsiaTheme="minorEastAsia" w:cstheme="minorHAnsi"/>
          <w:color w:val="000000" w:themeColor="text1"/>
        </w:rPr>
        <w:t xml:space="preserve"> is a runoff rate ([L/T]), </w:t>
      </w:r>
      <w:proofErr w:type="spellStart"/>
      <w:r>
        <w:rPr>
          <w:rFonts w:eastAsiaTheme="minorEastAsia" w:cstheme="minorHAnsi"/>
          <w:i/>
          <w:iCs/>
          <w:color w:val="000000" w:themeColor="text1"/>
        </w:rPr>
        <w:t>k</w:t>
      </w:r>
      <w:r>
        <w:rPr>
          <w:rFonts w:eastAsiaTheme="minorEastAsia" w:cstheme="minorHAnsi"/>
          <w:i/>
          <w:iCs/>
          <w:color w:val="000000" w:themeColor="text1"/>
          <w:vertAlign w:val="subscript"/>
        </w:rPr>
        <w:t>h</w:t>
      </w:r>
      <w:proofErr w:type="spellEnd"/>
      <w:r>
        <w:rPr>
          <w:rFonts w:eastAsiaTheme="minorEastAsia" w:cstheme="minorHAnsi"/>
          <w:i/>
          <w:iCs/>
          <w:color w:val="000000" w:themeColor="text1"/>
        </w:rPr>
        <w:t xml:space="preserve"> </w:t>
      </w:r>
      <w:r>
        <w:rPr>
          <w:rFonts w:eastAsiaTheme="minorEastAsia" w:cstheme="minorHAnsi"/>
          <w:color w:val="000000" w:themeColor="text1"/>
        </w:rPr>
        <w:t xml:space="preserve">is a Hack coefficient related to basin geometry, and </w:t>
      </w:r>
      <w:r>
        <w:rPr>
          <w:rFonts w:eastAsiaTheme="minorEastAsia" w:cstheme="minorHAnsi"/>
          <w:i/>
          <w:iCs/>
          <w:color w:val="000000" w:themeColor="text1"/>
        </w:rPr>
        <w:t>h</w:t>
      </w:r>
      <w:r>
        <w:rPr>
          <w:rFonts w:eastAsiaTheme="minorEastAsia" w:cstheme="minorHAnsi"/>
          <w:color w:val="000000" w:themeColor="text1"/>
        </w:rPr>
        <w:t xml:space="preserve"> is a Hack exponent, also related to basin geometry, taken to be 2 in our model. </w:t>
      </w:r>
      <w:r w:rsidR="001B3000" w:rsidRPr="005163E0">
        <w:rPr>
          <w:rFonts w:eastAsiaTheme="minorEastAsia" w:cstheme="minorHAnsi"/>
          <w:color w:val="000000" w:themeColor="text1"/>
        </w:rPr>
        <w:t>See</w:t>
      </w:r>
      <w:r w:rsidR="001B3000">
        <w:rPr>
          <w:rFonts w:eastAsiaTheme="minorEastAsia" w:cstheme="minorHAnsi"/>
          <w:color w:val="000000" w:themeColor="text1"/>
        </w:rPr>
        <w:t xml:space="preserve"> </w:t>
      </w:r>
      <w:proofErr w:type="spellStart"/>
      <w:r w:rsidR="001B3000">
        <w:rPr>
          <w:rFonts w:eastAsiaTheme="minorEastAsia" w:cstheme="minorHAnsi"/>
          <w:color w:val="000000" w:themeColor="text1"/>
        </w:rPr>
        <w:t>Wickert</w:t>
      </w:r>
      <w:proofErr w:type="spellEnd"/>
      <w:r w:rsidR="001B3000">
        <w:rPr>
          <w:rFonts w:eastAsiaTheme="minorEastAsia" w:cstheme="minorHAnsi"/>
          <w:color w:val="000000" w:themeColor="text1"/>
        </w:rPr>
        <w:t xml:space="preserve"> and </w:t>
      </w:r>
      <w:proofErr w:type="spellStart"/>
      <w:r w:rsidR="001B3000">
        <w:rPr>
          <w:rFonts w:eastAsiaTheme="minorEastAsia" w:cstheme="minorHAnsi"/>
          <w:color w:val="000000" w:themeColor="text1"/>
        </w:rPr>
        <w:t>Schildgen</w:t>
      </w:r>
      <w:proofErr w:type="spellEnd"/>
      <w:r w:rsidR="001B3000">
        <w:rPr>
          <w:rFonts w:eastAsiaTheme="minorEastAsia" w:cstheme="minorHAnsi"/>
          <w:color w:val="000000" w:themeColor="text1"/>
        </w:rPr>
        <w:t xml:space="preserve"> (2019) for full derivations</w:t>
      </w:r>
      <w:r>
        <w:rPr>
          <w:rFonts w:eastAsiaTheme="minorEastAsia" w:cstheme="minorHAnsi"/>
          <w:color w:val="000000" w:themeColor="text1"/>
        </w:rPr>
        <w:t xml:space="preserve"> of </w:t>
      </w:r>
      <w:r>
        <w:rPr>
          <w:rFonts w:eastAsiaTheme="minorEastAsia" w:cstheme="minorHAnsi"/>
          <w:i/>
          <w:iCs/>
          <w:color w:val="000000" w:themeColor="text1"/>
        </w:rPr>
        <w:t>B</w:t>
      </w:r>
      <w:r>
        <w:rPr>
          <w:rFonts w:eastAsiaTheme="minorEastAsia" w:cstheme="minorHAnsi"/>
          <w:color w:val="000000" w:themeColor="text1"/>
        </w:rPr>
        <w:t xml:space="preserve"> and </w:t>
      </w:r>
      <w:r>
        <w:rPr>
          <w:rFonts w:eastAsiaTheme="minorEastAsia" w:cstheme="minorHAnsi"/>
          <w:i/>
          <w:iCs/>
          <w:color w:val="000000" w:themeColor="text1"/>
        </w:rPr>
        <w:t>b.</w:t>
      </w:r>
    </w:p>
    <w:p w14:paraId="483C4540" w14:textId="77777777" w:rsidR="005805A9" w:rsidRPr="00F45190" w:rsidRDefault="005805A9" w:rsidP="005805A9">
      <w:pPr>
        <w:jc w:val="both"/>
        <w:rPr>
          <w:rFonts w:cstheme="minorHAnsi"/>
          <w:color w:val="FF0000"/>
        </w:rPr>
      </w:pPr>
    </w:p>
    <w:p w14:paraId="5718701F" w14:textId="5D03470C" w:rsidR="00561B54" w:rsidRPr="00162AB6" w:rsidRDefault="00561B54" w:rsidP="009B41FB">
      <w:pPr>
        <w:jc w:val="both"/>
        <w:rPr>
          <w:rFonts w:cstheme="minorHAnsi"/>
          <w:b/>
          <w:bCs/>
          <w:color w:val="000000" w:themeColor="text1"/>
        </w:rPr>
      </w:pPr>
      <w:r w:rsidRPr="00162AB6">
        <w:rPr>
          <w:rFonts w:cstheme="minorHAnsi"/>
          <w:b/>
          <w:bCs/>
          <w:color w:val="000000" w:themeColor="text1"/>
        </w:rPr>
        <w:t>Bed Exposure</w:t>
      </w:r>
    </w:p>
    <w:p w14:paraId="505D3408" w14:textId="5203B4B7" w:rsidR="00925B4C" w:rsidRPr="00821B3C" w:rsidRDefault="00925B4C" w:rsidP="009B41FB">
      <w:pPr>
        <w:jc w:val="both"/>
        <w:rPr>
          <w:rFonts w:cstheme="minorHAnsi"/>
          <w:color w:val="000000" w:themeColor="text1"/>
        </w:rPr>
      </w:pPr>
    </w:p>
    <w:p w14:paraId="3C2A23B4" w14:textId="517EFC55" w:rsidR="00925B4C" w:rsidRPr="00821B3C" w:rsidRDefault="00925B4C" w:rsidP="009B41FB">
      <w:pPr>
        <w:jc w:val="both"/>
        <w:rPr>
          <w:rFonts w:eastAsiaTheme="minorEastAsia" w:cstheme="minorHAnsi"/>
          <w:color w:val="000000" w:themeColor="text1"/>
        </w:rPr>
      </w:pPr>
      <w:r w:rsidRPr="00821B3C">
        <w:rPr>
          <w:rFonts w:cstheme="minorHAnsi"/>
          <w:color w:val="000000" w:themeColor="text1"/>
        </w:rPr>
        <w:t xml:space="preserve">We use an exponential function, formulated after </w:t>
      </w:r>
      <w:proofErr w:type="spellStart"/>
      <w:r w:rsidRPr="00821B3C">
        <w:rPr>
          <w:rFonts w:cstheme="minorHAnsi"/>
          <w:color w:val="000000" w:themeColor="text1"/>
        </w:rPr>
        <w:t>Shobe</w:t>
      </w:r>
      <w:proofErr w:type="spellEnd"/>
      <w:r w:rsidRPr="00821B3C">
        <w:rPr>
          <w:rFonts w:cstheme="minorHAnsi"/>
          <w:color w:val="000000" w:themeColor="text1"/>
        </w:rPr>
        <w:t xml:space="preserve"> et al. (2017), to calculate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 the effective bed exposure:</w:t>
      </w:r>
    </w:p>
    <w:p w14:paraId="0FBE14BD" w14:textId="0A2E43FF" w:rsidR="00925B4C" w:rsidRPr="00821B3C" w:rsidRDefault="00925B4C" w:rsidP="009B41FB">
      <w:pPr>
        <w:jc w:val="both"/>
        <w:rPr>
          <w:rFonts w:eastAsiaTheme="minorEastAsia" w:cstheme="minorHAnsi"/>
          <w:color w:val="000000" w:themeColor="text1"/>
        </w:rPr>
      </w:pPr>
    </w:p>
    <w:p w14:paraId="2BF33CFE" w14:textId="12B525E0" w:rsidR="00925B4C"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 xml:space="preserve">α = </m:t>
          </m:r>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e</m:t>
              </m:r>
            </m:e>
            <m:sup>
              <m:r>
                <m:rPr>
                  <m:sty m:val="p"/>
                </m:rPr>
                <w:rPr>
                  <w:rFonts w:ascii="Cambria Math" w:hAnsi="Cambria Math" w:cstheme="minorHAnsi"/>
                  <w:color w:val="000000" w:themeColor="text1"/>
                </w:rPr>
                <m:t>-</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H</m:t>
                      </m:r>
                    </m:e>
                    <m:sup>
                      <m:r>
                        <m:rPr>
                          <m:sty m:val="p"/>
                        </m:rPr>
                        <w:rPr>
                          <w:rFonts w:ascii="Cambria Math" w:hAnsi="Cambria Math" w:cstheme="minorHAnsi"/>
                          <w:color w:val="000000" w:themeColor="text1"/>
                        </w:rPr>
                        <m:t>*</m:t>
                      </m:r>
                    </m:sup>
                  </m:sSup>
                </m:den>
              </m:f>
            </m:sup>
          </m:sSup>
        </m:oMath>
      </m:oMathPara>
    </w:p>
    <w:p w14:paraId="29CD6FCB" w14:textId="494690B8" w:rsidR="00925B4C" w:rsidRPr="00821B3C" w:rsidRDefault="00925B4C" w:rsidP="009B41FB">
      <w:pPr>
        <w:jc w:val="both"/>
        <w:rPr>
          <w:rFonts w:eastAsiaTheme="minorEastAsia" w:cstheme="minorHAnsi"/>
          <w:color w:val="000000" w:themeColor="text1"/>
        </w:rPr>
      </w:pPr>
    </w:p>
    <w:p w14:paraId="2D0F7123" w14:textId="3F52FEC0" w:rsidR="00F45190" w:rsidRDefault="00925B4C" w:rsidP="009B41FB">
      <w:pPr>
        <w:jc w:val="both"/>
        <w:rPr>
          <w:rFonts w:cstheme="minorHAnsi"/>
          <w:color w:val="000000" w:themeColor="text1"/>
        </w:rPr>
      </w:pPr>
      <w:r w:rsidRPr="00821B3C">
        <w:rPr>
          <w:rFonts w:cstheme="minorHAnsi"/>
          <w:color w:val="000000" w:themeColor="text1"/>
        </w:rPr>
        <w:t>Here H represents the actual sediment thickness present on the riverbed, and H* is a characteristic scale that approximates bed roughness height. When the actual sediment thickness, H, is extremely large relative to the roughness height H*, bed exposure is minimized; when actual sediment is extremely thin relative to the roughness scale, bed exposure is maximized.</w:t>
      </w:r>
      <w:r w:rsidR="00DE699B">
        <w:rPr>
          <w:rFonts w:cstheme="minorHAnsi"/>
          <w:color w:val="000000" w:themeColor="text1"/>
        </w:rPr>
        <w:t xml:space="preserve"> </w:t>
      </w:r>
      <w:r w:rsidR="00DE699B" w:rsidRPr="00DE699B">
        <w:rPr>
          <w:rFonts w:cstheme="minorHAnsi"/>
          <w:color w:val="FF0000"/>
        </w:rPr>
        <w:t>FIGURE?</w:t>
      </w:r>
    </w:p>
    <w:p w14:paraId="5319F30F" w14:textId="258E6828" w:rsidR="00925B4C" w:rsidRPr="00821B3C" w:rsidRDefault="00925B4C" w:rsidP="009B41FB">
      <w:pPr>
        <w:jc w:val="both"/>
        <w:rPr>
          <w:rFonts w:cstheme="minorHAnsi"/>
          <w:color w:val="000000" w:themeColor="text1"/>
        </w:rPr>
      </w:pPr>
    </w:p>
    <w:p w14:paraId="633E9AF9" w14:textId="6AE0AB90" w:rsidR="00925B4C" w:rsidRPr="00162AB6" w:rsidRDefault="00925B4C" w:rsidP="009B41FB">
      <w:pPr>
        <w:jc w:val="both"/>
        <w:rPr>
          <w:rFonts w:cstheme="minorHAnsi"/>
          <w:b/>
          <w:bCs/>
          <w:color w:val="000000" w:themeColor="text1"/>
        </w:rPr>
      </w:pPr>
      <w:r w:rsidRPr="00162AB6">
        <w:rPr>
          <w:rFonts w:cstheme="minorHAnsi"/>
          <w:b/>
          <w:bCs/>
          <w:color w:val="000000" w:themeColor="text1"/>
        </w:rPr>
        <w:t xml:space="preserve">Sediment </w:t>
      </w:r>
      <w:r w:rsidR="0059188D" w:rsidRPr="00162AB6">
        <w:rPr>
          <w:rFonts w:cstheme="minorHAnsi"/>
          <w:b/>
          <w:bCs/>
          <w:color w:val="000000" w:themeColor="text1"/>
        </w:rPr>
        <w:t>F</w:t>
      </w:r>
      <w:r w:rsidRPr="00162AB6">
        <w:rPr>
          <w:rFonts w:cstheme="minorHAnsi"/>
          <w:b/>
          <w:bCs/>
          <w:color w:val="000000" w:themeColor="text1"/>
        </w:rPr>
        <w:t>lux</w:t>
      </w:r>
    </w:p>
    <w:p w14:paraId="39052471" w14:textId="1553E1EA" w:rsidR="00925B4C" w:rsidRPr="00821B3C" w:rsidRDefault="00925B4C" w:rsidP="009B41FB">
      <w:pPr>
        <w:jc w:val="both"/>
        <w:rPr>
          <w:rFonts w:cstheme="minorHAnsi"/>
          <w:color w:val="000000" w:themeColor="text1"/>
        </w:rPr>
      </w:pPr>
    </w:p>
    <w:p w14:paraId="4E0E7FD6" w14:textId="0BEDECE6" w:rsidR="00925B4C" w:rsidRPr="00821B3C" w:rsidRDefault="00925B4C" w:rsidP="009B41FB">
      <w:pPr>
        <w:jc w:val="both"/>
        <w:rPr>
          <w:rFonts w:cstheme="minorHAnsi"/>
          <w:color w:val="000000" w:themeColor="text1"/>
        </w:rPr>
      </w:pPr>
      <w:r w:rsidRPr="00821B3C">
        <w:rPr>
          <w:rFonts w:cstheme="minorHAnsi"/>
          <w:color w:val="000000" w:themeColor="text1"/>
        </w:rPr>
        <w:t xml:space="preserve">Our model uses a shear-stress dependent formulation for bedload transport derived by </w:t>
      </w:r>
      <w:proofErr w:type="spellStart"/>
      <w:r w:rsidRPr="00821B3C">
        <w:rPr>
          <w:rFonts w:cstheme="minorHAnsi"/>
          <w:color w:val="000000" w:themeColor="text1"/>
        </w:rPr>
        <w:t>Wickert</w:t>
      </w:r>
      <w:proofErr w:type="spellEnd"/>
      <w:r w:rsidRPr="00821B3C">
        <w:rPr>
          <w:rFonts w:cstheme="minorHAnsi"/>
          <w:color w:val="000000" w:themeColor="text1"/>
        </w:rPr>
        <w:t xml:space="preserve"> and </w:t>
      </w:r>
      <w:proofErr w:type="spellStart"/>
      <w:r w:rsidRPr="00821B3C">
        <w:rPr>
          <w:rFonts w:cstheme="minorHAnsi"/>
          <w:color w:val="000000" w:themeColor="text1"/>
        </w:rPr>
        <w:t>Schildgen</w:t>
      </w:r>
      <w:proofErr w:type="spellEnd"/>
      <w:r w:rsidRPr="00821B3C">
        <w:rPr>
          <w:rFonts w:cstheme="minorHAnsi"/>
          <w:color w:val="000000" w:themeColor="text1"/>
        </w:rPr>
        <w:t xml:space="preserve"> (2019). Their derivation results in a formulation in which sediment flux is dependent on slope, discharge, and flow intermittency; we modify their expression by adding in our bed cover term:</w:t>
      </w:r>
    </w:p>
    <w:p w14:paraId="41A5DD37" w14:textId="13246086" w:rsidR="0059188D" w:rsidRPr="00821B3C" w:rsidRDefault="0059188D" w:rsidP="009B41FB">
      <w:pPr>
        <w:jc w:val="both"/>
        <w:rPr>
          <w:rFonts w:cstheme="minorHAnsi"/>
          <w:color w:val="000000" w:themeColor="text1"/>
        </w:rPr>
      </w:pPr>
    </w:p>
    <w:p w14:paraId="7597AA7A" w14:textId="273F1380" w:rsidR="0059188D"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Qs</m:t>
              </m:r>
            </m:sub>
          </m:sSub>
          <m:r>
            <m:rPr>
              <m:sty m:val="p"/>
            </m:rPr>
            <w:rPr>
              <w:rFonts w:ascii="Cambria Math" w:hAnsi="Cambria Math" w:cstheme="minorHAnsi"/>
              <w:color w:val="000000" w:themeColor="text1"/>
            </w:rPr>
            <m:t>IqS(1- α)</m:t>
          </m:r>
        </m:oMath>
      </m:oMathPara>
    </w:p>
    <w:p w14:paraId="28451761" w14:textId="7D9EAC64" w:rsidR="0059188D" w:rsidRPr="00821B3C" w:rsidRDefault="0059188D" w:rsidP="009B41FB">
      <w:pPr>
        <w:jc w:val="both"/>
        <w:rPr>
          <w:rFonts w:eastAsiaTheme="minorEastAsia" w:cstheme="minorHAnsi"/>
          <w:color w:val="000000" w:themeColor="text1"/>
        </w:rPr>
      </w:pPr>
    </w:p>
    <w:p w14:paraId="4B487575" w14:textId="578AC7B2" w:rsidR="0059188D" w:rsidRPr="00821B3C" w:rsidRDefault="0059188D" w:rsidP="009B41FB">
      <w:pPr>
        <w:jc w:val="both"/>
        <w:rPr>
          <w:rFonts w:cstheme="minorHAnsi"/>
          <w:color w:val="000000" w:themeColor="text1"/>
        </w:rPr>
      </w:pPr>
      <w:r w:rsidRPr="00821B3C">
        <w:rPr>
          <w:rFonts w:cstheme="minorHAnsi"/>
          <w:color w:val="000000" w:themeColor="text1"/>
        </w:rPr>
        <w:t xml:space="preserve">where </w:t>
      </w:r>
      <w:proofErr w:type="spellStart"/>
      <w:r w:rsidRPr="00821B3C">
        <w:rPr>
          <w:rFonts w:cstheme="minorHAnsi"/>
          <w:color w:val="000000" w:themeColor="text1"/>
        </w:rPr>
        <w:t>k</w:t>
      </w:r>
      <w:r w:rsidRPr="00821B3C">
        <w:rPr>
          <w:rFonts w:cstheme="minorHAnsi"/>
          <w:color w:val="000000" w:themeColor="text1"/>
          <w:vertAlign w:val="subscript"/>
        </w:rPr>
        <w:t>Qs</w:t>
      </w:r>
      <w:proofErr w:type="spellEnd"/>
      <w:r w:rsidRPr="00821B3C">
        <w:rPr>
          <w:rFonts w:cstheme="minorHAnsi"/>
          <w:color w:val="000000" w:themeColor="text1"/>
        </w:rPr>
        <w:t xml:space="preserve"> is a lumped, dimensionless coefficient whose value assumes a constant shear stress slightly above that needed to transport the median grain size at </w:t>
      </w:r>
      <w:proofErr w:type="spellStart"/>
      <w:r w:rsidRPr="00821B3C">
        <w:rPr>
          <w:rFonts w:cstheme="minorHAnsi"/>
          <w:color w:val="000000" w:themeColor="text1"/>
        </w:rPr>
        <w:t>bankfull</w:t>
      </w:r>
      <w:proofErr w:type="spellEnd"/>
      <w:r w:rsidRPr="00821B3C">
        <w:rPr>
          <w:rFonts w:cstheme="minorHAnsi"/>
          <w:color w:val="000000" w:themeColor="text1"/>
        </w:rPr>
        <w:t xml:space="preserve"> conditions (Parker, 1978), I is an intermittency factor that describes how often </w:t>
      </w:r>
      <w:proofErr w:type="spellStart"/>
      <w:r w:rsidRPr="00821B3C">
        <w:rPr>
          <w:rFonts w:cstheme="minorHAnsi"/>
          <w:color w:val="000000" w:themeColor="text1"/>
        </w:rPr>
        <w:t>geomorphically</w:t>
      </w:r>
      <w:proofErr w:type="spellEnd"/>
      <w:r w:rsidRPr="00821B3C">
        <w:rPr>
          <w:rFonts w:cstheme="minorHAnsi"/>
          <w:color w:val="000000" w:themeColor="text1"/>
        </w:rPr>
        <w:t xml:space="preserve"> effective flows occur within the channel, q is the water discharge per unit channel width, S is the channel slope, and the term (1 –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w:t>
      </w:r>
      <w:r w:rsidRPr="00821B3C">
        <w:rPr>
          <w:rFonts w:cstheme="minorHAnsi"/>
          <w:color w:val="000000" w:themeColor="text1"/>
        </w:rPr>
        <w:t xml:space="preserve"> describes the fraction of the riverbed covered by sediment. When </w:t>
      </w:r>
      <m:oMath>
        <m:r>
          <m:rPr>
            <m:sty m:val="p"/>
          </m:rPr>
          <w:rPr>
            <w:rFonts w:ascii="Cambria Math" w:hAnsi="Cambria Math" w:cstheme="minorHAnsi"/>
            <w:color w:val="000000" w:themeColor="text1"/>
          </w:rPr>
          <m:t>α</m:t>
        </m:r>
      </m:oMath>
      <w:r w:rsidRPr="00821B3C">
        <w:rPr>
          <w:rFonts w:cstheme="minorHAnsi"/>
          <w:color w:val="000000" w:themeColor="text1"/>
        </w:rPr>
        <w:t xml:space="preserve"> (bed exposure) is sufficiently small, the bed is effect</w:t>
      </w:r>
      <w:proofErr w:type="spellStart"/>
      <w:r w:rsidRPr="00821B3C">
        <w:rPr>
          <w:rFonts w:cstheme="minorHAnsi"/>
          <w:color w:val="000000" w:themeColor="text1"/>
        </w:rPr>
        <w:t>ively</w:t>
      </w:r>
      <w:proofErr w:type="spellEnd"/>
      <w:r w:rsidRPr="00821B3C">
        <w:rPr>
          <w:rFonts w:cstheme="minorHAnsi"/>
          <w:color w:val="000000" w:themeColor="text1"/>
        </w:rPr>
        <w:t xml:space="preserve"> 100% covered by mobile sediment and sediment flux, </w:t>
      </w:r>
      <w:proofErr w:type="spellStart"/>
      <w:r w:rsidRPr="00821B3C">
        <w:rPr>
          <w:rFonts w:cstheme="minorHAnsi"/>
          <w:color w:val="000000" w:themeColor="text1"/>
        </w:rPr>
        <w:t>q</w:t>
      </w:r>
      <w:r w:rsidRPr="00821B3C">
        <w:rPr>
          <w:rFonts w:cstheme="minorHAnsi"/>
          <w:color w:val="000000" w:themeColor="text1"/>
          <w:vertAlign w:val="subscript"/>
        </w:rPr>
        <w:t>s</w:t>
      </w:r>
      <w:proofErr w:type="spellEnd"/>
      <w:r w:rsidRPr="00821B3C">
        <w:rPr>
          <w:rFonts w:cstheme="minorHAnsi"/>
          <w:color w:val="000000" w:themeColor="text1"/>
        </w:rPr>
        <w:t>, will be maximized.</w:t>
      </w:r>
    </w:p>
    <w:p w14:paraId="349D018C" w14:textId="065139B8" w:rsidR="0059188D" w:rsidRPr="00821B3C" w:rsidRDefault="0059188D" w:rsidP="009B41FB">
      <w:pPr>
        <w:jc w:val="both"/>
        <w:rPr>
          <w:rFonts w:cstheme="minorHAnsi"/>
          <w:color w:val="000000" w:themeColor="text1"/>
        </w:rPr>
      </w:pPr>
    </w:p>
    <w:p w14:paraId="752003DC" w14:textId="0905D3A3" w:rsidR="0059188D" w:rsidRPr="00162AB6" w:rsidRDefault="0059188D" w:rsidP="009B41FB">
      <w:pPr>
        <w:jc w:val="both"/>
        <w:rPr>
          <w:rFonts w:cstheme="minorHAnsi"/>
          <w:b/>
          <w:bCs/>
          <w:color w:val="000000" w:themeColor="text1"/>
        </w:rPr>
      </w:pPr>
      <w:r w:rsidRPr="00162AB6">
        <w:rPr>
          <w:rFonts w:cstheme="minorHAnsi"/>
          <w:b/>
          <w:bCs/>
          <w:color w:val="000000" w:themeColor="text1"/>
        </w:rPr>
        <w:t>Bedrock Erosion</w:t>
      </w:r>
    </w:p>
    <w:p w14:paraId="3F94C571" w14:textId="496766DA" w:rsidR="00D56546" w:rsidRPr="00821B3C" w:rsidRDefault="00D56546" w:rsidP="009B41FB">
      <w:pPr>
        <w:jc w:val="both"/>
        <w:rPr>
          <w:rFonts w:cstheme="minorHAnsi"/>
          <w:color w:val="000000" w:themeColor="text1"/>
        </w:rPr>
      </w:pPr>
    </w:p>
    <w:p w14:paraId="1EE19B21" w14:textId="606DEA3B" w:rsidR="00D56546" w:rsidRPr="00821B3C" w:rsidRDefault="00D56546" w:rsidP="009B41FB">
      <w:pPr>
        <w:jc w:val="both"/>
        <w:rPr>
          <w:rFonts w:cstheme="minorHAnsi"/>
          <w:color w:val="000000" w:themeColor="text1"/>
        </w:rPr>
      </w:pPr>
      <w:r w:rsidRPr="00821B3C">
        <w:rPr>
          <w:rFonts w:cstheme="minorHAnsi"/>
          <w:color w:val="000000" w:themeColor="text1"/>
        </w:rPr>
        <w:t xml:space="preserve">We allow for erosion to occur through two mechanisms: plucking and abrasion. The effectiveness of each of these mechanisms depends on the percentage of bedrock exposure on the riverbed. </w:t>
      </w:r>
      <w:proofErr w:type="spellStart"/>
      <w:r w:rsidRPr="00821B3C">
        <w:rPr>
          <w:rFonts w:cstheme="minorHAnsi"/>
          <w:color w:val="000000" w:themeColor="text1"/>
        </w:rPr>
        <w:t>Dubinski</w:t>
      </w:r>
      <w:proofErr w:type="spellEnd"/>
      <w:r w:rsidRPr="00821B3C">
        <w:rPr>
          <w:rFonts w:cstheme="minorHAnsi"/>
          <w:color w:val="000000" w:themeColor="text1"/>
        </w:rPr>
        <w:t xml:space="preserve"> and Wohl (2012) found a linear relationship between stream power and plucking rate in bedrock; we therefore use a version of the stream power model (Whipple and Tucker, 1999), modified to include our bedrock exposure term, to calculate the rate of erosion via plucking:</w:t>
      </w:r>
    </w:p>
    <w:p w14:paraId="73BFC4CE" w14:textId="1EEDF7D7" w:rsidR="00D56546" w:rsidRPr="00821B3C" w:rsidRDefault="00D56546" w:rsidP="009B41FB">
      <w:pPr>
        <w:jc w:val="both"/>
        <w:rPr>
          <w:rFonts w:cstheme="minorHAnsi"/>
          <w:color w:val="000000" w:themeColor="text1"/>
        </w:rPr>
      </w:pPr>
    </w:p>
    <w:p w14:paraId="2A49C740" w14:textId="7B10244F"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m:t>
              </m:r>
            </m:sub>
          </m:sSub>
          <m:r>
            <m:rPr>
              <m:sty m:val="p"/>
            </m:rPr>
            <w:rPr>
              <w:rFonts w:ascii="Cambria Math" w:hAnsi="Cambria Math" w:cstheme="minorHAnsi"/>
              <w:color w:val="000000" w:themeColor="text1"/>
            </w:rPr>
            <m:t>=KqSα</m:t>
          </m:r>
        </m:oMath>
      </m:oMathPara>
    </w:p>
    <w:p w14:paraId="6240DB50" w14:textId="6D2A776F" w:rsidR="00D56546" w:rsidRPr="00821B3C" w:rsidRDefault="00D56546" w:rsidP="009B41FB">
      <w:pPr>
        <w:jc w:val="both"/>
        <w:rPr>
          <w:rFonts w:eastAsiaTheme="minorEastAsia" w:cstheme="minorHAnsi"/>
          <w:color w:val="000000" w:themeColor="text1"/>
        </w:rPr>
      </w:pPr>
    </w:p>
    <w:p w14:paraId="1134C255" w14:textId="07F3E855" w:rsidR="00D56546" w:rsidRPr="00821B3C" w:rsidRDefault="00D56546" w:rsidP="009B41FB">
      <w:pPr>
        <w:jc w:val="both"/>
        <w:rPr>
          <w:rFonts w:cstheme="minorHAnsi"/>
          <w:color w:val="000000" w:themeColor="text1"/>
        </w:rPr>
      </w:pPr>
      <w:r w:rsidRPr="00821B3C">
        <w:rPr>
          <w:rFonts w:cstheme="minorHAnsi"/>
          <w:color w:val="000000" w:themeColor="text1"/>
        </w:rPr>
        <w:t xml:space="preserve">where K is the bedrock erodibility and </w:t>
      </w:r>
      <m:oMath>
        <m:r>
          <m:rPr>
            <m:sty m:val="p"/>
          </m:rPr>
          <w:rPr>
            <w:rFonts w:ascii="Cambria Math" w:hAnsi="Cambria Math" w:cstheme="minorHAnsi"/>
            <w:color w:val="000000" w:themeColor="text1"/>
          </w:rPr>
          <m:t>α</m:t>
        </m:r>
      </m:oMath>
      <w:r w:rsidRPr="00821B3C">
        <w:rPr>
          <w:rFonts w:cstheme="minorHAnsi"/>
          <w:color w:val="000000" w:themeColor="text1"/>
        </w:rPr>
        <w:t xml:space="preserve"> is the fraction of bedrock exposed.</w:t>
      </w:r>
    </w:p>
    <w:p w14:paraId="4F140C25" w14:textId="0E106046" w:rsidR="00D56546" w:rsidRPr="00821B3C" w:rsidRDefault="00D56546" w:rsidP="009B41FB">
      <w:pPr>
        <w:jc w:val="both"/>
        <w:rPr>
          <w:rFonts w:cstheme="minorHAnsi"/>
          <w:color w:val="000000" w:themeColor="text1"/>
        </w:rPr>
      </w:pPr>
    </w:p>
    <w:p w14:paraId="254A0884" w14:textId="24F1D384" w:rsidR="00D56546" w:rsidRPr="00821B3C" w:rsidRDefault="00D56546" w:rsidP="009B41FB">
      <w:pPr>
        <w:jc w:val="both"/>
        <w:rPr>
          <w:rFonts w:cstheme="minorHAnsi"/>
          <w:color w:val="000000" w:themeColor="text1"/>
        </w:rPr>
      </w:pPr>
      <w:r w:rsidRPr="00821B3C">
        <w:rPr>
          <w:rFonts w:cstheme="minorHAnsi"/>
          <w:color w:val="000000" w:themeColor="text1"/>
        </w:rPr>
        <w:t xml:space="preserve">Abrasion is accomplished through sediment impacts on the riverbed. We borrow our abrasion formulation from </w:t>
      </w:r>
      <w:proofErr w:type="spellStart"/>
      <w:r w:rsidRPr="00821B3C">
        <w:rPr>
          <w:rFonts w:cstheme="minorHAnsi"/>
          <w:color w:val="000000" w:themeColor="text1"/>
        </w:rPr>
        <w:t>Chatanantavet</w:t>
      </w:r>
      <w:proofErr w:type="spellEnd"/>
      <w:r w:rsidRPr="00821B3C">
        <w:rPr>
          <w:rFonts w:cstheme="minorHAnsi"/>
          <w:color w:val="000000" w:themeColor="text1"/>
        </w:rPr>
        <w:t xml:space="preserve"> and Parker (2009), where the amount of material removed for each sediment impact depends on the abrasion coefficient of the bedrock substrate, </w:t>
      </w:r>
      <m:oMath>
        <m:r>
          <m:rPr>
            <m:sty m:val="p"/>
          </m:rPr>
          <w:rPr>
            <w:rFonts w:ascii="Cambria Math" w:hAnsi="Cambria Math" w:cstheme="minorHAnsi"/>
            <w:color w:val="000000" w:themeColor="text1"/>
          </w:rPr>
          <m:t>β</m:t>
        </m:r>
      </m:oMath>
      <w:r w:rsidRPr="00821B3C">
        <w:rPr>
          <w:rFonts w:cstheme="minorHAnsi"/>
          <w:color w:val="000000" w:themeColor="text1"/>
        </w:rPr>
        <w:t>, and the sediment flux. As before, we modify these authors' equation to include the percentage of bedrock e</w:t>
      </w:r>
      <w:proofErr w:type="spellStart"/>
      <w:r w:rsidRPr="00821B3C">
        <w:rPr>
          <w:rFonts w:cstheme="minorHAnsi"/>
          <w:color w:val="000000" w:themeColor="text1"/>
        </w:rPr>
        <w:t>xposed</w:t>
      </w:r>
      <w:proofErr w:type="spellEnd"/>
      <w:r w:rsidRPr="00821B3C">
        <w:rPr>
          <w:rFonts w:cstheme="minorHAnsi"/>
          <w:color w:val="000000" w:themeColor="text1"/>
        </w:rPr>
        <w:t>:</w:t>
      </w:r>
    </w:p>
    <w:p w14:paraId="40C76598" w14:textId="33D92BEE" w:rsidR="00D56546" w:rsidRPr="00821B3C" w:rsidRDefault="00D56546" w:rsidP="009B41FB">
      <w:pPr>
        <w:jc w:val="both"/>
        <w:rPr>
          <w:rFonts w:cstheme="minorHAnsi"/>
          <w:color w:val="000000" w:themeColor="text1"/>
        </w:rPr>
      </w:pPr>
    </w:p>
    <w:p w14:paraId="2D771AD6" w14:textId="3853AF0C"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a</m:t>
              </m:r>
            </m:sub>
          </m:sSub>
          <m:r>
            <m:rPr>
              <m:sty m:val="p"/>
            </m:rPr>
            <w:rPr>
              <w:rFonts w:ascii="Cambria Math" w:hAnsi="Cambria Math" w:cstheme="minorHAnsi"/>
              <w:color w:val="000000" w:themeColor="text1"/>
            </w:rPr>
            <m:t>=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α</m:t>
          </m:r>
        </m:oMath>
      </m:oMathPara>
    </w:p>
    <w:p w14:paraId="38DAC757" w14:textId="3C1E18DE" w:rsidR="00ED5134" w:rsidRPr="00821B3C" w:rsidRDefault="00ED5134" w:rsidP="009B41FB">
      <w:pPr>
        <w:jc w:val="both"/>
        <w:rPr>
          <w:rFonts w:eastAsiaTheme="minorEastAsia" w:cstheme="minorHAnsi"/>
          <w:color w:val="000000" w:themeColor="text1"/>
        </w:rPr>
      </w:pPr>
    </w:p>
    <w:p w14:paraId="69ACC254" w14:textId="6378F726" w:rsidR="00ED5134" w:rsidRPr="00821B3C" w:rsidRDefault="00ED5134" w:rsidP="009B41FB">
      <w:pPr>
        <w:jc w:val="both"/>
        <w:rPr>
          <w:rFonts w:cstheme="minorHAnsi"/>
          <w:color w:val="000000" w:themeColor="text1"/>
        </w:rPr>
      </w:pPr>
      <w:r w:rsidRPr="00821B3C">
        <w:rPr>
          <w:rFonts w:cstheme="minorHAnsi"/>
          <w:color w:val="000000" w:themeColor="text1"/>
        </w:rPr>
        <w:t>While both E</w:t>
      </w:r>
      <w:r w:rsidRPr="00821B3C">
        <w:rPr>
          <w:rFonts w:cstheme="minorHAnsi"/>
          <w:color w:val="000000" w:themeColor="text1"/>
          <w:vertAlign w:val="subscript"/>
        </w:rPr>
        <w:t>p</w:t>
      </w:r>
      <w:r w:rsidRPr="00821B3C">
        <w:rPr>
          <w:rFonts w:cstheme="minorHAnsi"/>
          <w:color w:val="000000" w:themeColor="text1"/>
        </w:rPr>
        <w:t xml:space="preserve"> and </w:t>
      </w:r>
      <w:proofErr w:type="spellStart"/>
      <w:r w:rsidRPr="00821B3C">
        <w:rPr>
          <w:rFonts w:cstheme="minorHAnsi"/>
          <w:color w:val="000000" w:themeColor="text1"/>
        </w:rPr>
        <w:t>E</w:t>
      </w:r>
      <w:r w:rsidRPr="00821B3C">
        <w:rPr>
          <w:rFonts w:cstheme="minorHAnsi"/>
          <w:color w:val="000000" w:themeColor="text1"/>
          <w:vertAlign w:val="subscript"/>
        </w:rPr>
        <w:t>a</w:t>
      </w:r>
      <w:proofErr w:type="spellEnd"/>
      <w:r w:rsidRPr="00821B3C">
        <w:rPr>
          <w:rFonts w:cstheme="minorHAnsi"/>
          <w:color w:val="000000" w:themeColor="text1"/>
        </w:rPr>
        <w:t xml:space="preserve"> include factors related to rock strength, the erodibility factor used in Equation (4) depends more on large-scale features of the bedrock such as jointing, while the abrasion coefficient used in Equation (5) is related to strength at the grain scale. Erosion via abrasion is expected to dominate in rocks that are weak at the grain scale (Whipple, 2004). Since our model traverses multiple lithologies (multiple K values), both equations (7) and (8) will have as many forms as there are lithologies represented in the model (in our case, two). These forms may be denoted, for example, E</w:t>
      </w:r>
      <w:r w:rsidRPr="00821B3C">
        <w:rPr>
          <w:rFonts w:cstheme="minorHAnsi"/>
          <w:color w:val="000000" w:themeColor="text1"/>
          <w:vertAlign w:val="subscript"/>
        </w:rPr>
        <w:t xml:space="preserve">p, </w:t>
      </w:r>
      <w:proofErr w:type="spellStart"/>
      <w:r w:rsidRPr="00821B3C">
        <w:rPr>
          <w:rFonts w:cstheme="minorHAnsi"/>
          <w:color w:val="000000" w:themeColor="text1"/>
          <w:vertAlign w:val="subscript"/>
        </w:rPr>
        <w:t>ig</w:t>
      </w:r>
      <w:proofErr w:type="spellEnd"/>
      <w:r w:rsidRPr="00821B3C">
        <w:rPr>
          <w:rFonts w:cstheme="minorHAnsi"/>
          <w:color w:val="000000" w:themeColor="text1"/>
        </w:rPr>
        <w:t xml:space="preserve"> and E</w:t>
      </w:r>
      <w:r w:rsidRPr="00821B3C">
        <w:rPr>
          <w:rFonts w:cstheme="minorHAnsi"/>
          <w:color w:val="000000" w:themeColor="text1"/>
          <w:vertAlign w:val="subscript"/>
        </w:rPr>
        <w:t xml:space="preserve">p, </w:t>
      </w:r>
      <w:r w:rsidR="001C16DD" w:rsidRPr="00821B3C">
        <w:rPr>
          <w:rFonts w:cstheme="minorHAnsi"/>
          <w:color w:val="000000" w:themeColor="text1"/>
          <w:vertAlign w:val="subscript"/>
        </w:rPr>
        <w:t>sed</w:t>
      </w:r>
      <w:r w:rsidRPr="00821B3C">
        <w:rPr>
          <w:rFonts w:cstheme="minorHAnsi"/>
          <w:color w:val="000000" w:themeColor="text1"/>
        </w:rPr>
        <w:t xml:space="preserve"> to differentiate plucking of igneous and sedimentary lithologies.</w:t>
      </w:r>
    </w:p>
    <w:p w14:paraId="32AE57A7" w14:textId="65657C41" w:rsidR="004B6765" w:rsidRPr="00821B3C" w:rsidRDefault="004B6765" w:rsidP="009B41FB">
      <w:pPr>
        <w:jc w:val="both"/>
        <w:rPr>
          <w:rFonts w:cstheme="minorHAnsi"/>
          <w:color w:val="000000" w:themeColor="text1"/>
        </w:rPr>
      </w:pPr>
    </w:p>
    <w:p w14:paraId="015CBA9C" w14:textId="6A66BBDA" w:rsidR="004B6765" w:rsidRPr="003061CB" w:rsidRDefault="004B6765" w:rsidP="009B41FB">
      <w:pPr>
        <w:jc w:val="both"/>
        <w:rPr>
          <w:rFonts w:cstheme="minorHAnsi"/>
          <w:b/>
          <w:bCs/>
          <w:color w:val="000000" w:themeColor="text1"/>
        </w:rPr>
      </w:pPr>
      <w:r w:rsidRPr="003061CB">
        <w:rPr>
          <w:rFonts w:cstheme="minorHAnsi"/>
          <w:b/>
          <w:bCs/>
          <w:color w:val="000000" w:themeColor="text1"/>
        </w:rPr>
        <w:t>Lateral Sediment</w:t>
      </w:r>
    </w:p>
    <w:p w14:paraId="0241966E" w14:textId="2934B395" w:rsidR="003061CB" w:rsidRDefault="003061CB" w:rsidP="009B41FB">
      <w:pPr>
        <w:jc w:val="both"/>
        <w:rPr>
          <w:rFonts w:cstheme="minorHAnsi"/>
          <w:b/>
          <w:bCs/>
          <w:color w:val="FF0000"/>
        </w:rPr>
      </w:pPr>
    </w:p>
    <w:p w14:paraId="65DA28C1" w14:textId="07A70B3B" w:rsidR="003061CB" w:rsidRDefault="003061CB" w:rsidP="009B41FB">
      <w:pPr>
        <w:jc w:val="both"/>
        <w:rPr>
          <w:rFonts w:cstheme="minorHAnsi"/>
          <w:color w:val="000000" w:themeColor="text1"/>
        </w:rPr>
      </w:pPr>
      <w:r>
        <w:rPr>
          <w:rFonts w:cstheme="minorHAnsi"/>
          <w:color w:val="000000" w:themeColor="text1"/>
        </w:rPr>
        <w:t xml:space="preserve">Sediment enters the valley through lateral inputs that represent combined hillslope and tributary erosion. To calculate this sediment input, we assume that the surrounding hillslopes and tributaries are lowering at the same rate as the local mainstem channel incision. </w:t>
      </w:r>
      <w:r w:rsidR="00FA1388">
        <w:rPr>
          <w:rFonts w:cstheme="minorHAnsi"/>
          <w:color w:val="000000" w:themeColor="text1"/>
        </w:rPr>
        <w:t>A</w:t>
      </w:r>
      <w:r w:rsidR="006A2AA5">
        <w:rPr>
          <w:rFonts w:cstheme="minorHAnsi"/>
          <w:color w:val="000000" w:themeColor="text1"/>
        </w:rPr>
        <w:t>s in the main channel, a</w:t>
      </w:r>
      <w:r w:rsidR="00FA1388">
        <w:rPr>
          <w:rFonts w:cstheme="minorHAnsi"/>
          <w:color w:val="000000" w:themeColor="text1"/>
        </w:rPr>
        <w:t>ny sediment moving through the tributary system will be subject to attrition</w:t>
      </w:r>
      <w:r w:rsidR="006A2AA5">
        <w:rPr>
          <w:rFonts w:cstheme="minorHAnsi"/>
          <w:color w:val="000000" w:themeColor="text1"/>
        </w:rPr>
        <w:t>; therefore, the lateral sediment flux to the valley at any point will be a function of the distance traveled, which itself is assumed to depend on drainage basin geometry. This relationship is expressed as such:</w:t>
      </w:r>
    </w:p>
    <w:p w14:paraId="2E668B69" w14:textId="2EFEFEBB" w:rsidR="006A2AA5" w:rsidRDefault="006A2AA5" w:rsidP="009B41FB">
      <w:pPr>
        <w:jc w:val="both"/>
        <w:rPr>
          <w:rFonts w:cstheme="minorHAnsi"/>
          <w:color w:val="000000" w:themeColor="text1"/>
        </w:rPr>
      </w:pPr>
    </w:p>
    <w:p w14:paraId="077F1FA2" w14:textId="6D1A9D3B" w:rsidR="006A2AA5" w:rsidRPr="00311ED3" w:rsidRDefault="00000000" w:rsidP="009B41FB">
      <w:pPr>
        <w:jc w:val="both"/>
        <w:rPr>
          <w:rFonts w:eastAsiaTheme="minorEastAsia"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L</m:t>
              </m:r>
            </m:sub>
          </m:sSub>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d>
                <m:dPr>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p</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a</m:t>
                      </m:r>
                    </m:sub>
                  </m:sSub>
                </m:e>
              </m:d>
              <m:r>
                <w:rPr>
                  <w:rFonts w:ascii="Cambria Math" w:hAnsi="Cambria Math" w:cstheme="minorHAnsi"/>
                  <w:color w:val="000000" w:themeColor="text1"/>
                </w:rPr>
                <m:t>θ</m:t>
              </m:r>
            </m:num>
            <m:den>
              <m:r>
                <w:rPr>
                  <w:rFonts w:ascii="Cambria Math" w:hAnsi="Cambria Math" w:cstheme="minorHAnsi"/>
                  <w:color w:val="000000" w:themeColor="text1"/>
                </w:rPr>
                <m:t>β</m:t>
              </m:r>
            </m:den>
          </m:f>
          <m:r>
            <w:rPr>
              <w:rFonts w:ascii="Cambria Math" w:hAnsi="Cambria Math" w:cstheme="minorHAnsi"/>
              <w:color w:val="000000" w:themeColor="text1"/>
            </w:rPr>
            <m:t xml:space="preserve">(1- </m:t>
          </m:r>
          <m:sSup>
            <m:sSupPr>
              <m:ctrlPr>
                <w:rPr>
                  <w:rFonts w:ascii="Cambria Math" w:hAnsi="Cambria Math" w:cstheme="minorHAnsi"/>
                  <w:i/>
                  <w:color w:val="000000" w:themeColor="text1"/>
                </w:rPr>
              </m:ctrlPr>
            </m:sSupPr>
            <m:e>
              <m:r>
                <w:rPr>
                  <w:rFonts w:ascii="Cambria Math" w:hAnsi="Cambria Math" w:cstheme="minorHAnsi"/>
                  <w:color w:val="000000" w:themeColor="text1"/>
                </w:rPr>
                <m:t>e</m:t>
              </m:r>
            </m:e>
            <m:sup>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xβ</m:t>
                  </m:r>
                </m:num>
                <m:den>
                  <m:r>
                    <w:rPr>
                      <w:rFonts w:ascii="Cambria Math" w:hAnsi="Cambria Math" w:cstheme="minorHAnsi"/>
                      <w:color w:val="000000" w:themeColor="text1"/>
                    </w:rPr>
                    <m:t>3</m:t>
                  </m:r>
                </m:den>
              </m:f>
            </m:sup>
          </m:sSup>
          <m:r>
            <w:rPr>
              <w:rFonts w:ascii="Cambria Math" w:hAnsi="Cambria Math" w:cstheme="minorHAnsi"/>
              <w:color w:val="000000" w:themeColor="text1"/>
            </w:rPr>
            <m:t>)</m:t>
          </m:r>
        </m:oMath>
      </m:oMathPara>
    </w:p>
    <w:p w14:paraId="266AC27B" w14:textId="68B3A3BA" w:rsidR="00311ED3" w:rsidRDefault="00311ED3" w:rsidP="009B41FB">
      <w:pPr>
        <w:jc w:val="both"/>
        <w:rPr>
          <w:rFonts w:eastAsiaTheme="minorEastAsia" w:cstheme="minorHAnsi"/>
          <w:color w:val="000000" w:themeColor="text1"/>
        </w:rPr>
      </w:pPr>
    </w:p>
    <w:p w14:paraId="2D4FF554" w14:textId="51D5AB70" w:rsidR="00311ED3" w:rsidRDefault="00311ED3" w:rsidP="009B41FB">
      <w:pPr>
        <w:jc w:val="both"/>
        <w:rPr>
          <w:rFonts w:eastAsiaTheme="minorEastAsia" w:cstheme="minorHAnsi"/>
          <w:color w:val="000000" w:themeColor="text1"/>
        </w:rPr>
      </w:pPr>
      <w:r>
        <w:rPr>
          <w:rFonts w:eastAsiaTheme="minorEastAsia" w:cstheme="minorHAnsi"/>
          <w:color w:val="000000" w:themeColor="text1"/>
        </w:rPr>
        <w:t xml:space="preserve">Here,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is a parameter that represents what fraction of hillslope material enters the tributaries as coarse gravel.</w:t>
      </w:r>
    </w:p>
    <w:p w14:paraId="1D2B2991" w14:textId="77777777" w:rsidR="00311ED3" w:rsidRPr="00821B3C" w:rsidRDefault="00311ED3" w:rsidP="009B41FB">
      <w:pPr>
        <w:jc w:val="both"/>
        <w:rPr>
          <w:rFonts w:cstheme="minorHAnsi"/>
          <w:color w:val="000000" w:themeColor="text1"/>
        </w:rPr>
      </w:pPr>
    </w:p>
    <w:p w14:paraId="4CACDDF8" w14:textId="1EBD71D7" w:rsidR="001C16DD" w:rsidRPr="00162AB6" w:rsidRDefault="001C16DD" w:rsidP="009B41FB">
      <w:pPr>
        <w:jc w:val="both"/>
        <w:rPr>
          <w:rFonts w:cstheme="minorHAnsi"/>
          <w:b/>
          <w:bCs/>
          <w:color w:val="000000" w:themeColor="text1"/>
        </w:rPr>
      </w:pPr>
      <w:r w:rsidRPr="00162AB6">
        <w:rPr>
          <w:rFonts w:cstheme="minorHAnsi"/>
          <w:b/>
          <w:bCs/>
          <w:color w:val="000000" w:themeColor="text1"/>
        </w:rPr>
        <w:t>Attrition</w:t>
      </w:r>
    </w:p>
    <w:p w14:paraId="64C4FC67" w14:textId="7413D734" w:rsidR="001C16DD" w:rsidRPr="00821B3C" w:rsidRDefault="001C16DD" w:rsidP="009B41FB">
      <w:pPr>
        <w:jc w:val="both"/>
        <w:rPr>
          <w:rFonts w:cstheme="minorHAnsi"/>
          <w:color w:val="000000" w:themeColor="text1"/>
        </w:rPr>
      </w:pPr>
    </w:p>
    <w:p w14:paraId="3833D349" w14:textId="2E0C358C" w:rsidR="001C16DD" w:rsidRPr="00821B3C" w:rsidRDefault="001C16DD" w:rsidP="009B41FB">
      <w:pPr>
        <w:jc w:val="both"/>
        <w:rPr>
          <w:rFonts w:cstheme="minorHAnsi"/>
          <w:color w:val="000000" w:themeColor="text1"/>
        </w:rPr>
      </w:pPr>
      <w:r w:rsidRPr="00821B3C">
        <w:rPr>
          <w:rFonts w:cstheme="minorHAnsi"/>
          <w:color w:val="000000" w:themeColor="text1"/>
        </w:rPr>
        <w:t xml:space="preserve">In addition to sediment abrading the riverbed, gravel clasts in transport in a real system will also abrade one another, which is one of the principal mechanisms at play in downstream fining. We refer to this grain-on-grain action as "attrition" </w:t>
      </w:r>
      <w:proofErr w:type="gramStart"/>
      <w:r w:rsidRPr="00821B3C">
        <w:rPr>
          <w:rFonts w:cstheme="minorHAnsi"/>
          <w:color w:val="000000" w:themeColor="text1"/>
        </w:rPr>
        <w:t>in order to</w:t>
      </w:r>
      <w:proofErr w:type="gramEnd"/>
      <w:r w:rsidRPr="00821B3C">
        <w:rPr>
          <w:rFonts w:cstheme="minorHAnsi"/>
          <w:color w:val="000000" w:themeColor="text1"/>
        </w:rPr>
        <w:t xml:space="preserve"> differentiate it from "abrasion," which will refer solely to vertical lowering pf the profile resulting from grain impacts on the riverbed. The rate of grain attrition, </w:t>
      </w:r>
      <m:oMath>
        <m:r>
          <m:rPr>
            <m:sty m:val="p"/>
          </m:rPr>
          <w:rPr>
            <w:rFonts w:ascii="Cambria Math" w:hAnsi="Cambria Math" w:cstheme="minorHAnsi"/>
            <w:color w:val="000000" w:themeColor="text1"/>
          </w:rPr>
          <m:t>γ</m:t>
        </m:r>
      </m:oMath>
      <w:r w:rsidRPr="00821B3C">
        <w:rPr>
          <w:rFonts w:cstheme="minorHAnsi"/>
          <w:color w:val="000000" w:themeColor="text1"/>
        </w:rPr>
        <w:t>, is a function of the abrasion coefficient of the sediment comprising the bedload a</w:t>
      </w:r>
      <w:proofErr w:type="spellStart"/>
      <w:r w:rsidRPr="00821B3C">
        <w:rPr>
          <w:rFonts w:cstheme="minorHAnsi"/>
          <w:color w:val="000000" w:themeColor="text1"/>
        </w:rPr>
        <w:t>nd</w:t>
      </w:r>
      <w:proofErr w:type="spellEnd"/>
      <w:r w:rsidRPr="00821B3C">
        <w:rPr>
          <w:rFonts w:cstheme="minorHAnsi"/>
          <w:color w:val="000000" w:themeColor="text1"/>
        </w:rPr>
        <w:t xml:space="preserve"> the amount of sediment in transport, </w:t>
      </w:r>
      <w:proofErr w:type="gramStart"/>
      <w:r w:rsidRPr="00821B3C">
        <w:rPr>
          <w:rFonts w:cstheme="minorHAnsi"/>
          <w:color w:val="000000" w:themeColor="text1"/>
        </w:rPr>
        <w:t>i.e.</w:t>
      </w:r>
      <w:proofErr w:type="gramEnd"/>
      <w:r w:rsidRPr="00821B3C">
        <w:rPr>
          <w:rFonts w:cstheme="minorHAnsi"/>
          <w:color w:val="000000" w:themeColor="text1"/>
        </w:rPr>
        <w:t xml:space="preserve"> the sediment flux:</w:t>
      </w:r>
    </w:p>
    <w:p w14:paraId="7AD65A3B" w14:textId="1BA7C08D" w:rsidR="004B6765" w:rsidRPr="00821B3C" w:rsidRDefault="004B6765" w:rsidP="009B41FB">
      <w:pPr>
        <w:jc w:val="both"/>
        <w:rPr>
          <w:rFonts w:cstheme="minorHAnsi"/>
          <w:color w:val="000000" w:themeColor="text1"/>
        </w:rPr>
      </w:pPr>
    </w:p>
    <w:p w14:paraId="0D92A423" w14:textId="571D178E" w:rsidR="004B6765"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γ=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oMath>
      </m:oMathPara>
    </w:p>
    <w:p w14:paraId="030568B6" w14:textId="44935FB3" w:rsidR="004B6765" w:rsidRPr="00821B3C" w:rsidRDefault="004B6765" w:rsidP="009B41FB">
      <w:pPr>
        <w:jc w:val="both"/>
        <w:rPr>
          <w:rFonts w:eastAsiaTheme="minorEastAsia" w:cstheme="minorHAnsi"/>
          <w:color w:val="000000" w:themeColor="text1"/>
        </w:rPr>
      </w:pPr>
    </w:p>
    <w:p w14:paraId="64CB370F" w14:textId="5A40AAA2" w:rsidR="004B6765" w:rsidRPr="00162AB6" w:rsidRDefault="004B6765" w:rsidP="009B41FB">
      <w:pPr>
        <w:jc w:val="both"/>
        <w:rPr>
          <w:rFonts w:eastAsiaTheme="minorEastAsia" w:cstheme="minorHAnsi"/>
          <w:b/>
          <w:bCs/>
          <w:color w:val="000000" w:themeColor="text1"/>
        </w:rPr>
      </w:pPr>
      <w:r w:rsidRPr="00162AB6">
        <w:rPr>
          <w:rFonts w:eastAsiaTheme="minorEastAsia" w:cstheme="minorHAnsi"/>
          <w:b/>
          <w:bCs/>
          <w:color w:val="000000" w:themeColor="text1"/>
        </w:rPr>
        <w:t>Sedimentation</w:t>
      </w:r>
    </w:p>
    <w:p w14:paraId="7DDEED67" w14:textId="6C467F7A" w:rsidR="004B6765" w:rsidRPr="00821B3C" w:rsidRDefault="004B6765" w:rsidP="009B41FB">
      <w:pPr>
        <w:jc w:val="both"/>
        <w:rPr>
          <w:rFonts w:eastAsiaTheme="minorEastAsia" w:cstheme="minorHAnsi"/>
          <w:color w:val="000000" w:themeColor="text1"/>
        </w:rPr>
      </w:pPr>
    </w:p>
    <w:p w14:paraId="67955D49" w14:textId="42CD7CCE" w:rsidR="004B6765" w:rsidRPr="00821B3C" w:rsidRDefault="004B6765" w:rsidP="009B41FB">
      <w:pPr>
        <w:jc w:val="both"/>
        <w:rPr>
          <w:rFonts w:cstheme="minorHAnsi"/>
          <w:color w:val="000000" w:themeColor="text1"/>
        </w:rPr>
      </w:pPr>
      <w:r w:rsidRPr="00821B3C">
        <w:rPr>
          <w:rFonts w:cstheme="minorHAnsi"/>
          <w:color w:val="000000" w:themeColor="text1"/>
        </w:rPr>
        <w:t xml:space="preserve">Sedimentation in our model is the sum of processes that contribute to an increase in sediment thickness on the riverbed, and those that degrade bed sediment thickness. Recalling Equation (4), </w:t>
      </w:r>
      <w:r w:rsidRPr="006B097B">
        <w:rPr>
          <w:rFonts w:cstheme="minorHAnsi"/>
          <w:color w:val="000000" w:themeColor="text1"/>
        </w:rPr>
        <w:t xml:space="preserve">the sedimentation rate depends on the presence of bedload material, </w:t>
      </w:r>
      <w:r w:rsidR="00777AA7" w:rsidRPr="006B097B">
        <w:rPr>
          <w:rFonts w:cstheme="minorHAnsi"/>
          <w:color w:val="000000" w:themeColor="text1"/>
        </w:rPr>
        <w:t xml:space="preserve">lateral sediment inputs, </w:t>
      </w:r>
      <w:r w:rsidRPr="006B097B">
        <w:rPr>
          <w:rFonts w:cstheme="minorHAnsi"/>
          <w:color w:val="000000" w:themeColor="text1"/>
        </w:rPr>
        <w:t xml:space="preserve">the </w:t>
      </w:r>
      <w:r w:rsidRPr="00821B3C">
        <w:rPr>
          <w:rFonts w:cstheme="minorHAnsi"/>
          <w:color w:val="000000" w:themeColor="text1"/>
        </w:rPr>
        <w:t>sediment flux, and grain attrition. As math, this is written:</w:t>
      </w:r>
    </w:p>
    <w:p w14:paraId="6039AFFE" w14:textId="20219637" w:rsidR="00777AA7" w:rsidRPr="00821B3C" w:rsidRDefault="00777AA7" w:rsidP="009B41FB">
      <w:pPr>
        <w:jc w:val="both"/>
        <w:rPr>
          <w:rFonts w:cstheme="minorHAnsi"/>
          <w:color w:val="000000" w:themeColor="text1"/>
        </w:rPr>
      </w:pPr>
    </w:p>
    <w:p w14:paraId="438C87E2" w14:textId="3FE711E5" w:rsidR="00777AA7"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 ig</m:t>
              </m:r>
            </m:sub>
          </m:sSub>
          <m:r>
            <m:rPr>
              <m:sty m:val="p"/>
            </m:rPr>
            <w:rPr>
              <w:rFonts w:ascii="Cambria Math" w:hAnsi="Cambria Math" w:cstheme="minorHAnsi"/>
              <w:color w:val="000000" w:themeColor="text1"/>
            </w:rPr>
            <m:t xml:space="preserve">+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L</m:t>
              </m:r>
            </m:sub>
          </m:sSub>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∂x</m:t>
              </m:r>
            </m:den>
          </m:f>
          <m:r>
            <m:rPr>
              <m:sty m:val="p"/>
            </m:rPr>
            <w:rPr>
              <w:rFonts w:ascii="Cambria Math" w:hAnsi="Cambria Math" w:cstheme="minorHAnsi"/>
              <w:color w:val="000000" w:themeColor="text1"/>
            </w:rPr>
            <m:t>-</m:t>
          </m:r>
          <m:r>
            <m:rPr>
              <m:sty m:val="p"/>
            </m:rPr>
            <w:rPr>
              <w:rFonts w:ascii="Cambria Math" w:hAnsi="Cambria Math" w:cstheme="minorHAnsi"/>
              <w:color w:val="FF0000"/>
            </w:rPr>
            <m:t xml:space="preserve"> </m:t>
          </m:r>
          <m:r>
            <m:rPr>
              <m:sty m:val="p"/>
            </m:rPr>
            <w:rPr>
              <w:rFonts w:ascii="Cambria Math" w:hAnsi="Cambria Math" w:cstheme="minorHAnsi"/>
              <w:color w:val="000000" w:themeColor="text1"/>
            </w:rPr>
            <m:t>γ</m:t>
          </m:r>
        </m:oMath>
      </m:oMathPara>
    </w:p>
    <w:p w14:paraId="0A065540" w14:textId="30013AFA" w:rsidR="00777AA7" w:rsidRPr="00821B3C" w:rsidRDefault="00777AA7" w:rsidP="009B41FB">
      <w:pPr>
        <w:jc w:val="both"/>
        <w:rPr>
          <w:rFonts w:eastAsiaTheme="minorEastAsia" w:cstheme="minorHAnsi"/>
          <w:color w:val="000000" w:themeColor="text1"/>
        </w:rPr>
      </w:pPr>
    </w:p>
    <w:p w14:paraId="3A4045ED" w14:textId="3ACEF98E" w:rsidR="00777AA7" w:rsidRPr="00821B3C" w:rsidRDefault="00777AA7" w:rsidP="009B41FB">
      <w:pPr>
        <w:jc w:val="both"/>
        <w:rPr>
          <w:rFonts w:cstheme="minorHAnsi"/>
          <w:color w:val="000000" w:themeColor="text1"/>
        </w:rPr>
      </w:pPr>
      <w:r w:rsidRPr="00821B3C">
        <w:rPr>
          <w:rFonts w:cstheme="minorHAnsi"/>
          <w:color w:val="000000" w:themeColor="text1"/>
        </w:rPr>
        <w:t>When calculating the sedimentation rate, only coarse material plucked from highly erosion-resistant lithologies (i.e., igneous rocks) is considered significant to controlling the amount of bedload material present. Although plucking occurs in softer units, the most erodible clasts in a river system tend to experience rapid downstream attrition and thus they are not persistent in the bedload for long distances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Dingle et al., 2017).</w:t>
      </w:r>
    </w:p>
    <w:p w14:paraId="31489B99" w14:textId="4985FC59" w:rsidR="00777AA7" w:rsidRPr="00821B3C" w:rsidRDefault="00777AA7" w:rsidP="009B41FB">
      <w:pPr>
        <w:jc w:val="both"/>
        <w:rPr>
          <w:rFonts w:cstheme="minorHAnsi"/>
          <w:color w:val="000000" w:themeColor="text1"/>
        </w:rPr>
      </w:pPr>
    </w:p>
    <w:p w14:paraId="342EABEA" w14:textId="3762164D" w:rsidR="00777AA7" w:rsidRPr="00162AB6" w:rsidRDefault="00777AA7" w:rsidP="009B41FB">
      <w:pPr>
        <w:jc w:val="both"/>
        <w:rPr>
          <w:rFonts w:cstheme="minorHAnsi"/>
          <w:b/>
          <w:bCs/>
          <w:color w:val="000000" w:themeColor="text1"/>
        </w:rPr>
      </w:pPr>
      <w:r w:rsidRPr="00162AB6">
        <w:rPr>
          <w:rFonts w:cstheme="minorHAnsi"/>
          <w:b/>
          <w:bCs/>
          <w:color w:val="000000" w:themeColor="text1"/>
        </w:rPr>
        <w:t>Model Implementation</w:t>
      </w:r>
    </w:p>
    <w:p w14:paraId="48FE6196" w14:textId="61F29A9F" w:rsidR="00777AA7" w:rsidRPr="00821B3C" w:rsidRDefault="00777AA7" w:rsidP="009B41FB">
      <w:pPr>
        <w:jc w:val="both"/>
        <w:rPr>
          <w:rFonts w:cstheme="minorHAnsi"/>
          <w:color w:val="000000" w:themeColor="text1"/>
        </w:rPr>
      </w:pPr>
    </w:p>
    <w:p w14:paraId="3322AB84" w14:textId="3D9E7B80" w:rsidR="00777AA7" w:rsidRPr="00821B3C" w:rsidRDefault="000B3B9E" w:rsidP="009B41FB">
      <w:pPr>
        <w:jc w:val="both"/>
        <w:rPr>
          <w:rFonts w:cstheme="minorHAnsi"/>
          <w:color w:val="000000" w:themeColor="text1"/>
        </w:rPr>
      </w:pPr>
      <w:r w:rsidRPr="00821B3C">
        <w:rPr>
          <w:rFonts w:cstheme="minorHAnsi"/>
          <w:color w:val="000000" w:themeColor="text1"/>
        </w:rPr>
        <w:t>Our model is implemented on a 1D grid with a total domain length of 100 km and grid spacing of 1 km. A lithologic boundary is imposed at one quarter of the length of the domain (25 km). Between kilometers 0-24, the bedrock is assigned properties (such as erodibility and abrasion coefficient) representative of granitic rocks (Attal and Lave, 2006); from kilometers 25-100, rocks are assigned properties representative of course sandstones and conglomerates (Attal and Lave, 2006). Our model evolves through time in response to "uplift," which we simulate through the progressive baselevel lowering of an outlet node.</w:t>
      </w:r>
    </w:p>
    <w:p w14:paraId="03F4B83E" w14:textId="5E4CD4B9" w:rsidR="000B3B9E" w:rsidRPr="00821B3C" w:rsidRDefault="000B3B9E" w:rsidP="009B41FB">
      <w:pPr>
        <w:jc w:val="both"/>
        <w:rPr>
          <w:rFonts w:cstheme="minorHAnsi"/>
          <w:color w:val="000000" w:themeColor="text1"/>
        </w:rPr>
      </w:pPr>
    </w:p>
    <w:p w14:paraId="4489B1DF" w14:textId="0433322E" w:rsidR="000B3B9E" w:rsidRPr="00821B3C" w:rsidRDefault="000B3B9E" w:rsidP="009B41FB">
      <w:pPr>
        <w:jc w:val="both"/>
        <w:rPr>
          <w:rFonts w:cstheme="minorHAnsi"/>
          <w:color w:val="FF0000"/>
        </w:rPr>
      </w:pPr>
      <w:r w:rsidRPr="00821B3C">
        <w:rPr>
          <w:rFonts w:cstheme="minorHAnsi"/>
          <w:color w:val="000000" w:themeColor="text1"/>
        </w:rPr>
        <w:t xml:space="preserve">The model is designed to capture the changes in dominant erosional process that occur streamwise as sediment builds up and influences the system, much the way real rivers are often detachment-limited in their headwaters and become progressively more transport-limited downstream </w:t>
      </w:r>
      <w:r w:rsidR="00C2117E" w:rsidRPr="00C2117E">
        <w:rPr>
          <w:rFonts w:cstheme="minorHAnsi"/>
          <w:color w:val="FF0000"/>
        </w:rPr>
        <w:t>(</w:t>
      </w:r>
      <w:r w:rsidRPr="00C2117E">
        <w:rPr>
          <w:rFonts w:cstheme="minorHAnsi"/>
          <w:color w:val="FF0000"/>
        </w:rPr>
        <w:t xml:space="preserve">CITATION; DAVY AND LAGUE 2009?) </w:t>
      </w:r>
      <w:r w:rsidRPr="00821B3C">
        <w:rPr>
          <w:rFonts w:cstheme="minorHAnsi"/>
          <w:color w:val="000000" w:themeColor="text1"/>
        </w:rPr>
        <w:t xml:space="preserve">In our model, different fluvial conditions can be forced or suppressed with intentional parameter choices. For example, making abrasion coefficients so small that abrasion is negligible, while also making the characteristic sediment thickness (roughness height) so large that it is challenging to completely cover the bed, results in a model that is effectively the stream-power model. </w:t>
      </w:r>
      <w:r w:rsidR="00C2117E">
        <w:rPr>
          <w:rFonts w:cstheme="minorHAnsi"/>
          <w:color w:val="000000" w:themeColor="text1"/>
        </w:rPr>
        <w:t>Parameter choices in our default model are made based on a combination of empirical data and optimization of runtimes.</w:t>
      </w:r>
    </w:p>
    <w:p w14:paraId="53520CEC" w14:textId="7A68E729" w:rsidR="000B3B9E" w:rsidRPr="00821B3C" w:rsidRDefault="000B3B9E" w:rsidP="009B41FB">
      <w:pPr>
        <w:jc w:val="both"/>
        <w:rPr>
          <w:rFonts w:cstheme="minorHAnsi"/>
          <w:color w:val="FF0000"/>
        </w:rPr>
      </w:pPr>
    </w:p>
    <w:p w14:paraId="2578F6B3" w14:textId="6C82493B" w:rsidR="000B3B9E" w:rsidRDefault="000B3B9E" w:rsidP="009B41FB">
      <w:pPr>
        <w:jc w:val="both"/>
        <w:rPr>
          <w:rFonts w:cstheme="minorHAnsi"/>
          <w:b/>
          <w:bCs/>
          <w:color w:val="FF0000"/>
        </w:rPr>
      </w:pPr>
      <w:r w:rsidRPr="00D27D95">
        <w:rPr>
          <w:rFonts w:cstheme="minorHAnsi"/>
          <w:b/>
          <w:bCs/>
          <w:color w:val="FF0000"/>
        </w:rPr>
        <w:t>Analytical Solution</w:t>
      </w:r>
      <w:r w:rsidR="00013C06">
        <w:rPr>
          <w:rFonts w:cstheme="minorHAnsi"/>
          <w:b/>
          <w:bCs/>
          <w:color w:val="FF0000"/>
        </w:rPr>
        <w:t>s</w:t>
      </w:r>
    </w:p>
    <w:p w14:paraId="1FBDCFA1" w14:textId="4FD32070" w:rsidR="007D575E" w:rsidRDefault="007D575E" w:rsidP="009B41FB">
      <w:pPr>
        <w:jc w:val="both"/>
        <w:rPr>
          <w:rFonts w:cstheme="minorHAnsi"/>
          <w:b/>
          <w:bCs/>
          <w:color w:val="FF0000"/>
        </w:rPr>
      </w:pPr>
    </w:p>
    <w:p w14:paraId="5028A6EB" w14:textId="199E6480" w:rsidR="007D575E" w:rsidRDefault="007D575E" w:rsidP="009B41FB">
      <w:pPr>
        <w:jc w:val="both"/>
        <w:rPr>
          <w:rFonts w:cstheme="minorHAnsi"/>
          <w:color w:val="000000" w:themeColor="text1"/>
        </w:rPr>
      </w:pPr>
      <w:r>
        <w:rPr>
          <w:rFonts w:cstheme="minorHAnsi"/>
          <w:color w:val="000000" w:themeColor="text1"/>
        </w:rPr>
        <w:t>Analytical solutions are presented for t</w:t>
      </w:r>
      <w:r w:rsidR="00FF4A6B">
        <w:rPr>
          <w:rFonts w:cstheme="minorHAnsi"/>
          <w:color w:val="000000" w:themeColor="text1"/>
        </w:rPr>
        <w:t>hree</w:t>
      </w:r>
      <w:r>
        <w:rPr>
          <w:rFonts w:cstheme="minorHAnsi"/>
          <w:color w:val="000000" w:themeColor="text1"/>
        </w:rPr>
        <w:t xml:space="preserve"> special cases </w:t>
      </w:r>
      <w:r w:rsidR="004E3282">
        <w:rPr>
          <w:rFonts w:cstheme="minorHAnsi"/>
          <w:color w:val="000000" w:themeColor="text1"/>
        </w:rPr>
        <w:t>that represent simplified versions of the model behavior.</w:t>
      </w:r>
      <w:r w:rsidR="00F55C83">
        <w:rPr>
          <w:rFonts w:cstheme="minorHAnsi"/>
          <w:color w:val="000000" w:themeColor="text1"/>
        </w:rPr>
        <w:t xml:space="preserve"> All cases are solved for a one-dimensional version of the model,</w:t>
      </w:r>
      <w:r w:rsidR="0090259D">
        <w:rPr>
          <w:rFonts w:cstheme="minorHAnsi"/>
          <w:color w:val="000000" w:themeColor="text1"/>
        </w:rPr>
        <w:t xml:space="preserve"> meaning we ignore any lateral sediment inputs,</w:t>
      </w:r>
      <w:r w:rsidR="00F55C83">
        <w:rPr>
          <w:rFonts w:cstheme="minorHAnsi"/>
          <w:color w:val="000000" w:themeColor="text1"/>
        </w:rPr>
        <w:t xml:space="preserve"> and results are presented for a single-lithology terrain. </w:t>
      </w:r>
      <w:r w:rsidR="00A70D4B">
        <w:rPr>
          <w:rFonts w:cstheme="minorHAnsi"/>
          <w:color w:val="000000" w:themeColor="text1"/>
        </w:rPr>
        <w:t xml:space="preserve"> They </w:t>
      </w:r>
      <w:r w:rsidR="00A70D4B">
        <w:rPr>
          <w:rFonts w:cstheme="minorHAnsi"/>
          <w:color w:val="000000" w:themeColor="text1"/>
        </w:rPr>
        <w:lastRenderedPageBreak/>
        <w:t>are presented here in order of increasing complexity.</w:t>
      </w:r>
      <w:r w:rsidR="0090259D">
        <w:rPr>
          <w:rFonts w:cstheme="minorHAnsi"/>
          <w:color w:val="000000" w:themeColor="text1"/>
        </w:rPr>
        <w:t xml:space="preserve"> Detailed math for each solution is given in Appendix </w:t>
      </w:r>
      <w:r w:rsidR="00013C06">
        <w:rPr>
          <w:rFonts w:cstheme="minorHAnsi"/>
          <w:color w:val="000000" w:themeColor="text1"/>
        </w:rPr>
        <w:t>B</w:t>
      </w:r>
      <w:r w:rsidR="0090259D">
        <w:rPr>
          <w:rFonts w:cstheme="minorHAnsi"/>
          <w:color w:val="000000" w:themeColor="text1"/>
        </w:rPr>
        <w:t>.</w:t>
      </w:r>
    </w:p>
    <w:p w14:paraId="52E3D17D" w14:textId="08E8937D" w:rsidR="004E3282" w:rsidRDefault="004E3282" w:rsidP="009B41FB">
      <w:pPr>
        <w:jc w:val="both"/>
        <w:rPr>
          <w:rFonts w:cstheme="minorHAnsi"/>
          <w:color w:val="000000" w:themeColor="text1"/>
        </w:rPr>
      </w:pPr>
    </w:p>
    <w:p w14:paraId="5D6EC52D" w14:textId="6A6AC377" w:rsidR="004E3282" w:rsidRPr="00A70D4B" w:rsidRDefault="004E3282" w:rsidP="009B41FB">
      <w:pPr>
        <w:jc w:val="both"/>
        <w:rPr>
          <w:rFonts w:cstheme="minorHAnsi"/>
          <w:i/>
          <w:iCs/>
          <w:color w:val="000000" w:themeColor="text1"/>
        </w:rPr>
      </w:pPr>
      <w:r w:rsidRPr="00A70D4B">
        <w:rPr>
          <w:rFonts w:cstheme="minorHAnsi"/>
          <w:i/>
          <w:iCs/>
          <w:color w:val="000000" w:themeColor="text1"/>
        </w:rPr>
        <w:t>Case 1: Unlimited sediment, and no grain attrition</w:t>
      </w:r>
    </w:p>
    <w:p w14:paraId="1CD9A9D0" w14:textId="65545485" w:rsidR="004E3282" w:rsidRDefault="004E3282" w:rsidP="009B41FB">
      <w:pPr>
        <w:jc w:val="both"/>
        <w:rPr>
          <w:rFonts w:cstheme="minorHAnsi"/>
          <w:color w:val="000000" w:themeColor="text1"/>
        </w:rPr>
      </w:pPr>
    </w:p>
    <w:p w14:paraId="10D9BAF7" w14:textId="0337A05C" w:rsidR="00F55C83" w:rsidRDefault="004E3282" w:rsidP="009B41FB">
      <w:pPr>
        <w:jc w:val="both"/>
        <w:rPr>
          <w:rFonts w:cstheme="minorHAnsi"/>
          <w:color w:val="000000" w:themeColor="text1"/>
        </w:rPr>
      </w:pPr>
      <w:r>
        <w:rPr>
          <w:rFonts w:cstheme="minorHAnsi"/>
          <w:color w:val="000000" w:themeColor="text1"/>
        </w:rPr>
        <w:t>In this most simplistic demonstration of model behavior, all processes relating to bedrock erosion are ignored, because bedrock is buried beneath an infinitely thick layer of sediment.</w:t>
      </w:r>
      <w:r w:rsidR="00F55C83">
        <w:rPr>
          <w:rFonts w:cstheme="minorHAnsi"/>
          <w:color w:val="000000" w:themeColor="text1"/>
        </w:rPr>
        <w:t xml:space="preserve"> </w:t>
      </w:r>
      <w:r w:rsidR="006F0CDD">
        <w:rPr>
          <w:rFonts w:cstheme="minorHAnsi"/>
          <w:color w:val="000000" w:themeColor="text1"/>
        </w:rPr>
        <w:t xml:space="preserve">Uplift occurs on the landscape, but the material being uplifted is an infinite column of sediment, rather than bedrock that requires mechanical conversion to sediment. </w:t>
      </w:r>
      <w:r w:rsidR="00CE55B4">
        <w:rPr>
          <w:rFonts w:cstheme="minorHAnsi"/>
          <w:color w:val="000000" w:themeColor="text1"/>
        </w:rPr>
        <w:t xml:space="preserve">This analytical solution produces a straight (constant slope) river profile; the numerical solution experiences slight changes in slope along-stream, but these are negligible such that the equilibrium profile is nearly straight. </w:t>
      </w:r>
    </w:p>
    <w:p w14:paraId="4E305ED8" w14:textId="30B364C1" w:rsidR="001B19DE" w:rsidRDefault="001B19DE" w:rsidP="009B41FB">
      <w:pPr>
        <w:jc w:val="both"/>
        <w:rPr>
          <w:rFonts w:cstheme="minorHAnsi"/>
          <w:color w:val="000000" w:themeColor="text1"/>
        </w:rPr>
      </w:pPr>
    </w:p>
    <w:p w14:paraId="6D2D033F" w14:textId="3C4CBE3D"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2: Unlimited sediment, with grain attrition</w:t>
      </w:r>
    </w:p>
    <w:p w14:paraId="672AFCCE" w14:textId="77315216" w:rsidR="001B19DE" w:rsidRDefault="001B19DE" w:rsidP="009B41FB">
      <w:pPr>
        <w:jc w:val="both"/>
        <w:rPr>
          <w:rFonts w:cstheme="minorHAnsi"/>
          <w:color w:val="000000" w:themeColor="text1"/>
        </w:rPr>
      </w:pPr>
    </w:p>
    <w:p w14:paraId="3A26FB5F" w14:textId="5730FFB5" w:rsidR="001B19DE" w:rsidRDefault="001B19DE" w:rsidP="009B41FB">
      <w:pPr>
        <w:jc w:val="both"/>
        <w:rPr>
          <w:rFonts w:cstheme="minorHAnsi"/>
          <w:color w:val="000000" w:themeColor="text1"/>
        </w:rPr>
      </w:pPr>
      <w:r>
        <w:rPr>
          <w:rFonts w:cstheme="minorHAnsi"/>
          <w:color w:val="000000" w:themeColor="text1"/>
        </w:rPr>
        <w:t xml:space="preserve">This case demonstrates the importance of grain attrition to producing concavity in alluvial rivers. </w:t>
      </w:r>
      <w:r w:rsidR="003A4BB4">
        <w:rPr>
          <w:rFonts w:cstheme="minorHAnsi"/>
          <w:color w:val="000000" w:themeColor="text1"/>
        </w:rPr>
        <w:t>In this case, s</w:t>
      </w:r>
      <w:r>
        <w:rPr>
          <w:rFonts w:cstheme="minorHAnsi"/>
          <w:color w:val="000000" w:themeColor="text1"/>
        </w:rPr>
        <w:t>ediment is still unlimited, but here mass can be lost from the gravel load via grain-on-grain abrasion (“attrition.”)</w:t>
      </w:r>
      <w:r w:rsidR="003A4BB4">
        <w:rPr>
          <w:rFonts w:cstheme="minorHAnsi"/>
          <w:color w:val="000000" w:themeColor="text1"/>
        </w:rPr>
        <w:t xml:space="preserve"> As in Case 1, uplift is experienced as an uplifting column of sediment, rather than bedrock. This solution produces slopes that decrease downstream, i.e., a concave-upward profile. The degree of concavity is controlled by the </w:t>
      </w:r>
      <w:r w:rsidR="00544C3D">
        <w:rPr>
          <w:rFonts w:cstheme="minorHAnsi"/>
          <w:color w:val="000000" w:themeColor="text1"/>
        </w:rPr>
        <w:t xml:space="preserve">abrasion factor used to control the persistence of bedload sediment. More abradable sediment yields a straighter profile, while less abradable sediment yields higher concavity. </w:t>
      </w:r>
    </w:p>
    <w:p w14:paraId="3C820709" w14:textId="6354BC9C" w:rsidR="001B19DE" w:rsidRDefault="001B19DE" w:rsidP="009B41FB">
      <w:pPr>
        <w:jc w:val="both"/>
        <w:rPr>
          <w:rFonts w:cstheme="minorHAnsi"/>
          <w:color w:val="000000" w:themeColor="text1"/>
        </w:rPr>
      </w:pPr>
    </w:p>
    <w:p w14:paraId="44D48C6E" w14:textId="504E86D4"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3: Plucking and transport</w:t>
      </w:r>
    </w:p>
    <w:p w14:paraId="6F974C8D" w14:textId="12C127C1" w:rsidR="001B19DE" w:rsidRDefault="001B19DE" w:rsidP="009B41FB">
      <w:pPr>
        <w:jc w:val="both"/>
        <w:rPr>
          <w:rFonts w:cstheme="minorHAnsi"/>
          <w:color w:val="000000" w:themeColor="text1"/>
        </w:rPr>
      </w:pPr>
    </w:p>
    <w:p w14:paraId="171EE27E" w14:textId="62D1E83D" w:rsidR="001B19DE" w:rsidRDefault="00C522B3" w:rsidP="009B41FB">
      <w:pPr>
        <w:jc w:val="both"/>
        <w:rPr>
          <w:rFonts w:cstheme="minorHAnsi"/>
          <w:color w:val="000000" w:themeColor="text1"/>
        </w:rPr>
      </w:pPr>
      <w:r>
        <w:rPr>
          <w:rFonts w:cstheme="minorHAnsi"/>
          <w:color w:val="000000" w:themeColor="text1"/>
        </w:rPr>
        <w:t xml:space="preserve">This case represents model behavior that honors the dynamics of erosion on a partially </w:t>
      </w:r>
      <w:proofErr w:type="spellStart"/>
      <w:r>
        <w:rPr>
          <w:rFonts w:cstheme="minorHAnsi"/>
          <w:color w:val="000000" w:themeColor="text1"/>
        </w:rPr>
        <w:t>alluviated</w:t>
      </w:r>
      <w:proofErr w:type="spellEnd"/>
      <w:r>
        <w:rPr>
          <w:rFonts w:cstheme="minorHAnsi"/>
          <w:color w:val="000000" w:themeColor="text1"/>
        </w:rPr>
        <w:t xml:space="preserve"> bed, but only considers one erosional process (plucking). This scenario differs from a stream power model, however, because coarse sediment that is generated via plucking contributes to an alluvial layer of varying thickness on the bed, which impacts the efficacy of the plucking process. </w:t>
      </w:r>
      <w:r w:rsidR="00815B7A">
        <w:rPr>
          <w:rFonts w:cstheme="minorHAnsi"/>
          <w:color w:val="000000" w:themeColor="text1"/>
        </w:rPr>
        <w:t>The case also produces a concave-upward profile, but unlike in Case 2, concavity is controlled via the bedrock erodibility factor, rather than the abrasion factor. Case 3 produces good agreement between analytical and numerical solutions for high to moderate values of K, but the solutions diverge when bedrock erodibility is extremely low</w:t>
      </w:r>
      <w:r w:rsidR="009F7D47">
        <w:rPr>
          <w:rFonts w:cstheme="minorHAnsi"/>
          <w:color w:val="000000" w:themeColor="text1"/>
        </w:rPr>
        <w:t xml:space="preserve">, and thus slopes become extremely high. </w:t>
      </w:r>
      <w:r w:rsidR="00815B7A">
        <w:rPr>
          <w:rFonts w:cstheme="minorHAnsi"/>
          <w:color w:val="000000" w:themeColor="text1"/>
        </w:rPr>
        <w:t>T</w:t>
      </w:r>
      <w:r w:rsidR="00194134">
        <w:rPr>
          <w:rFonts w:cstheme="minorHAnsi"/>
          <w:color w:val="000000" w:themeColor="text1"/>
        </w:rPr>
        <w:t xml:space="preserve">he high slopes of these divergent solutions suggest that, in a real river, little to no sediment would remain on the riverbed, and these would be truly “detachment limited” systems. However, in our model set-up, sediment is allowed to persist on the riverbed for at least one timestep, representing the time between when it is generated from plucking versus when it becomes available for downstream transport, which means that our model is effectively representing sediment inhibition of erosion, which is a process that may be negligible in nature. </w:t>
      </w:r>
      <w:r w:rsidR="00D223DE">
        <w:rPr>
          <w:rFonts w:cstheme="minorHAnsi"/>
          <w:color w:val="000000" w:themeColor="text1"/>
        </w:rPr>
        <w:t xml:space="preserve">It is noteworthy that the “missing ingredient” in this special test case, which is present in our full model, is abrasion. As will be demonstrated in Results, </w:t>
      </w:r>
      <w:r w:rsidR="00676C9C">
        <w:rPr>
          <w:rFonts w:cstheme="minorHAnsi"/>
          <w:color w:val="000000" w:themeColor="text1"/>
        </w:rPr>
        <w:t xml:space="preserve">high </w:t>
      </w:r>
      <w:r w:rsidR="00D223DE">
        <w:rPr>
          <w:rFonts w:cstheme="minorHAnsi"/>
          <w:color w:val="000000" w:themeColor="text1"/>
        </w:rPr>
        <w:t xml:space="preserve">abrasion </w:t>
      </w:r>
      <w:r w:rsidR="00676C9C">
        <w:rPr>
          <w:rFonts w:cstheme="minorHAnsi"/>
          <w:color w:val="000000" w:themeColor="text1"/>
        </w:rPr>
        <w:t>rates are necessary and sufficient to force our model into fully “stream power” behavior, because this is the means through which we can make sediment effects truly negligible. The behavior presented here suggests that our model cannot account for a sediment-starved system without allowing an abrasion process to eliminate any sediment that might be generated from bedrock.</w:t>
      </w:r>
    </w:p>
    <w:p w14:paraId="0CA8EC6A" w14:textId="77777777" w:rsidR="001B19DE" w:rsidRDefault="001B19DE" w:rsidP="009B41FB">
      <w:pPr>
        <w:jc w:val="both"/>
        <w:rPr>
          <w:rFonts w:cstheme="minorHAnsi"/>
          <w:color w:val="000000" w:themeColor="text1"/>
        </w:rPr>
      </w:pPr>
    </w:p>
    <w:p w14:paraId="5BFB6C15" w14:textId="576E3D44" w:rsidR="004E3282" w:rsidRDefault="004E3282" w:rsidP="009B41FB">
      <w:pPr>
        <w:jc w:val="both"/>
        <w:rPr>
          <w:rFonts w:cstheme="minorHAnsi"/>
          <w:color w:val="000000" w:themeColor="text1"/>
        </w:rPr>
      </w:pPr>
    </w:p>
    <w:p w14:paraId="3B31392A" w14:textId="77777777" w:rsidR="004E3282" w:rsidRPr="007D575E" w:rsidRDefault="004E3282" w:rsidP="009B41FB">
      <w:pPr>
        <w:jc w:val="both"/>
        <w:rPr>
          <w:rFonts w:cstheme="minorHAnsi"/>
          <w:color w:val="000000" w:themeColor="text1"/>
        </w:rPr>
      </w:pPr>
    </w:p>
    <w:p w14:paraId="5CA99CEB" w14:textId="71F5D4CF" w:rsidR="000B3B9E" w:rsidRPr="00821B3C" w:rsidRDefault="000B3B9E" w:rsidP="009B41FB">
      <w:pPr>
        <w:jc w:val="both"/>
        <w:rPr>
          <w:rFonts w:cstheme="minorHAnsi"/>
          <w:color w:val="000000" w:themeColor="text1"/>
        </w:rPr>
      </w:pPr>
    </w:p>
    <w:p w14:paraId="7EF2098C" w14:textId="3E890B80" w:rsidR="000B3B9E" w:rsidRPr="00162AB6" w:rsidRDefault="000B3B9E" w:rsidP="009B41FB">
      <w:pPr>
        <w:jc w:val="both"/>
        <w:rPr>
          <w:rFonts w:cstheme="minorHAnsi"/>
          <w:b/>
          <w:bCs/>
          <w:color w:val="000000" w:themeColor="text1"/>
        </w:rPr>
      </w:pPr>
      <w:r w:rsidRPr="00162AB6">
        <w:rPr>
          <w:rFonts w:cstheme="minorHAnsi"/>
          <w:b/>
          <w:bCs/>
          <w:color w:val="000000" w:themeColor="text1"/>
        </w:rPr>
        <w:t>Model Testing</w:t>
      </w:r>
    </w:p>
    <w:p w14:paraId="2A8AF954" w14:textId="308BDE76" w:rsidR="000B3B9E" w:rsidRPr="00821B3C" w:rsidRDefault="000B3B9E" w:rsidP="009B41FB">
      <w:pPr>
        <w:jc w:val="both"/>
        <w:rPr>
          <w:rFonts w:cstheme="minorHAnsi"/>
          <w:color w:val="000000" w:themeColor="text1"/>
        </w:rPr>
      </w:pPr>
    </w:p>
    <w:p w14:paraId="00E231A2" w14:textId="64A1418E" w:rsidR="000B3B9E" w:rsidRPr="00821B3C" w:rsidRDefault="000B3B9E" w:rsidP="009B41FB">
      <w:pPr>
        <w:jc w:val="both"/>
        <w:rPr>
          <w:rFonts w:cstheme="minorHAnsi"/>
          <w:color w:val="000000" w:themeColor="text1"/>
        </w:rPr>
      </w:pPr>
      <w:r w:rsidRPr="00821B3C">
        <w:rPr>
          <w:rFonts w:cstheme="minorHAnsi"/>
          <w:color w:val="000000" w:themeColor="text1"/>
        </w:rPr>
        <w:t>Rivers exhibit certain characteristic forms in both steady and transient cases. At steady state, these forms include a concave-upward profile, as well as power law scaling between slope and area and an increase in channel steepness with uplift rate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In transient cases, rivers also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baselevel fall (</w:t>
      </w:r>
      <w:proofErr w:type="spellStart"/>
      <w:r w:rsidRPr="00821B3C">
        <w:rPr>
          <w:rFonts w:cstheme="minorHAnsi"/>
          <w:color w:val="000000" w:themeColor="text1"/>
        </w:rPr>
        <w:t>Lague</w:t>
      </w:r>
      <w:proofErr w:type="spellEnd"/>
      <w:r w:rsidRPr="00821B3C">
        <w:rPr>
          <w:rFonts w:cstheme="minorHAnsi"/>
          <w:color w:val="000000" w:themeColor="text1"/>
        </w:rPr>
        <w:t>, 2014). These fluvial behaviors are drawn from both observation and theory [</w:t>
      </w:r>
      <w:r w:rsidRPr="00821B3C">
        <w:rPr>
          <w:rFonts w:cstheme="minorHAnsi"/>
          <w:color w:val="FF0000"/>
        </w:rPr>
        <w:t xml:space="preserve">CITATIONS: TAKE FROM LAGUE 2014]. </w:t>
      </w:r>
      <w:r w:rsidRPr="00821B3C">
        <w:rPr>
          <w:rFonts w:cstheme="minorHAnsi"/>
          <w:color w:val="000000" w:themeColor="text1"/>
        </w:rPr>
        <w:t xml:space="preserve">Several field studies have also contributed to our understanding of how rivers behave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 in settings in which a more erosion-resistant lithology occurs upstream and contributes coarse sediment into the system, downstream channel segments are steeper and more concave relative to those in which hard sediment does not occur (Duvall et al., 2004, Johnson et al., 2009, Lai et al., 2021).</w:t>
      </w:r>
    </w:p>
    <w:p w14:paraId="3C3D6FC8" w14:textId="2D02F10F" w:rsidR="000B3B9E" w:rsidRPr="00821B3C" w:rsidRDefault="000B3B9E" w:rsidP="009B41FB">
      <w:pPr>
        <w:jc w:val="both"/>
        <w:rPr>
          <w:rFonts w:cstheme="minorHAnsi"/>
          <w:color w:val="000000" w:themeColor="text1"/>
        </w:rPr>
      </w:pPr>
    </w:p>
    <w:p w14:paraId="4D14CA4A" w14:textId="5B69EA62" w:rsidR="000B3B9E" w:rsidRPr="00F41A62" w:rsidRDefault="000B3B9E" w:rsidP="009B41FB">
      <w:pPr>
        <w:jc w:val="both"/>
        <w:rPr>
          <w:rFonts w:cstheme="minorHAnsi"/>
          <w:color w:val="000000" w:themeColor="text1"/>
        </w:rPr>
      </w:pPr>
      <w:r w:rsidRPr="00821B3C">
        <w:rPr>
          <w:rFonts w:cstheme="minorHAnsi"/>
          <w:color w:val="000000" w:themeColor="text1"/>
        </w:rPr>
        <w:t>In the section below, we review our model</w:t>
      </w:r>
      <w:r w:rsidR="00D27D95">
        <w:rPr>
          <w:rFonts w:cstheme="minorHAnsi"/>
          <w:color w:val="000000" w:themeColor="text1"/>
        </w:rPr>
        <w:t>’s ability to reproduce these characteristic features.</w:t>
      </w:r>
      <w:r w:rsidRPr="00821B3C">
        <w:rPr>
          <w:rFonts w:cstheme="minorHAnsi"/>
          <w:color w:val="000000" w:themeColor="text1"/>
        </w:rPr>
        <w:t xml:space="preserve"> </w:t>
      </w:r>
      <w:r w:rsidR="00326D8B">
        <w:rPr>
          <w:rFonts w:cstheme="minorHAnsi"/>
          <w:color w:val="000000" w:themeColor="text1"/>
        </w:rPr>
        <w:t xml:space="preserve">Results are shown for model runs using a single set of default parameter choices </w:t>
      </w:r>
      <w:r w:rsidR="00326D8B" w:rsidRPr="00326D8B">
        <w:rPr>
          <w:rFonts w:cstheme="minorHAnsi"/>
          <w:color w:val="FF0000"/>
        </w:rPr>
        <w:t>[FOUND IN APPENDIX, OR SOMETHING?]</w:t>
      </w:r>
      <w:r w:rsidR="00F41A62">
        <w:rPr>
          <w:rFonts w:cstheme="minorHAnsi"/>
          <w:color w:val="FF0000"/>
        </w:rPr>
        <w:t xml:space="preserve">. </w:t>
      </w:r>
      <w:r w:rsidR="00D27D95">
        <w:rPr>
          <w:rFonts w:cstheme="minorHAnsi"/>
          <w:color w:val="000000" w:themeColor="text1"/>
        </w:rPr>
        <w:t xml:space="preserve">Non-default </w:t>
      </w:r>
      <w:r w:rsidR="00F41A62">
        <w:rPr>
          <w:rFonts w:cstheme="minorHAnsi"/>
          <w:color w:val="000000" w:themeColor="text1"/>
        </w:rPr>
        <w:t>behavior</w:t>
      </w:r>
      <w:r w:rsidR="00D27D95">
        <w:rPr>
          <w:rFonts w:cstheme="minorHAnsi"/>
          <w:color w:val="000000" w:themeColor="text1"/>
        </w:rPr>
        <w:t xml:space="preserve"> will be explored in the</w:t>
      </w:r>
      <w:r w:rsidR="00F41A62">
        <w:rPr>
          <w:rFonts w:cstheme="minorHAnsi"/>
          <w:color w:val="000000" w:themeColor="text1"/>
        </w:rPr>
        <w:t xml:space="preserve"> Discussion</w:t>
      </w:r>
      <w:r w:rsidR="00D27D95">
        <w:rPr>
          <w:rFonts w:cstheme="minorHAnsi"/>
          <w:color w:val="000000" w:themeColor="text1"/>
        </w:rPr>
        <w:t xml:space="preserve"> section</w:t>
      </w:r>
      <w:r w:rsidR="00F41A62">
        <w:rPr>
          <w:rFonts w:cstheme="minorHAnsi"/>
          <w:color w:val="000000" w:themeColor="text1"/>
        </w:rPr>
        <w:t>.</w:t>
      </w:r>
    </w:p>
    <w:p w14:paraId="00A1E26B" w14:textId="3F12A025" w:rsidR="000B3B9E" w:rsidRDefault="000B3B9E" w:rsidP="009B41FB">
      <w:pPr>
        <w:jc w:val="both"/>
        <w:rPr>
          <w:rFonts w:cstheme="minorHAnsi"/>
          <w:color w:val="000000" w:themeColor="text1"/>
        </w:rPr>
      </w:pPr>
    </w:p>
    <w:p w14:paraId="32E4224B" w14:textId="77777777" w:rsidR="007C6D32" w:rsidRDefault="007C6D32" w:rsidP="009B41FB">
      <w:pPr>
        <w:jc w:val="both"/>
        <w:rPr>
          <w:rFonts w:cstheme="minorHAnsi"/>
          <w:color w:val="000000" w:themeColor="text1"/>
        </w:rPr>
      </w:pPr>
    </w:p>
    <w:p w14:paraId="5B009E3F" w14:textId="3362C762" w:rsidR="007C6D32" w:rsidRDefault="00D46CF9" w:rsidP="009B41FB">
      <w:pPr>
        <w:jc w:val="both"/>
        <w:rPr>
          <w:rFonts w:cstheme="minorHAnsi"/>
          <w:b/>
          <w:bCs/>
          <w:color w:val="000000" w:themeColor="text1"/>
          <w:sz w:val="28"/>
          <w:szCs w:val="28"/>
        </w:rPr>
      </w:pPr>
      <w:r w:rsidRPr="00162AB6">
        <w:rPr>
          <w:rFonts w:cstheme="minorHAnsi"/>
          <w:b/>
          <w:bCs/>
          <w:color w:val="000000" w:themeColor="text1"/>
          <w:sz w:val="28"/>
          <w:szCs w:val="28"/>
        </w:rPr>
        <w:t>Results</w:t>
      </w:r>
    </w:p>
    <w:p w14:paraId="6F87BAD0" w14:textId="77777777" w:rsidR="00F41A62" w:rsidRDefault="00F41A62" w:rsidP="009B41FB">
      <w:pPr>
        <w:jc w:val="both"/>
        <w:rPr>
          <w:rFonts w:cstheme="minorHAnsi"/>
          <w:b/>
          <w:bCs/>
          <w:color w:val="000000" w:themeColor="text1"/>
          <w:sz w:val="28"/>
          <w:szCs w:val="28"/>
        </w:rPr>
      </w:pPr>
    </w:p>
    <w:p w14:paraId="3B4F3B9E" w14:textId="73DBF715" w:rsidR="00F41A62" w:rsidRDefault="00D46CF9" w:rsidP="009B41FB">
      <w:pPr>
        <w:jc w:val="both"/>
        <w:rPr>
          <w:rFonts w:cstheme="minorHAnsi"/>
          <w:b/>
          <w:bCs/>
          <w:color w:val="000000" w:themeColor="text1"/>
        </w:rPr>
      </w:pPr>
      <w:r w:rsidRPr="00162AB6">
        <w:rPr>
          <w:rFonts w:cstheme="minorHAnsi"/>
          <w:b/>
          <w:bCs/>
          <w:color w:val="000000" w:themeColor="text1"/>
        </w:rPr>
        <w:t>Steady State Profile</w:t>
      </w:r>
    </w:p>
    <w:p w14:paraId="753275F9" w14:textId="77777777" w:rsidR="00F41A62" w:rsidRDefault="00F41A62" w:rsidP="009B41FB">
      <w:pPr>
        <w:jc w:val="both"/>
        <w:rPr>
          <w:rFonts w:cstheme="minorHAnsi"/>
          <w:b/>
          <w:bCs/>
          <w:color w:val="000000" w:themeColor="text1"/>
          <w:sz w:val="28"/>
          <w:szCs w:val="28"/>
        </w:rPr>
      </w:pPr>
    </w:p>
    <w:p w14:paraId="7507BB03" w14:textId="449E4A9D" w:rsidR="00057930" w:rsidRDefault="00F41A62" w:rsidP="009B41FB">
      <w:pPr>
        <w:jc w:val="both"/>
        <w:rPr>
          <w:rFonts w:cstheme="minorHAnsi"/>
          <w:color w:val="000000" w:themeColor="text1"/>
        </w:rPr>
      </w:pPr>
      <w:r>
        <w:rPr>
          <w:rFonts w:cstheme="minorHAnsi"/>
          <w:color w:val="000000" w:themeColor="text1"/>
        </w:rPr>
        <w:t>Our model consistently creates concave upward river profiles at the steady state condition</w:t>
      </w:r>
      <w:r w:rsidR="00057930">
        <w:rPr>
          <w:rFonts w:cstheme="minorHAnsi"/>
          <w:color w:val="000000" w:themeColor="text1"/>
        </w:rPr>
        <w:t xml:space="preserve"> when erosion rate is equal to uplift rate. </w:t>
      </w:r>
      <w:r w:rsidR="00057930" w:rsidRPr="00821B3C">
        <w:rPr>
          <w:rFonts w:cstheme="minorHAnsi"/>
          <w:color w:val="000000" w:themeColor="text1"/>
        </w:rPr>
        <w:t xml:space="preserve">These profiles exhibit a break in slope associated with an imposed bedrock contact, and steepness, particularly in the downstream reaches, can be modulated with the persistence of large sediment (i.e., the </w:t>
      </w:r>
      <w:proofErr w:type="spellStart"/>
      <w:r w:rsidR="00057930" w:rsidRPr="00821B3C">
        <w:rPr>
          <w:rFonts w:cstheme="minorHAnsi"/>
          <w:color w:val="000000" w:themeColor="text1"/>
        </w:rPr>
        <w:t>abradability</w:t>
      </w:r>
      <w:proofErr w:type="spellEnd"/>
      <w:r w:rsidR="00057930" w:rsidRPr="00821B3C">
        <w:rPr>
          <w:rFonts w:cstheme="minorHAnsi"/>
          <w:color w:val="000000" w:themeColor="text1"/>
        </w:rPr>
        <w:t xml:space="preserve"> of the sediment). However, the general shape is consistent.</w:t>
      </w:r>
    </w:p>
    <w:p w14:paraId="07A151DD" w14:textId="52CE432E" w:rsidR="00057930" w:rsidRDefault="00057930" w:rsidP="009B41FB">
      <w:pPr>
        <w:jc w:val="both"/>
        <w:rPr>
          <w:rFonts w:cstheme="minorHAnsi"/>
          <w:color w:val="000000" w:themeColor="text1"/>
        </w:rPr>
      </w:pPr>
    </w:p>
    <w:p w14:paraId="4DF428E2" w14:textId="1ADE3593" w:rsidR="00057930" w:rsidRDefault="00057930" w:rsidP="009B41FB">
      <w:pPr>
        <w:jc w:val="both"/>
        <w:rPr>
          <w:rFonts w:cstheme="minorHAnsi"/>
          <w:b/>
          <w:bCs/>
          <w:color w:val="000000" w:themeColor="text1"/>
        </w:rPr>
      </w:pPr>
      <w:r>
        <w:rPr>
          <w:rFonts w:cstheme="minorHAnsi"/>
          <w:b/>
          <w:bCs/>
          <w:color w:val="000000" w:themeColor="text1"/>
        </w:rPr>
        <w:t>Slope-Area Relationship</w:t>
      </w:r>
    </w:p>
    <w:p w14:paraId="59B9FD73" w14:textId="4F3D15B2" w:rsidR="00057930" w:rsidRDefault="00057930" w:rsidP="009B41FB">
      <w:pPr>
        <w:jc w:val="both"/>
        <w:rPr>
          <w:rFonts w:cstheme="minorHAnsi"/>
          <w:b/>
          <w:bCs/>
          <w:color w:val="000000" w:themeColor="text1"/>
        </w:rPr>
      </w:pPr>
    </w:p>
    <w:p w14:paraId="4F4C8341" w14:textId="696373DA" w:rsidR="00057930" w:rsidRDefault="00057930" w:rsidP="00057930">
      <w:pPr>
        <w:jc w:val="both"/>
        <w:rPr>
          <w:rFonts w:cstheme="minorHAnsi"/>
          <w:color w:val="000000" w:themeColor="text1"/>
        </w:rPr>
      </w:pPr>
      <w:r w:rsidRPr="00821B3C">
        <w:rPr>
          <w:rFonts w:cstheme="minorHAnsi"/>
          <w:color w:val="000000" w:themeColor="text1"/>
        </w:rPr>
        <w:t>Empirical data suggests</w:t>
      </w:r>
      <w:r w:rsidR="00B37E56">
        <w:rPr>
          <w:rFonts w:cstheme="minorHAnsi"/>
          <w:color w:val="000000" w:themeColor="text1"/>
        </w:rPr>
        <w:t xml:space="preserve"> </w:t>
      </w:r>
      <w:r w:rsidR="00B37E56">
        <w:rPr>
          <w:rFonts w:cstheme="minorHAnsi"/>
          <w:color w:val="FF0000"/>
        </w:rPr>
        <w:t>[CAN SAY A LOT MORE HERE ABOUT THIS]</w:t>
      </w:r>
      <w:r w:rsidRPr="00821B3C">
        <w:rPr>
          <w:rFonts w:cstheme="minorHAnsi"/>
          <w:color w:val="000000" w:themeColor="text1"/>
        </w:rPr>
        <w:t xml:space="preserve"> that rivers exhibit power law scaling between slope and area at steady state (Flint, 1974):</w:t>
      </w:r>
    </w:p>
    <w:p w14:paraId="6EE1BF32" w14:textId="6570DA3F" w:rsidR="00057930" w:rsidRDefault="00057930" w:rsidP="00057930">
      <w:pPr>
        <w:jc w:val="both"/>
        <w:rPr>
          <w:rFonts w:cstheme="minorHAnsi"/>
          <w:color w:val="000000" w:themeColor="text1"/>
        </w:rPr>
      </w:pPr>
    </w:p>
    <w:p w14:paraId="3571911B" w14:textId="60D89A10" w:rsidR="00057930" w:rsidRPr="00821B3C" w:rsidRDefault="00057930" w:rsidP="00057930">
      <w:pPr>
        <w:jc w:val="both"/>
        <w:rPr>
          <w:rFonts w:cstheme="minorHAnsi"/>
          <w:color w:val="000000" w:themeColor="text1"/>
        </w:rPr>
      </w:pPr>
      <m:oMathPara>
        <m:oMath>
          <m:r>
            <m:rPr>
              <m:sty m:val="p"/>
            </m:rPr>
            <w:rPr>
              <w:rFonts w:ascii="Cambria Math" w:hAnsi="Cambria Math" w:cstheme="minorHAnsi"/>
              <w:color w:val="000000" w:themeColor="text1"/>
            </w:rPr>
            <m:t xml:space="preserve">S=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s</m:t>
              </m:r>
            </m:sub>
          </m:sSub>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A</m:t>
              </m:r>
            </m:e>
            <m:sup>
              <m:r>
                <m:rPr>
                  <m:sty m:val="p"/>
                </m:rPr>
                <w:rPr>
                  <w:rFonts w:ascii="Cambria Math" w:hAnsi="Cambria Math" w:cstheme="minorHAnsi"/>
                  <w:color w:val="000000" w:themeColor="text1"/>
                </w:rPr>
                <m:t>-θ</m:t>
              </m:r>
            </m:sup>
          </m:sSup>
        </m:oMath>
      </m:oMathPara>
    </w:p>
    <w:p w14:paraId="75761D3C" w14:textId="5A4ECCEA" w:rsidR="00057930" w:rsidRDefault="00057930" w:rsidP="009B41FB">
      <w:pPr>
        <w:jc w:val="both"/>
        <w:rPr>
          <w:rFonts w:cstheme="minorHAnsi"/>
          <w:color w:val="000000" w:themeColor="text1"/>
        </w:rPr>
      </w:pPr>
    </w:p>
    <w:p w14:paraId="1C181BC1" w14:textId="55C5AB12" w:rsidR="00057930" w:rsidRDefault="00057930" w:rsidP="009B41FB">
      <w:pPr>
        <w:jc w:val="both"/>
        <w:rPr>
          <w:rFonts w:cstheme="minorHAnsi"/>
          <w:color w:val="000000" w:themeColor="text1"/>
        </w:rPr>
      </w:pPr>
      <w:r w:rsidRPr="00821B3C">
        <w:rPr>
          <w:rFonts w:cstheme="minorHAnsi"/>
          <w:color w:val="000000" w:themeColor="text1"/>
        </w:rPr>
        <w:t xml:space="preserve">where A is area, </w:t>
      </w:r>
      <w:proofErr w:type="spellStart"/>
      <w:r w:rsidRPr="00821B3C">
        <w:rPr>
          <w:rFonts w:cstheme="minorHAnsi"/>
          <w:color w:val="000000" w:themeColor="text1"/>
        </w:rPr>
        <w:t>k</w:t>
      </w:r>
      <w:r w:rsidRPr="00821B3C">
        <w:rPr>
          <w:rFonts w:cstheme="minorHAnsi"/>
          <w:color w:val="000000" w:themeColor="text1"/>
          <w:vertAlign w:val="subscript"/>
        </w:rPr>
        <w:t>s</w:t>
      </w:r>
      <w:proofErr w:type="spellEnd"/>
      <w:r w:rsidRPr="00821B3C">
        <w:rPr>
          <w:rFonts w:cstheme="minorHAnsi"/>
          <w:color w:val="000000" w:themeColor="text1"/>
        </w:rPr>
        <w:t xml:space="preserve"> is a steepness index, and </w:t>
      </w:r>
      <m:oMath>
        <m:r>
          <m:rPr>
            <m:sty m:val="p"/>
          </m:rPr>
          <w:rPr>
            <w:rFonts w:ascii="Cambria Math" w:hAnsi="Cambria Math" w:cstheme="minorHAnsi"/>
            <w:color w:val="000000" w:themeColor="text1"/>
          </w:rPr>
          <m:t>θ</m:t>
        </m:r>
      </m:oMath>
      <w:r w:rsidRPr="00821B3C">
        <w:rPr>
          <w:rFonts w:cstheme="minorHAnsi"/>
          <w:color w:val="000000" w:themeColor="text1"/>
        </w:rPr>
        <w:t xml:space="preserve"> is the concavity. This scaling is so common that it is considered a necessary criterion for river incision models to replicate (Lague, 2014). Our model prediction diverges slightly from Flint's Law; however, it falls well within an envelope of </w:t>
      </w:r>
      <w:r w:rsidRPr="00821B3C">
        <w:rPr>
          <w:rFonts w:cstheme="minorHAnsi"/>
          <w:color w:val="000000" w:themeColor="text1"/>
        </w:rPr>
        <w:lastRenderedPageBreak/>
        <w:t>uncertainty in concavity measurements</w:t>
      </w:r>
      <w:r>
        <w:rPr>
          <w:rFonts w:cstheme="minorHAnsi"/>
          <w:color w:val="000000" w:themeColor="text1"/>
        </w:rPr>
        <w:t xml:space="preserve"> from field data in </w:t>
      </w:r>
      <w:proofErr w:type="spellStart"/>
      <w:r>
        <w:rPr>
          <w:rFonts w:cstheme="minorHAnsi"/>
          <w:color w:val="000000" w:themeColor="text1"/>
        </w:rPr>
        <w:t>lithologically</w:t>
      </w:r>
      <w:proofErr w:type="spellEnd"/>
      <w:r>
        <w:rPr>
          <w:rFonts w:cstheme="minorHAnsi"/>
          <w:color w:val="000000" w:themeColor="text1"/>
        </w:rPr>
        <w:t xml:space="preserve"> heterogeneous settings (Duvall et al., 2004).</w:t>
      </w:r>
    </w:p>
    <w:p w14:paraId="1B40C694" w14:textId="1F0EEAF8" w:rsidR="00D27D95" w:rsidRDefault="00D27D95" w:rsidP="009B41FB">
      <w:pPr>
        <w:jc w:val="both"/>
        <w:rPr>
          <w:rFonts w:cstheme="minorHAnsi"/>
          <w:color w:val="000000" w:themeColor="text1"/>
        </w:rPr>
      </w:pPr>
    </w:p>
    <w:p w14:paraId="5E7D1619" w14:textId="77777777" w:rsidR="00D27D95" w:rsidRPr="00162AB6" w:rsidRDefault="00D27D95" w:rsidP="00D27D95">
      <w:pPr>
        <w:jc w:val="both"/>
        <w:rPr>
          <w:rFonts w:cstheme="minorHAnsi"/>
          <w:b/>
          <w:bCs/>
          <w:color w:val="000000" w:themeColor="text1"/>
        </w:rPr>
      </w:pPr>
      <w:r w:rsidRPr="00162AB6">
        <w:rPr>
          <w:rFonts w:cstheme="minorHAnsi"/>
          <w:b/>
          <w:bCs/>
          <w:color w:val="000000" w:themeColor="text1"/>
        </w:rPr>
        <w:t>Steepness-Uplift Relationship</w:t>
      </w:r>
    </w:p>
    <w:p w14:paraId="1A58DF59" w14:textId="5C04B8D8" w:rsidR="00D27D95" w:rsidRDefault="00D27D95" w:rsidP="009B41FB">
      <w:pPr>
        <w:jc w:val="both"/>
        <w:rPr>
          <w:rFonts w:cstheme="minorHAnsi"/>
          <w:color w:val="000000" w:themeColor="text1"/>
        </w:rPr>
      </w:pPr>
    </w:p>
    <w:p w14:paraId="77E0CC2F" w14:textId="7F0DB59C" w:rsidR="00D27D95" w:rsidRDefault="00D27D95" w:rsidP="009B41FB">
      <w:pPr>
        <w:jc w:val="both"/>
        <w:rPr>
          <w:rFonts w:cstheme="minorHAnsi"/>
          <w:color w:val="000000" w:themeColor="text1"/>
        </w:rPr>
      </w:pPr>
      <w:r w:rsidRPr="00821B3C">
        <w:rPr>
          <w:rFonts w:cstheme="minorHAnsi"/>
          <w:color w:val="000000" w:themeColor="text1"/>
        </w:rPr>
        <w:t>Channels are expected to become increasingly steep as uplift rates increase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w:t>
      </w:r>
      <w:r w:rsidR="00727143">
        <w:rPr>
          <w:rFonts w:cstheme="minorHAnsi"/>
          <w:color w:val="000000" w:themeColor="text1"/>
        </w:rPr>
        <w:t xml:space="preserve">Channel steepness can be examined by calculating a normalized steepness index, </w:t>
      </w:r>
      <w:proofErr w:type="spellStart"/>
      <w:r w:rsidR="00727143">
        <w:rPr>
          <w:rFonts w:cstheme="minorHAnsi"/>
          <w:i/>
          <w:iCs/>
          <w:color w:val="000000" w:themeColor="text1"/>
        </w:rPr>
        <w:t>k</w:t>
      </w:r>
      <w:r w:rsidR="00727143">
        <w:rPr>
          <w:rFonts w:cstheme="minorHAnsi"/>
          <w:i/>
          <w:iCs/>
          <w:color w:val="000000" w:themeColor="text1"/>
          <w:vertAlign w:val="subscript"/>
        </w:rPr>
        <w:t>sn</w:t>
      </w:r>
      <w:proofErr w:type="spellEnd"/>
      <w:r w:rsidR="00727143">
        <w:rPr>
          <w:rFonts w:cstheme="minorHAnsi"/>
          <w:i/>
          <w:iCs/>
          <w:color w:val="000000" w:themeColor="text1"/>
        </w:rPr>
        <w:t>,</w:t>
      </w:r>
      <w:r w:rsidR="00727143">
        <w:rPr>
          <w:rFonts w:cstheme="minorHAnsi"/>
          <w:color w:val="000000" w:themeColor="text1"/>
        </w:rPr>
        <w:t xml:space="preserve"> or by simply examining a slope-area plot [</w:t>
      </w:r>
      <w:r w:rsidR="00727143" w:rsidRPr="00727143">
        <w:rPr>
          <w:rFonts w:cstheme="minorHAnsi"/>
          <w:color w:val="FF0000"/>
        </w:rPr>
        <w:t>NEED FIGURE MODIFIED FROM DUVALL 2004?]</w:t>
      </w:r>
      <w:r w:rsidR="00727143">
        <w:rPr>
          <w:rFonts w:cstheme="minorHAnsi"/>
          <w:color w:val="FF0000"/>
        </w:rPr>
        <w:t xml:space="preserve">. </w:t>
      </w:r>
      <w:r w:rsidRPr="00821B3C">
        <w:rPr>
          <w:rFonts w:cstheme="minorHAnsi"/>
          <w:color w:val="000000" w:themeColor="text1"/>
        </w:rPr>
        <w:t>We find that our model uniformly predicts this behavior.</w:t>
      </w:r>
    </w:p>
    <w:p w14:paraId="338572E8" w14:textId="77777777" w:rsidR="00D27D95" w:rsidRDefault="00D27D95" w:rsidP="009B41FB">
      <w:pPr>
        <w:jc w:val="both"/>
        <w:rPr>
          <w:rFonts w:cstheme="minorHAnsi"/>
          <w:color w:val="000000" w:themeColor="text1"/>
        </w:rPr>
      </w:pPr>
    </w:p>
    <w:p w14:paraId="25938E6C" w14:textId="5488BD8D" w:rsidR="00D46CF9" w:rsidRPr="00D27D95" w:rsidRDefault="00F41A6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1552" behindDoc="0" locked="0" layoutInCell="1" allowOverlap="1" wp14:anchorId="358EB97D" wp14:editId="7BCC155B">
                <wp:simplePos x="0" y="0"/>
                <wp:positionH relativeFrom="column">
                  <wp:posOffset>106326</wp:posOffset>
                </wp:positionH>
                <wp:positionV relativeFrom="paragraph">
                  <wp:posOffset>6039577</wp:posOffset>
                </wp:positionV>
                <wp:extent cx="2392668" cy="2100488"/>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92668" cy="2100488"/>
                        </a:xfrm>
                        <a:prstGeom prst="rect">
                          <a:avLst/>
                        </a:prstGeom>
                        <a:solidFill>
                          <a:schemeClr val="lt1"/>
                        </a:solidFill>
                        <a:ln w="6350">
                          <a:noFill/>
                        </a:ln>
                      </wps:spPr>
                      <wps:txb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8EB97D" id="_x0000_t202" coordsize="21600,21600" o:spt="202" path="m,l,21600r21600,l21600,xe">
                <v:stroke joinstyle="miter"/>
                <v:path gradientshapeok="t" o:connecttype="rect"/>
              </v:shapetype>
              <v:shape id="Text Box 4" o:spid="_x0000_s1028" type="#_x0000_t202" style="position:absolute;left:0;text-align:left;margin-left:8.35pt;margin-top:475.55pt;width:188.4pt;height:16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" fillcolor="white [3201]" stroked="f" strokeweight=".5pt">
                <v:textbo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v:textbox>
                <w10:wrap type="square"/>
              </v:shape>
            </w:pict>
          </mc:Fallback>
        </mc:AlternateContent>
      </w:r>
      <w:r w:rsidR="00057930">
        <w:rPr>
          <w:rFonts w:cstheme="minorHAnsi"/>
          <w:noProof/>
          <w:color w:val="000000" w:themeColor="text1"/>
        </w:rPr>
        <w:drawing>
          <wp:anchor distT="0" distB="0" distL="114300" distR="114300" simplePos="0" relativeHeight="251670528" behindDoc="0" locked="0" layoutInCell="1" allowOverlap="1" wp14:anchorId="0C3C0AE7" wp14:editId="066B11F1">
            <wp:simplePos x="0" y="0"/>
            <wp:positionH relativeFrom="column">
              <wp:posOffset>622300</wp:posOffset>
            </wp:positionH>
            <wp:positionV relativeFrom="paragraph">
              <wp:posOffset>415290</wp:posOffset>
            </wp:positionV>
            <wp:extent cx="8122920" cy="3605530"/>
            <wp:effectExtent l="0" t="0" r="0" b="317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122920" cy="3605530"/>
                    </a:xfrm>
                    <a:prstGeom prst="rect">
                      <a:avLst/>
                    </a:prstGeom>
                    <a:ln>
                      <a:noFill/>
                    </a:ln>
                  </pic:spPr>
                </pic:pic>
              </a:graphicData>
            </a:graphic>
          </wp:anchor>
        </w:drawing>
      </w:r>
      <w:r w:rsidR="00D46CF9" w:rsidRPr="00162AB6">
        <w:rPr>
          <w:rFonts w:cstheme="minorHAnsi"/>
          <w:b/>
          <w:bCs/>
          <w:color w:val="000000" w:themeColor="text1"/>
        </w:rPr>
        <w:t>Transient Knickpoints</w:t>
      </w:r>
    </w:p>
    <w:p w14:paraId="622C7B4A" w14:textId="3C0B34E9" w:rsidR="00D46CF9" w:rsidRPr="00821B3C" w:rsidRDefault="00D46CF9" w:rsidP="009B41FB">
      <w:pPr>
        <w:jc w:val="both"/>
        <w:rPr>
          <w:rFonts w:cstheme="minorHAnsi"/>
          <w:color w:val="000000" w:themeColor="text1"/>
        </w:rPr>
      </w:pPr>
    </w:p>
    <w:p w14:paraId="33A331F2" w14:textId="2F89FC8E" w:rsidR="00D46CF9" w:rsidRPr="00821B3C" w:rsidRDefault="00D46CF9" w:rsidP="009B41FB">
      <w:pPr>
        <w:jc w:val="both"/>
        <w:rPr>
          <w:rFonts w:cstheme="minorHAnsi"/>
          <w:color w:val="FF0000"/>
        </w:rPr>
      </w:pPr>
      <w:r w:rsidRPr="00821B3C">
        <w:rPr>
          <w:rFonts w:cstheme="minorHAnsi"/>
          <w:color w:val="000000" w:themeColor="text1"/>
        </w:rPr>
        <w:t xml:space="preserve">Rivers tend to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relative baselevel fall. Our model does that.</w:t>
      </w:r>
      <w:r w:rsidR="00D752FE">
        <w:rPr>
          <w:rFonts w:cstheme="minorHAnsi"/>
          <w:color w:val="000000" w:themeColor="text1"/>
        </w:rPr>
        <w:t xml:space="preserve"> Due to the presence of multiple bedrock lithologies in our model, the speed of knickpoint propagation cannot be modeled with a single equation, as in </w:t>
      </w:r>
      <w:proofErr w:type="spellStart"/>
      <w:r w:rsidR="00D752FE">
        <w:rPr>
          <w:rFonts w:cstheme="minorHAnsi"/>
          <w:color w:val="000000" w:themeColor="text1"/>
        </w:rPr>
        <w:t>Lague</w:t>
      </w:r>
      <w:proofErr w:type="spellEnd"/>
      <w:r w:rsidR="00D752FE">
        <w:rPr>
          <w:rFonts w:cstheme="minorHAnsi"/>
          <w:color w:val="000000" w:themeColor="text1"/>
        </w:rPr>
        <w:t xml:space="preserve"> (2014). Nonetheless, we can </w:t>
      </w:r>
      <w:r w:rsidR="008C47A4">
        <w:rPr>
          <w:rFonts w:cstheme="minorHAnsi"/>
          <w:color w:val="000000" w:themeColor="text1"/>
        </w:rPr>
        <w:t xml:space="preserve">observe the knickpoint slowing as it moves through the more resistant unit by examining </w:t>
      </w:r>
      <w:r w:rsidR="00635044">
        <w:rPr>
          <w:rFonts w:cstheme="minorHAnsi"/>
          <w:color w:val="000000" w:themeColor="text1"/>
        </w:rPr>
        <w:t xml:space="preserve">progressive time stamps as the perturbed profile relaxes back to an equilibrium state. This behavior – a knickpoint moving rapidly through more erodible material and slowly through less erodible rock – aligns with incision as </w:t>
      </w:r>
      <w:r w:rsidR="00635044">
        <w:rPr>
          <w:rFonts w:cstheme="minorHAnsi"/>
          <w:color w:val="000000" w:themeColor="text1"/>
        </w:rPr>
        <w:lastRenderedPageBreak/>
        <w:t>predicted by the stream power model (</w:t>
      </w:r>
      <w:proofErr w:type="spellStart"/>
      <w:r w:rsidR="00635044">
        <w:rPr>
          <w:rFonts w:cstheme="minorHAnsi"/>
          <w:color w:val="000000" w:themeColor="text1"/>
        </w:rPr>
        <w:t>Eqn</w:t>
      </w:r>
      <w:proofErr w:type="spellEnd"/>
      <w:r w:rsidR="00635044">
        <w:rPr>
          <w:rFonts w:cstheme="minorHAnsi"/>
          <w:color w:val="000000" w:themeColor="text1"/>
        </w:rPr>
        <w:t xml:space="preserve"> 1).</w:t>
      </w:r>
      <w:r w:rsidR="00F45190">
        <w:rPr>
          <w:rFonts w:cstheme="minorHAnsi"/>
          <w:color w:val="000000" w:themeColor="text1"/>
        </w:rPr>
        <w:t xml:space="preserve"> </w:t>
      </w:r>
      <w:r w:rsidR="00F85E4C">
        <w:rPr>
          <w:rFonts w:cstheme="minorHAnsi"/>
          <w:color w:val="FF0000"/>
        </w:rPr>
        <w:t xml:space="preserve">NEED FIGURE SHOWING THIS BEHAVIOR ON MULT GRID SIZES? </w:t>
      </w:r>
      <w:r w:rsidR="008A3442">
        <w:rPr>
          <w:rFonts w:cstheme="minorHAnsi"/>
          <w:color w:val="FF0000"/>
        </w:rPr>
        <w:t xml:space="preserve">OR SOME WAY AROUND </w:t>
      </w:r>
      <w:r w:rsidR="00F85E4C">
        <w:rPr>
          <w:rFonts w:cstheme="minorHAnsi"/>
          <w:color w:val="FF0000"/>
        </w:rPr>
        <w:t>GRID DIFFUSION ISSUE.</w:t>
      </w:r>
      <w:r w:rsidRPr="00F45190">
        <w:rPr>
          <w:rFonts w:cstheme="minorHAnsi"/>
          <w:color w:val="FF0000"/>
        </w:rPr>
        <w:t xml:space="preserve"> </w:t>
      </w:r>
    </w:p>
    <w:p w14:paraId="649B3A44" w14:textId="73FC78DC" w:rsidR="00D46CF9" w:rsidRPr="00821B3C" w:rsidRDefault="00D46CF9" w:rsidP="009B41FB">
      <w:pPr>
        <w:jc w:val="both"/>
        <w:rPr>
          <w:rFonts w:cstheme="minorHAnsi"/>
          <w:color w:val="FF0000"/>
        </w:rPr>
      </w:pPr>
    </w:p>
    <w:p w14:paraId="3C5E2A48" w14:textId="727E8388" w:rsidR="00D46CF9" w:rsidRPr="00162AB6" w:rsidRDefault="001D7CF1" w:rsidP="009B41FB">
      <w:pPr>
        <w:jc w:val="both"/>
        <w:rPr>
          <w:rFonts w:cstheme="minorHAnsi"/>
          <w:b/>
          <w:bCs/>
          <w:color w:val="000000" w:themeColor="text1"/>
        </w:rPr>
      </w:pPr>
      <w:r w:rsidRPr="00162AB6">
        <w:rPr>
          <w:rFonts w:cstheme="minorHAnsi"/>
          <w:b/>
          <w:bCs/>
          <w:color w:val="000000" w:themeColor="text1"/>
        </w:rPr>
        <w:t xml:space="preserve">Effects of Hard Sediment </w:t>
      </w:r>
      <w:r w:rsidR="00B37E56" w:rsidRPr="00162AB6">
        <w:rPr>
          <w:rFonts w:cstheme="minorHAnsi"/>
          <w:b/>
          <w:bCs/>
          <w:color w:val="000000" w:themeColor="text1"/>
        </w:rPr>
        <w:t>in</w:t>
      </w:r>
      <w:r w:rsidRPr="00162AB6">
        <w:rPr>
          <w:rFonts w:cstheme="minorHAnsi"/>
          <w:b/>
          <w:bCs/>
          <w:color w:val="000000" w:themeColor="text1"/>
        </w:rPr>
        <w:t xml:space="preserve"> the Channel</w:t>
      </w:r>
    </w:p>
    <w:p w14:paraId="0FC4C9FD" w14:textId="4BA6639F" w:rsidR="001D7CF1" w:rsidRPr="00821B3C" w:rsidRDefault="001D7CF1" w:rsidP="009B41FB">
      <w:pPr>
        <w:jc w:val="both"/>
        <w:rPr>
          <w:rFonts w:cstheme="minorHAnsi"/>
          <w:color w:val="000000" w:themeColor="text1"/>
        </w:rPr>
      </w:pPr>
    </w:p>
    <w:p w14:paraId="2C6B6D60" w14:textId="300E7189" w:rsidR="004638C0" w:rsidRDefault="001D7CF1" w:rsidP="009B41FB">
      <w:pPr>
        <w:jc w:val="both"/>
        <w:rPr>
          <w:rFonts w:cstheme="minorHAnsi"/>
          <w:color w:val="000000" w:themeColor="text1"/>
        </w:rPr>
      </w:pPr>
      <w:r w:rsidRPr="00821B3C">
        <w:rPr>
          <w:rFonts w:cstheme="minorHAnsi"/>
          <w:color w:val="000000" w:themeColor="text1"/>
        </w:rPr>
        <w:t xml:space="preserve">Field studies have demonstrated that rivers carrying </w:t>
      </w:r>
      <w:r w:rsidR="00F85E4C">
        <w:rPr>
          <w:rFonts w:cstheme="minorHAnsi"/>
          <w:color w:val="000000" w:themeColor="text1"/>
        </w:rPr>
        <w:t xml:space="preserve">coarse </w:t>
      </w:r>
      <w:r w:rsidRPr="00821B3C">
        <w:rPr>
          <w:rFonts w:cstheme="minorHAnsi"/>
          <w:color w:val="000000" w:themeColor="text1"/>
        </w:rPr>
        <w:t xml:space="preserve">sediment that is hard relative to the riverbed substrate tend to have </w:t>
      </w:r>
      <w:r w:rsidR="00F85E4C">
        <w:rPr>
          <w:rFonts w:cstheme="minorHAnsi"/>
          <w:noProof/>
          <w:color w:val="000000" w:themeColor="text1"/>
        </w:rPr>
        <w:drawing>
          <wp:anchor distT="0" distB="0" distL="114300" distR="114300" simplePos="0" relativeHeight="251666432" behindDoc="0" locked="0" layoutInCell="1" allowOverlap="1" wp14:anchorId="14C7AEAE" wp14:editId="37CDFEE8">
            <wp:simplePos x="0" y="0"/>
            <wp:positionH relativeFrom="column">
              <wp:posOffset>1925320</wp:posOffset>
            </wp:positionH>
            <wp:positionV relativeFrom="paragraph">
              <wp:posOffset>192</wp:posOffset>
            </wp:positionV>
            <wp:extent cx="4264660" cy="5118100"/>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7">
                      <a:extLst>
                        <a:ext uri="{28A0092B-C50C-407E-A947-70E740481C1C}">
                          <a14:useLocalDpi xmlns:a14="http://schemas.microsoft.com/office/drawing/2010/main" val="0"/>
                        </a:ext>
                      </a:extLst>
                    </a:blip>
                    <a:stretch>
                      <a:fillRect/>
                    </a:stretch>
                  </pic:blipFill>
                  <pic:spPr>
                    <a:xfrm>
                      <a:off x="0" y="0"/>
                      <a:ext cx="4264660" cy="5118100"/>
                    </a:xfrm>
                    <a:prstGeom prst="rect">
                      <a:avLst/>
                    </a:prstGeom>
                  </pic:spPr>
                </pic:pic>
              </a:graphicData>
            </a:graphic>
            <wp14:sizeRelH relativeFrom="page">
              <wp14:pctWidth>0</wp14:pctWidth>
            </wp14:sizeRelH>
            <wp14:sizeRelV relativeFrom="page">
              <wp14:pctHeight>0</wp14:pctHeight>
            </wp14:sizeRelV>
          </wp:anchor>
        </w:drawing>
      </w:r>
      <w:r w:rsidRPr="00821B3C">
        <w:rPr>
          <w:rFonts w:cstheme="minorHAnsi"/>
          <w:color w:val="000000" w:themeColor="text1"/>
        </w:rPr>
        <w:t xml:space="preserve">steeper downstream profiles (Duvall et al., 2004, Johnson et al., 2009, Lai et al., 2021). </w:t>
      </w:r>
      <w:r w:rsidR="00F85E4C">
        <w:rPr>
          <w:rFonts w:cstheme="minorHAnsi"/>
          <w:color w:val="000000" w:themeColor="text1"/>
        </w:rPr>
        <w:t xml:space="preserve">This may be due to sediment armoring the riverbed, leading to the preservation of an increased transport slope. </w:t>
      </w:r>
      <w:r w:rsidRPr="00821B3C">
        <w:rPr>
          <w:rFonts w:cstheme="minorHAnsi"/>
          <w:color w:val="000000" w:themeColor="text1"/>
        </w:rPr>
        <w:t>Our model is consistent with these results.</w:t>
      </w:r>
    </w:p>
    <w:p w14:paraId="7AFFB6BE" w14:textId="7F4BC469" w:rsidR="005601EE" w:rsidRPr="00821B3C" w:rsidRDefault="005601EE" w:rsidP="009B41FB">
      <w:pPr>
        <w:jc w:val="both"/>
        <w:rPr>
          <w:rFonts w:cstheme="minorHAnsi"/>
          <w:color w:val="000000" w:themeColor="text1"/>
        </w:rPr>
      </w:pPr>
    </w:p>
    <w:p w14:paraId="618848AC" w14:textId="54435EE8" w:rsidR="001D7CF1" w:rsidRPr="00821B3C" w:rsidRDefault="001D7CF1" w:rsidP="009B41FB">
      <w:pPr>
        <w:jc w:val="both"/>
        <w:rPr>
          <w:rFonts w:cstheme="minorHAnsi"/>
          <w:color w:val="000000" w:themeColor="text1"/>
        </w:rPr>
      </w:pPr>
    </w:p>
    <w:p w14:paraId="7C76120D" w14:textId="38967746" w:rsidR="005601EE"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Discussion</w:t>
      </w:r>
    </w:p>
    <w:p w14:paraId="46BC3493" w14:textId="637A43E8" w:rsidR="001D7CF1" w:rsidRPr="00821B3C" w:rsidRDefault="001D7CF1" w:rsidP="009B41FB">
      <w:pPr>
        <w:jc w:val="both"/>
        <w:rPr>
          <w:rFonts w:cstheme="minorHAnsi"/>
          <w:color w:val="000000" w:themeColor="text1"/>
          <w:sz w:val="28"/>
          <w:szCs w:val="28"/>
        </w:rPr>
      </w:pPr>
    </w:p>
    <w:p w14:paraId="08CE372F" w14:textId="6257845F" w:rsidR="00CF70A4" w:rsidRDefault="00CF70A4" w:rsidP="009B41FB">
      <w:pPr>
        <w:jc w:val="both"/>
        <w:rPr>
          <w:rFonts w:cstheme="minorHAnsi"/>
          <w:b/>
          <w:bCs/>
          <w:color w:val="000000" w:themeColor="text1"/>
        </w:rPr>
      </w:pPr>
      <w:r>
        <w:rPr>
          <w:rFonts w:cstheme="minorHAnsi"/>
          <w:b/>
          <w:bCs/>
          <w:color w:val="000000" w:themeColor="text1"/>
        </w:rPr>
        <w:t xml:space="preserve">Effect of </w:t>
      </w:r>
      <w:r w:rsidR="00C32F0A">
        <w:rPr>
          <w:rFonts w:cstheme="minorHAnsi"/>
          <w:b/>
          <w:bCs/>
          <w:color w:val="000000" w:themeColor="text1"/>
        </w:rPr>
        <w:t>Changing A</w:t>
      </w:r>
      <w:r>
        <w:rPr>
          <w:rFonts w:cstheme="minorHAnsi"/>
          <w:b/>
          <w:bCs/>
          <w:color w:val="000000" w:themeColor="text1"/>
        </w:rPr>
        <w:t>ttrition</w:t>
      </w:r>
      <w:r w:rsidR="00C32F0A">
        <w:rPr>
          <w:rFonts w:cstheme="minorHAnsi"/>
          <w:b/>
          <w:bCs/>
          <w:color w:val="000000" w:themeColor="text1"/>
        </w:rPr>
        <w:t xml:space="preserve"> Factor on Steady Profiles</w:t>
      </w:r>
    </w:p>
    <w:p w14:paraId="603E91F9" w14:textId="0B4377F9" w:rsidR="00CF70A4" w:rsidRDefault="00CF70A4" w:rsidP="009B41FB">
      <w:pPr>
        <w:jc w:val="both"/>
        <w:rPr>
          <w:rFonts w:cstheme="minorHAnsi"/>
          <w:b/>
          <w:bCs/>
          <w:color w:val="000000" w:themeColor="text1"/>
        </w:rPr>
      </w:pPr>
    </w:p>
    <w:p w14:paraId="60E822B3" w14:textId="352666E4" w:rsidR="00CF70A4" w:rsidRDefault="008A344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3600" behindDoc="0" locked="0" layoutInCell="1" allowOverlap="1" wp14:anchorId="38BD2227" wp14:editId="2DF05001">
                <wp:simplePos x="0" y="0"/>
                <wp:positionH relativeFrom="column">
                  <wp:posOffset>2466340</wp:posOffset>
                </wp:positionH>
                <wp:positionV relativeFrom="paragraph">
                  <wp:posOffset>2016760</wp:posOffset>
                </wp:positionV>
                <wp:extent cx="3294380" cy="149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94380" cy="1498600"/>
                        </a:xfrm>
                        <a:prstGeom prst="rect">
                          <a:avLst/>
                        </a:prstGeom>
                        <a:solidFill>
                          <a:schemeClr val="lt1"/>
                        </a:solidFill>
                        <a:ln w="6350">
                          <a:noFill/>
                        </a:ln>
                      </wps:spPr>
                      <wps:txb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227" id="Text Box 5" o:spid="_x0000_s1029" type="#_x0000_t202" style="position:absolute;left:0;text-align:left;margin-left:194.2pt;margin-top:158.8pt;width:259.4pt;height: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" fillcolor="white [3201]" stroked="f" strokeweight=".5pt">
                <v:textbo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v:textbox>
                <w10:wrap type="square"/>
              </v:shape>
            </w:pict>
          </mc:Fallback>
        </mc:AlternateContent>
      </w:r>
      <w:r w:rsidR="00CF70A4">
        <w:rPr>
          <w:rFonts w:cstheme="minorHAnsi"/>
          <w:color w:val="000000" w:themeColor="text1"/>
        </w:rPr>
        <w:t xml:space="preserve">The abrasion factor has emerged as the most important parameter capable of shifting fluvial behavior from transport-limited to detachment-limited styles of erosion. When the abrasion factor is sufficiently low, </w:t>
      </w:r>
      <w:r w:rsidR="00391A30">
        <w:rPr>
          <w:rFonts w:cstheme="minorHAnsi"/>
          <w:color w:val="000000" w:themeColor="text1"/>
        </w:rPr>
        <w:t xml:space="preserve">grain attrition is negligible, which </w:t>
      </w:r>
      <w:r w:rsidR="00625936">
        <w:rPr>
          <w:rFonts w:cstheme="minorHAnsi"/>
          <w:color w:val="000000" w:themeColor="text1"/>
        </w:rPr>
        <w:t>causes</w:t>
      </w:r>
      <w:r w:rsidR="00391A30">
        <w:rPr>
          <w:rFonts w:cstheme="minorHAnsi"/>
          <w:color w:val="000000" w:themeColor="text1"/>
        </w:rPr>
        <w:t xml:space="preserve"> any </w:t>
      </w:r>
      <w:r w:rsidR="00CF70A4">
        <w:rPr>
          <w:rFonts w:cstheme="minorHAnsi"/>
          <w:color w:val="000000" w:themeColor="text1"/>
        </w:rPr>
        <w:t>gravel</w:t>
      </w:r>
      <w:r w:rsidR="00391A30">
        <w:rPr>
          <w:rFonts w:cstheme="minorHAnsi"/>
          <w:color w:val="000000" w:themeColor="text1"/>
        </w:rPr>
        <w:t xml:space="preserve"> generated through plucking to</w:t>
      </w:r>
      <w:r w:rsidR="00CF70A4">
        <w:rPr>
          <w:rFonts w:cstheme="minorHAnsi"/>
          <w:color w:val="000000" w:themeColor="text1"/>
        </w:rPr>
        <w:t xml:space="preserve"> </w:t>
      </w:r>
      <w:r w:rsidR="00391A30">
        <w:rPr>
          <w:rFonts w:cstheme="minorHAnsi"/>
          <w:color w:val="000000" w:themeColor="text1"/>
        </w:rPr>
        <w:t>be</w:t>
      </w:r>
      <w:r w:rsidR="00CF70A4">
        <w:rPr>
          <w:rFonts w:cstheme="minorHAnsi"/>
          <w:color w:val="000000" w:themeColor="text1"/>
        </w:rPr>
        <w:t xml:space="preserve"> extremely persistent</w:t>
      </w:r>
      <w:r w:rsidR="00391A30">
        <w:rPr>
          <w:rFonts w:cstheme="minorHAnsi"/>
          <w:color w:val="000000" w:themeColor="text1"/>
        </w:rPr>
        <w:t xml:space="preserve"> in the sediment load. This allows for the sediment layer to increase in thickness, thus decreasing the prevalence of bedrock erosion and increasing the sediment transport </w:t>
      </w:r>
      <w:r w:rsidR="001B5271">
        <w:rPr>
          <w:rFonts w:cstheme="minorHAnsi"/>
          <w:color w:val="000000" w:themeColor="text1"/>
        </w:rPr>
        <w:t>rate</w:t>
      </w:r>
      <w:r w:rsidR="00391A30">
        <w:rPr>
          <w:rFonts w:cstheme="minorHAnsi"/>
          <w:color w:val="000000" w:themeColor="text1"/>
        </w:rPr>
        <w:t xml:space="preserve">. Fully transport-limited behavior would be indicated by a plateauing of the sediment transport rate along </w:t>
      </w:r>
      <w:r w:rsidR="00391A30">
        <w:rPr>
          <w:rFonts w:cstheme="minorHAnsi"/>
          <w:color w:val="000000" w:themeColor="text1"/>
        </w:rPr>
        <w:lastRenderedPageBreak/>
        <w:t>stream</w:t>
      </w:r>
      <w:r w:rsidR="0088663A">
        <w:rPr>
          <w:rFonts w:cstheme="minorHAnsi"/>
          <w:color w:val="000000" w:themeColor="text1"/>
        </w:rPr>
        <w:t xml:space="preserve">; we approach this behavior when </w:t>
      </w:r>
      <m:oMath>
        <m:r>
          <w:rPr>
            <w:rFonts w:ascii="Cambria Math" w:hAnsi="Cambria Math" w:cstheme="minorHAnsi"/>
            <w:color w:val="000000" w:themeColor="text1"/>
          </w:rPr>
          <m:t>β</m:t>
        </m:r>
      </m:oMath>
      <w:r w:rsidR="00CF70A4">
        <w:rPr>
          <w:rFonts w:cstheme="minorHAnsi"/>
          <w:color w:val="000000" w:themeColor="text1"/>
        </w:rPr>
        <w:t xml:space="preserve"> </w:t>
      </w:r>
      <w:r w:rsidR="0088663A">
        <w:rPr>
          <w:rFonts w:cstheme="minorHAnsi"/>
          <w:color w:val="000000" w:themeColor="text1"/>
        </w:rPr>
        <w:t>is sufficiently small.</w:t>
      </w:r>
    </w:p>
    <w:p w14:paraId="5611435A" w14:textId="6F51BDA4" w:rsidR="00625936" w:rsidRDefault="00625936" w:rsidP="009B41FB">
      <w:pPr>
        <w:jc w:val="both"/>
        <w:rPr>
          <w:rFonts w:cstheme="minorHAnsi"/>
          <w:color w:val="000000" w:themeColor="text1"/>
        </w:rPr>
      </w:pPr>
    </w:p>
    <w:p w14:paraId="2DE5421A" w14:textId="6F0A9B54" w:rsidR="00625936" w:rsidRDefault="00625936" w:rsidP="009B41FB">
      <w:pPr>
        <w:jc w:val="both"/>
        <w:rPr>
          <w:rFonts w:cstheme="minorHAnsi"/>
          <w:color w:val="000000" w:themeColor="text1"/>
        </w:rPr>
      </w:pPr>
      <w:r>
        <w:rPr>
          <w:rFonts w:cstheme="minorHAnsi"/>
          <w:color w:val="000000" w:themeColor="text1"/>
        </w:rPr>
        <w:t xml:space="preserve">Conversely, making the abrasion factor extremely large forces the model into detachment-limited behavior, where the sediment </w:t>
      </w:r>
      <w:r w:rsidR="001B5271">
        <w:rPr>
          <w:rFonts w:cstheme="minorHAnsi"/>
          <w:color w:val="000000" w:themeColor="text1"/>
        </w:rPr>
        <w:t>transport rate</w:t>
      </w:r>
      <w:r>
        <w:rPr>
          <w:rFonts w:cstheme="minorHAnsi"/>
          <w:color w:val="000000" w:themeColor="text1"/>
        </w:rPr>
        <w:t xml:space="preserve"> is effectively zero and bedrock erosion, along with uplift rate, exert total control on topography – sediment has no effect. This is effectively the stream power law, which can be seen in Figure 4 </w:t>
      </w:r>
      <w:r w:rsidR="001B5271">
        <w:rPr>
          <w:rFonts w:cstheme="minorHAnsi"/>
          <w:color w:val="000000" w:themeColor="text1"/>
        </w:rPr>
        <w:t>from</w:t>
      </w:r>
      <w:r>
        <w:rPr>
          <w:rFonts w:cstheme="minorHAnsi"/>
          <w:color w:val="000000" w:themeColor="text1"/>
        </w:rPr>
        <w:t xml:space="preserve"> to the complete overlap between this version of our model when compared to predictions from a purely stream power model.</w:t>
      </w:r>
    </w:p>
    <w:p w14:paraId="04F5DA08" w14:textId="527E11C5" w:rsidR="00D70A8C" w:rsidRDefault="009D1BE9"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74624" behindDoc="0" locked="0" layoutInCell="1" allowOverlap="1" wp14:anchorId="24C67AE4" wp14:editId="0AC27906">
            <wp:simplePos x="0" y="0"/>
            <wp:positionH relativeFrom="column">
              <wp:posOffset>2200098</wp:posOffset>
            </wp:positionH>
            <wp:positionV relativeFrom="paragraph">
              <wp:posOffset>0</wp:posOffset>
            </wp:positionV>
            <wp:extent cx="3720465" cy="4465320"/>
            <wp:effectExtent l="0" t="0" r="0" b="0"/>
            <wp:wrapSquare wrapText="bothSides"/>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720465" cy="4465320"/>
                    </a:xfrm>
                    <a:prstGeom prst="rect">
                      <a:avLst/>
                    </a:prstGeom>
                  </pic:spPr>
                </pic:pic>
              </a:graphicData>
            </a:graphic>
            <wp14:sizeRelH relativeFrom="page">
              <wp14:pctWidth>0</wp14:pctWidth>
            </wp14:sizeRelH>
            <wp14:sizeRelV relativeFrom="page">
              <wp14:pctHeight>0</wp14:pctHeight>
            </wp14:sizeRelV>
          </wp:anchor>
        </w:drawing>
      </w:r>
      <w:r w:rsidR="00D70A8C">
        <w:rPr>
          <w:rFonts w:cstheme="minorHAnsi"/>
          <w:color w:val="000000" w:themeColor="text1"/>
        </w:rPr>
        <w:t xml:space="preserve">These effects </w:t>
      </w:r>
      <w:r>
        <w:rPr>
          <w:rFonts w:cstheme="minorHAnsi"/>
          <w:color w:val="000000" w:themeColor="text1"/>
        </w:rPr>
        <w:t>are validated by examining the sediment thickness itself, which confirms that decreasing the attrition factor leads to increases in sediment thickness (Figure 5). Further, we see that low attrition rates lead to gains in the fraction of bedrock erosion that occurs via abrasion; this is because the enhanced persistence of bedload sediment</w:t>
      </w:r>
      <w:r w:rsidR="00B015F6">
        <w:rPr>
          <w:rFonts w:cstheme="minorHAnsi"/>
          <w:color w:val="000000" w:themeColor="text1"/>
        </w:rPr>
        <w:t xml:space="preserve"> leads to the effect of having </w:t>
      </w:r>
      <w:proofErr w:type="gramStart"/>
      <w:r w:rsidR="00B015F6">
        <w:rPr>
          <w:rFonts w:cstheme="minorHAnsi"/>
          <w:color w:val="000000" w:themeColor="text1"/>
        </w:rPr>
        <w:t xml:space="preserve">more </w:t>
      </w:r>
      <w:r>
        <w:rPr>
          <w:rFonts w:cstheme="minorHAnsi"/>
          <w:color w:val="000000" w:themeColor="text1"/>
        </w:rPr>
        <w:t xml:space="preserve"> “</w:t>
      </w:r>
      <w:proofErr w:type="gramEnd"/>
      <w:r>
        <w:rPr>
          <w:rFonts w:cstheme="minorHAnsi"/>
          <w:color w:val="000000" w:themeColor="text1"/>
        </w:rPr>
        <w:t xml:space="preserve">tools” </w:t>
      </w:r>
      <w:r w:rsidR="00B015F6">
        <w:rPr>
          <w:rFonts w:cstheme="minorHAnsi"/>
          <w:color w:val="000000" w:themeColor="text1"/>
        </w:rPr>
        <w:t>available to abrade the bed (</w:t>
      </w:r>
      <w:proofErr w:type="spellStart"/>
      <w:r w:rsidR="00B015F6">
        <w:rPr>
          <w:rFonts w:cstheme="minorHAnsi"/>
          <w:color w:val="000000" w:themeColor="text1"/>
        </w:rPr>
        <w:t>Sklar</w:t>
      </w:r>
      <w:proofErr w:type="spellEnd"/>
      <w:r w:rsidR="00B015F6">
        <w:rPr>
          <w:rFonts w:cstheme="minorHAnsi"/>
          <w:color w:val="000000" w:themeColor="text1"/>
        </w:rPr>
        <w:t xml:space="preserve"> and Dietrich, 2004).</w:t>
      </w:r>
    </w:p>
    <w:p w14:paraId="497C8390" w14:textId="48D012B7" w:rsidR="00C32F0A" w:rsidRDefault="00C32F0A" w:rsidP="009B41FB">
      <w:pPr>
        <w:jc w:val="both"/>
        <w:rPr>
          <w:rFonts w:cstheme="minorHAnsi"/>
          <w:color w:val="000000" w:themeColor="text1"/>
        </w:rPr>
      </w:pPr>
    </w:p>
    <w:p w14:paraId="716AC36E" w14:textId="7E1C3C86" w:rsidR="00C32F0A" w:rsidRPr="00C32F0A" w:rsidRDefault="00C32F0A" w:rsidP="009B41FB">
      <w:pPr>
        <w:jc w:val="both"/>
        <w:rPr>
          <w:rFonts w:cstheme="minorHAnsi"/>
          <w:b/>
          <w:bCs/>
          <w:color w:val="FF0000"/>
        </w:rPr>
      </w:pPr>
      <w:r w:rsidRPr="00C32F0A">
        <w:rPr>
          <w:rFonts w:cstheme="minorHAnsi"/>
          <w:b/>
          <w:bCs/>
          <w:color w:val="FF0000"/>
        </w:rPr>
        <w:t>Transient Bedrock Erosion Dynamics?</w:t>
      </w:r>
    </w:p>
    <w:p w14:paraId="3777FBED" w14:textId="02C8615E" w:rsidR="00D70A8C" w:rsidRDefault="00D70A8C" w:rsidP="009B41FB">
      <w:pPr>
        <w:jc w:val="both"/>
        <w:rPr>
          <w:rFonts w:cstheme="minorHAnsi"/>
          <w:color w:val="000000" w:themeColor="text1"/>
        </w:rPr>
      </w:pPr>
    </w:p>
    <w:p w14:paraId="769CD70D" w14:textId="7A654124" w:rsidR="00D70A8C" w:rsidRPr="00CF70A4" w:rsidRDefault="00D70A8C" w:rsidP="009B41FB">
      <w:pPr>
        <w:jc w:val="both"/>
        <w:rPr>
          <w:rFonts w:cstheme="minorHAnsi"/>
          <w:color w:val="000000" w:themeColor="text1"/>
        </w:rPr>
      </w:pPr>
    </w:p>
    <w:p w14:paraId="140B651C" w14:textId="77777777" w:rsidR="00CF70A4" w:rsidRDefault="00CF70A4" w:rsidP="009B41FB">
      <w:pPr>
        <w:jc w:val="both"/>
        <w:rPr>
          <w:rFonts w:cstheme="minorHAnsi"/>
          <w:color w:val="000000" w:themeColor="text1"/>
        </w:rPr>
      </w:pPr>
    </w:p>
    <w:p w14:paraId="559A114D" w14:textId="21613AFC" w:rsidR="00025DCD" w:rsidRPr="00821B3C" w:rsidRDefault="00025DCD" w:rsidP="009B41FB">
      <w:pPr>
        <w:jc w:val="both"/>
        <w:rPr>
          <w:rFonts w:cstheme="minorHAnsi"/>
          <w:color w:val="000000" w:themeColor="text1"/>
        </w:rPr>
      </w:pPr>
    </w:p>
    <w:p w14:paraId="5231B88E" w14:textId="5881FEBE" w:rsidR="001D7CF1" w:rsidRPr="00821B3C" w:rsidRDefault="001D7CF1" w:rsidP="009B41FB">
      <w:pPr>
        <w:jc w:val="both"/>
        <w:rPr>
          <w:rFonts w:cstheme="minorHAnsi"/>
          <w:color w:val="000000" w:themeColor="text1"/>
        </w:rPr>
      </w:pPr>
    </w:p>
    <w:p w14:paraId="0E16B317" w14:textId="1B8C0DC5" w:rsidR="001D7CF1" w:rsidRPr="00162AB6"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Conclusions</w:t>
      </w:r>
    </w:p>
    <w:p w14:paraId="66F8F63C" w14:textId="0336938C" w:rsidR="001D7CF1" w:rsidRDefault="001D7CF1" w:rsidP="009B41FB">
      <w:pPr>
        <w:jc w:val="both"/>
        <w:rPr>
          <w:rFonts w:cstheme="minorHAnsi"/>
          <w:color w:val="000000" w:themeColor="text1"/>
          <w:sz w:val="28"/>
          <w:szCs w:val="28"/>
        </w:rPr>
      </w:pPr>
    </w:p>
    <w:p w14:paraId="6698E063" w14:textId="218F34E0" w:rsidR="001D7CF1" w:rsidRPr="00821B3C" w:rsidRDefault="00CF70A4" w:rsidP="009B41FB">
      <w:pPr>
        <w:jc w:val="both"/>
        <w:rPr>
          <w:rFonts w:cstheme="minorHAnsi"/>
          <w:color w:val="000000" w:themeColor="text1"/>
        </w:rPr>
      </w:pPr>
      <w:r w:rsidRPr="00821B3C">
        <w:rPr>
          <w:rFonts w:cstheme="minorHAnsi"/>
          <w:color w:val="000000" w:themeColor="text1"/>
        </w:rPr>
        <w:t>These results demonstrate the viability of our model to reproduce realistic fluvial features, while also reinforcing the importance of honoring sediment-bedrock interactions in determin</w:t>
      </w:r>
      <w:r>
        <w:rPr>
          <w:rFonts w:cstheme="minorHAnsi"/>
          <w:color w:val="000000" w:themeColor="text1"/>
        </w:rPr>
        <w:t>in</w:t>
      </w:r>
      <w:r w:rsidRPr="00821B3C">
        <w:rPr>
          <w:rFonts w:cstheme="minorHAnsi"/>
          <w:color w:val="000000" w:themeColor="text1"/>
        </w:rPr>
        <w:t xml:space="preserve">g fluvial process and, ultimately, fluvial form over long timescales and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w:t>
      </w:r>
      <w:r>
        <w:rPr>
          <w:rFonts w:cstheme="minorHAnsi"/>
          <w:color w:val="000000" w:themeColor="text1"/>
        </w:rPr>
        <w:t xml:space="preserve"> </w:t>
      </w:r>
      <w:r w:rsidR="00127F84" w:rsidRPr="00821B3C">
        <w:rPr>
          <w:rFonts w:cstheme="minorHAnsi"/>
          <w:color w:val="000000" w:themeColor="text1"/>
        </w:rPr>
        <w:t>Our model has broad applications to settings that include sedimentary basins adjacent to mountain ranges, and large fault systems that bring different rock types in contact over regional scales.</w:t>
      </w:r>
    </w:p>
    <w:p w14:paraId="2D036F6A" w14:textId="4142D487" w:rsidR="00127F84" w:rsidRPr="00821B3C" w:rsidRDefault="00127F84" w:rsidP="009B41FB">
      <w:pPr>
        <w:jc w:val="both"/>
        <w:rPr>
          <w:rFonts w:cstheme="minorHAnsi"/>
          <w:color w:val="000000" w:themeColor="text1"/>
        </w:rPr>
      </w:pPr>
    </w:p>
    <w:p w14:paraId="67B6366B" w14:textId="0A2E9B49" w:rsidR="00127F84" w:rsidRDefault="00013C06" w:rsidP="009B41FB">
      <w:pPr>
        <w:jc w:val="both"/>
        <w:rPr>
          <w:rFonts w:cstheme="minorHAnsi"/>
          <w:b/>
          <w:bCs/>
          <w:color w:val="000000" w:themeColor="text1"/>
          <w:sz w:val="28"/>
          <w:szCs w:val="28"/>
        </w:rPr>
      </w:pPr>
      <w:r>
        <w:rPr>
          <w:rFonts w:cstheme="minorHAnsi"/>
          <w:noProof/>
          <w:color w:val="000000" w:themeColor="text1"/>
        </w:rPr>
        <w:lastRenderedPageBreak/>
        <mc:AlternateContent>
          <mc:Choice Requires="wps">
            <w:drawing>
              <wp:anchor distT="0" distB="0" distL="114300" distR="114300" simplePos="0" relativeHeight="251662336" behindDoc="1" locked="0" layoutInCell="1" allowOverlap="1" wp14:anchorId="006453D5" wp14:editId="13AFD507">
                <wp:simplePos x="0" y="0"/>
                <wp:positionH relativeFrom="column">
                  <wp:posOffset>2206895</wp:posOffset>
                </wp:positionH>
                <wp:positionV relativeFrom="paragraph">
                  <wp:posOffset>419</wp:posOffset>
                </wp:positionV>
                <wp:extent cx="3073400" cy="1235413"/>
                <wp:effectExtent l="0" t="0" r="12700" b="9525"/>
                <wp:wrapTight wrapText="bothSides">
                  <wp:wrapPolygon edited="0">
                    <wp:start x="0" y="0"/>
                    <wp:lineTo x="0" y="21544"/>
                    <wp:lineTo x="21600" y="21544"/>
                    <wp:lineTo x="2160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073400" cy="1235413"/>
                        </a:xfrm>
                        <a:prstGeom prst="rect">
                          <a:avLst/>
                        </a:prstGeom>
                        <a:solidFill>
                          <a:schemeClr val="lt1"/>
                        </a:solidFill>
                        <a:ln w="6350">
                          <a:solidFill>
                            <a:prstClr val="black"/>
                          </a:solidFill>
                        </a:ln>
                      </wps:spPr>
                      <wps:txb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6453D5" id="_x0000_t202" coordsize="21600,21600" o:spt="202" path="m,l,21600r21600,l21600,xe">
                <v:stroke joinstyle="miter"/>
                <v:path gradientshapeok="t" o:connecttype="rect"/>
              </v:shapetype>
              <v:shape id="Text Box 7" o:spid="_x0000_s1030" type="#_x0000_t202" style="position:absolute;left:0;text-align:left;margin-left:173.75pt;margin-top:.05pt;width:242pt;height:97.3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" fillcolor="white [3201]" strokeweight=".5pt">
                <v:textbo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v:textbox>
                <w10:wrap type="tight"/>
              </v:shape>
            </w:pict>
          </mc:Fallback>
        </mc:AlternateContent>
      </w:r>
      <w:r w:rsidR="00127F84" w:rsidRPr="00162AB6">
        <w:rPr>
          <w:rFonts w:cstheme="minorHAnsi"/>
          <w:b/>
          <w:bCs/>
          <w:color w:val="000000" w:themeColor="text1"/>
          <w:sz w:val="28"/>
          <w:szCs w:val="28"/>
        </w:rPr>
        <w:t>References</w:t>
      </w:r>
    </w:p>
    <w:p w14:paraId="70646349" w14:textId="48CA0BAC" w:rsidR="00013C06" w:rsidRDefault="00013C06" w:rsidP="009B41FB">
      <w:pPr>
        <w:jc w:val="both"/>
        <w:rPr>
          <w:rFonts w:cstheme="minorHAnsi"/>
          <w:b/>
          <w:bCs/>
          <w:color w:val="000000" w:themeColor="text1"/>
          <w:sz w:val="28"/>
          <w:szCs w:val="28"/>
        </w:rPr>
      </w:pPr>
    </w:p>
    <w:p w14:paraId="37A30A21" w14:textId="611DB975" w:rsidR="00013C06" w:rsidRDefault="00013C06" w:rsidP="009B41FB">
      <w:pPr>
        <w:jc w:val="both"/>
        <w:rPr>
          <w:rFonts w:cstheme="minorHAnsi"/>
          <w:b/>
          <w:bCs/>
          <w:color w:val="000000" w:themeColor="text1"/>
          <w:sz w:val="28"/>
          <w:szCs w:val="28"/>
        </w:rPr>
      </w:pPr>
    </w:p>
    <w:p w14:paraId="17BFD47A" w14:textId="50EE5E0E"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A: Notation</w:t>
      </w:r>
    </w:p>
    <w:p w14:paraId="639B249D" w14:textId="51D87998" w:rsidR="00013C06" w:rsidRDefault="00013C06" w:rsidP="009B41FB">
      <w:pPr>
        <w:jc w:val="both"/>
        <w:rPr>
          <w:rFonts w:cstheme="minorHAnsi"/>
          <w:b/>
          <w:bCs/>
          <w:color w:val="000000" w:themeColor="text1"/>
          <w:sz w:val="28"/>
          <w:szCs w:val="28"/>
        </w:rPr>
      </w:pPr>
    </w:p>
    <w:p w14:paraId="78BD9EE5" w14:textId="19699D0F"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B: Analytical Solutions</w:t>
      </w:r>
    </w:p>
    <w:p w14:paraId="03BB18DA" w14:textId="3BB512DA" w:rsidR="006C69BC" w:rsidRDefault="006C69BC" w:rsidP="009B41FB">
      <w:pPr>
        <w:jc w:val="both"/>
        <w:rPr>
          <w:rFonts w:cstheme="minorHAnsi"/>
          <w:b/>
          <w:bCs/>
          <w:color w:val="000000" w:themeColor="text1"/>
          <w:sz w:val="28"/>
          <w:szCs w:val="28"/>
        </w:rPr>
      </w:pPr>
    </w:p>
    <w:p w14:paraId="7E2BB70F" w14:textId="5B94AC17" w:rsidR="00A4027D" w:rsidRPr="00A4027D" w:rsidRDefault="00A4027D" w:rsidP="009B41FB">
      <w:pPr>
        <w:jc w:val="both"/>
        <w:rPr>
          <w:rFonts w:cstheme="minorHAnsi"/>
          <w:b/>
          <w:bCs/>
          <w:color w:val="000000" w:themeColor="text1"/>
        </w:rPr>
      </w:pPr>
      <w:r>
        <w:rPr>
          <w:rFonts w:cstheme="minorHAnsi"/>
          <w:b/>
          <w:bCs/>
          <w:color w:val="000000" w:themeColor="text1"/>
        </w:rPr>
        <w:t>FIGURE SHOWING HYPOTHETICAL CELL VOLUME</w:t>
      </w:r>
    </w:p>
    <w:p w14:paraId="118E94F8" w14:textId="77777777" w:rsidR="00A4027D" w:rsidRDefault="00A4027D" w:rsidP="009B41FB">
      <w:pPr>
        <w:jc w:val="both"/>
        <w:rPr>
          <w:rFonts w:cstheme="minorHAnsi"/>
          <w:i/>
          <w:iCs/>
          <w:color w:val="000000" w:themeColor="text1"/>
        </w:rPr>
      </w:pPr>
    </w:p>
    <w:p w14:paraId="2CA0FCC1" w14:textId="6E1AB494" w:rsidR="006C69BC" w:rsidRDefault="006C69BC" w:rsidP="009B41FB">
      <w:pPr>
        <w:jc w:val="both"/>
        <w:rPr>
          <w:rFonts w:cstheme="minorHAnsi"/>
          <w:i/>
          <w:iCs/>
          <w:color w:val="000000" w:themeColor="text1"/>
        </w:rPr>
      </w:pPr>
      <w:r w:rsidRPr="006C69BC">
        <w:rPr>
          <w:rFonts w:cstheme="minorHAnsi"/>
          <w:i/>
          <w:iCs/>
          <w:color w:val="000000" w:themeColor="text1"/>
        </w:rPr>
        <w:t>Case 1: Unlimited sediment,</w:t>
      </w:r>
      <w:r>
        <w:rPr>
          <w:rFonts w:cstheme="minorHAnsi"/>
          <w:i/>
          <w:iCs/>
          <w:color w:val="000000" w:themeColor="text1"/>
        </w:rPr>
        <w:t xml:space="preserve"> and</w:t>
      </w:r>
      <w:r w:rsidRPr="006C69BC">
        <w:rPr>
          <w:rFonts w:cstheme="minorHAnsi"/>
          <w:i/>
          <w:iCs/>
          <w:color w:val="000000" w:themeColor="text1"/>
        </w:rPr>
        <w:t xml:space="preserve"> no</w:t>
      </w:r>
      <w:r>
        <w:rPr>
          <w:rFonts w:cstheme="minorHAnsi"/>
          <w:i/>
          <w:iCs/>
          <w:color w:val="000000" w:themeColor="text1"/>
        </w:rPr>
        <w:t xml:space="preserve"> grain</w:t>
      </w:r>
      <w:r w:rsidRPr="006C69BC">
        <w:rPr>
          <w:rFonts w:cstheme="minorHAnsi"/>
          <w:i/>
          <w:iCs/>
          <w:color w:val="000000" w:themeColor="text1"/>
        </w:rPr>
        <w:t xml:space="preserve"> attrition</w:t>
      </w:r>
    </w:p>
    <w:p w14:paraId="4E8A4F14" w14:textId="77777777" w:rsidR="006C69BC" w:rsidRDefault="006C69BC" w:rsidP="009B41FB">
      <w:pPr>
        <w:jc w:val="both"/>
        <w:rPr>
          <w:rFonts w:cstheme="minorHAnsi"/>
          <w:color w:val="000000" w:themeColor="text1"/>
        </w:rPr>
      </w:pPr>
    </w:p>
    <w:p w14:paraId="212B77F0" w14:textId="1BA32034" w:rsidR="006C69BC" w:rsidRDefault="006C69BC" w:rsidP="009B41FB">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This can be represented as the following:</w:t>
      </w:r>
    </w:p>
    <w:p w14:paraId="5C171CB7" w14:textId="7DB590A9" w:rsidR="009A68AA" w:rsidRDefault="009A68AA" w:rsidP="009B41FB">
      <w:pPr>
        <w:jc w:val="both"/>
        <w:rPr>
          <w:rFonts w:cstheme="minorHAnsi"/>
          <w:color w:val="000000" w:themeColor="text1"/>
        </w:rPr>
      </w:pPr>
    </w:p>
    <w:p w14:paraId="397BB116" w14:textId="4B3E124F" w:rsidR="009A68AA" w:rsidRPr="00BE4E64"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ρ</m:t>
          </m:r>
        </m:oMath>
      </m:oMathPara>
    </w:p>
    <w:p w14:paraId="6A412581" w14:textId="6048A911" w:rsidR="00BE4E64" w:rsidRDefault="00BE4E64" w:rsidP="009B41FB">
      <w:pPr>
        <w:jc w:val="both"/>
        <w:rPr>
          <w:rFonts w:eastAsiaTheme="minorEastAsia" w:cstheme="minorHAnsi"/>
          <w:color w:val="000000" w:themeColor="text1"/>
        </w:rPr>
      </w:pPr>
    </w:p>
    <w:p w14:paraId="5E8ADDE5" w14:textId="2355E4CC" w:rsidR="00BE4E64" w:rsidRDefault="00BE4E64" w:rsidP="009B41FB">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31373A8E" w14:textId="2ECE2843" w:rsidR="00BE4E64" w:rsidRDefault="00BE4E64" w:rsidP="009B41FB">
      <w:pPr>
        <w:jc w:val="both"/>
        <w:rPr>
          <w:rFonts w:eastAsiaTheme="minorEastAsia" w:cstheme="minorHAnsi"/>
          <w:color w:val="000000" w:themeColor="text1"/>
        </w:rPr>
      </w:pPr>
    </w:p>
    <w:p w14:paraId="35EB618A" w14:textId="7D6D4DA9" w:rsidR="00BE4E64" w:rsidRPr="00FE6F67"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B(1- ϕ)</m:t>
              </m:r>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r>
                <w:rPr>
                  <w:rFonts w:ascii="Cambria Math" w:hAnsi="Cambria Math" w:cstheme="minorHAnsi"/>
                  <w:color w:val="000000" w:themeColor="text1"/>
                </w:rPr>
                <m:t>UB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num>
                <m:den>
                  <m:r>
                    <w:rPr>
                      <w:rFonts w:ascii="Cambria Math" w:hAnsi="Cambria Math" w:cstheme="minorHAnsi"/>
                      <w:color w:val="000000" w:themeColor="text1"/>
                    </w:rPr>
                    <m:t>dx</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 xml:space="preserve">x+ </m:t>
                      </m:r>
                      <m:r>
                        <m:rPr>
                          <m:sty m:val="p"/>
                        </m:rPr>
                        <w:rPr>
                          <w:rFonts w:ascii="Cambria Math" w:hAnsi="Cambria Math" w:cstheme="minorHAnsi"/>
                          <w:color w:val="000000" w:themeColor="text1"/>
                        </w:rPr>
                        <m:t>Δ</m:t>
                      </m:r>
                      <m:r>
                        <w:rPr>
                          <w:rFonts w:ascii="Cambria Math" w:hAnsi="Cambria Math" w:cstheme="minorHAnsi"/>
                          <w:color w:val="000000" w:themeColor="text1"/>
                        </w:rPr>
                        <m:t>x</m:t>
                      </m:r>
                    </m:sub>
                  </m:sSub>
                </m:num>
                <m:den>
                  <m:r>
                    <w:rPr>
                      <w:rFonts w:ascii="Cambria Math" w:hAnsi="Cambria Math" w:cstheme="minorHAnsi"/>
                      <w:color w:val="000000" w:themeColor="text1"/>
                    </w:rPr>
                    <m:t>dx</m:t>
                  </m:r>
                </m:den>
              </m:f>
            </m:e>
          </m:d>
        </m:oMath>
      </m:oMathPara>
    </w:p>
    <w:p w14:paraId="5B75C548" w14:textId="501E41CF" w:rsidR="00FE6F67" w:rsidRDefault="00FE6F67" w:rsidP="009B41FB">
      <w:pPr>
        <w:jc w:val="both"/>
        <w:rPr>
          <w:rFonts w:eastAsiaTheme="minorEastAsia" w:cstheme="minorHAnsi"/>
          <w:color w:val="000000" w:themeColor="text1"/>
        </w:rPr>
      </w:pPr>
    </w:p>
    <w:p w14:paraId="33CF7632" w14:textId="50543AE8" w:rsidR="00FE6F67" w:rsidRDefault="00FE6F67" w:rsidP="009B41FB">
      <w:pPr>
        <w:jc w:val="both"/>
        <w:rPr>
          <w:rFonts w:eastAsiaTheme="minorEastAsia" w:cstheme="minorHAnsi"/>
          <w:color w:val="000000" w:themeColor="text1"/>
        </w:rPr>
      </w:pPr>
      <w:r>
        <w:rPr>
          <w:rFonts w:eastAsiaTheme="minorEastAsia" w:cstheme="minorHAnsi"/>
          <w:color w:val="000000" w:themeColor="text1"/>
        </w:rPr>
        <w:t>This can be simplified</w:t>
      </w:r>
      <w:r w:rsidR="008C7E12">
        <w:rPr>
          <w:rFonts w:eastAsiaTheme="minorEastAsia" w:cstheme="minorHAnsi"/>
          <w:color w:val="000000" w:themeColor="text1"/>
        </w:rPr>
        <w:t xml:space="preserve"> </w:t>
      </w:r>
      <w:r>
        <w:rPr>
          <w:rFonts w:eastAsiaTheme="minorEastAsia" w:cstheme="minorHAnsi"/>
          <w:color w:val="000000" w:themeColor="text1"/>
        </w:rPr>
        <w:t xml:space="preserve">further by recognizing the derivative </w:t>
      </w:r>
      <w:r w:rsidR="008C7E12">
        <w:rPr>
          <w:rFonts w:eastAsiaTheme="minorEastAsia" w:cstheme="minorHAnsi"/>
          <w:color w:val="000000" w:themeColor="text1"/>
        </w:rPr>
        <w:t>in the last two terms on the right-hand side, and rewriting accordingly:</w:t>
      </w:r>
    </w:p>
    <w:p w14:paraId="10AEBB19" w14:textId="1A4C6887" w:rsidR="008C7E12" w:rsidRDefault="008C7E12" w:rsidP="009B41FB">
      <w:pPr>
        <w:jc w:val="both"/>
        <w:rPr>
          <w:rFonts w:eastAsiaTheme="minorEastAsia" w:cstheme="minorHAnsi"/>
          <w:color w:val="000000" w:themeColor="text1"/>
        </w:rPr>
      </w:pPr>
    </w:p>
    <w:p w14:paraId="0052D099" w14:textId="51F36E57" w:rsidR="008C7E12" w:rsidRPr="0060046B"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dx</m:t>
                  </m:r>
                </m:den>
              </m:f>
              <m:r>
                <w:rPr>
                  <w:rFonts w:ascii="Cambria Math" w:hAnsi="Cambria Math" w:cstheme="minorHAnsi"/>
                  <w:color w:val="000000" w:themeColor="text1"/>
                </w:rPr>
                <m:t>-UB(1- ϕ)</m:t>
              </m:r>
            </m:e>
          </m:d>
        </m:oMath>
      </m:oMathPara>
    </w:p>
    <w:p w14:paraId="02DCD7E0" w14:textId="6D525ECD" w:rsidR="0060046B" w:rsidRDefault="0060046B" w:rsidP="009B41FB">
      <w:pPr>
        <w:jc w:val="both"/>
        <w:rPr>
          <w:rFonts w:eastAsiaTheme="minorEastAsia" w:cstheme="minorHAnsi"/>
          <w:color w:val="000000" w:themeColor="text1"/>
        </w:rPr>
      </w:pPr>
    </w:p>
    <w:p w14:paraId="0C0BC1AF" w14:textId="137FCE16" w:rsidR="0060046B" w:rsidRDefault="0060046B" w:rsidP="009B41FB">
      <w:pPr>
        <w:jc w:val="both"/>
        <w:rPr>
          <w:rFonts w:eastAsiaTheme="minorEastAsia" w:cstheme="minorHAnsi"/>
          <w:color w:val="000000" w:themeColor="text1"/>
        </w:rPr>
      </w:pPr>
      <w:r>
        <w:rPr>
          <w:rFonts w:eastAsiaTheme="minorEastAsia" w:cstheme="minorHAnsi"/>
          <w:color w:val="000000" w:themeColor="text1"/>
        </w:rPr>
        <w:t xml:space="preserve">We can now arrive at an analytical solution for slope by solving this equation for the steady state case </w:t>
      </w:r>
      <m:oMath>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=0</m:t>
            </m:r>
          </m:e>
        </m:d>
      </m:oMath>
      <w:r>
        <w:rPr>
          <w:rFonts w:eastAsiaTheme="minorEastAsia" w:cstheme="minorHAnsi"/>
          <w:color w:val="000000" w:themeColor="text1"/>
        </w:rPr>
        <w:t>, making the following substitutions along the way:</w:t>
      </w:r>
    </w:p>
    <w:p w14:paraId="2911E8BA" w14:textId="2F19ED08" w:rsidR="0060046B" w:rsidRDefault="0060046B" w:rsidP="009B41FB">
      <w:pPr>
        <w:jc w:val="both"/>
        <w:rPr>
          <w:rFonts w:eastAsiaTheme="minorEastAsia" w:cstheme="minorHAnsi"/>
          <w:color w:val="000000" w:themeColor="text1"/>
        </w:rPr>
      </w:pPr>
    </w:p>
    <w:p w14:paraId="10A70DFF" w14:textId="35A2A835" w:rsidR="0060046B" w:rsidRPr="006C69BC" w:rsidRDefault="00000000" w:rsidP="009B41FB">
      <w:pPr>
        <w:jc w:val="both"/>
        <w:rPr>
          <w:rFonts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xml:space="preserve">=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oMath>
      </m:oMathPara>
    </w:p>
    <w:p w14:paraId="288B3D9F" w14:textId="3C1BD7BD" w:rsidR="00013C06" w:rsidRDefault="00013C06" w:rsidP="009B41FB">
      <w:pPr>
        <w:jc w:val="both"/>
        <w:rPr>
          <w:rFonts w:cstheme="minorHAnsi"/>
          <w:b/>
          <w:bCs/>
          <w:color w:val="000000" w:themeColor="text1"/>
          <w:sz w:val="28"/>
          <w:szCs w:val="28"/>
        </w:rPr>
      </w:pPr>
    </w:p>
    <w:p w14:paraId="13304960" w14:textId="6454A003" w:rsidR="00611C6D" w:rsidRPr="00611C6D" w:rsidRDefault="00611C6D" w:rsidP="009B41FB">
      <w:pPr>
        <w:jc w:val="both"/>
        <w:rPr>
          <w:rFonts w:eastAsiaTheme="minorEastAsia" w:cstheme="minorHAnsi"/>
          <w:color w:val="000000" w:themeColor="text1"/>
        </w:rPr>
      </w:pPr>
      <m:oMathPara>
        <m:oMath>
          <m:r>
            <w:rPr>
              <w:rFonts w:ascii="Cambria Math" w:hAnsi="Cambria Math" w:cstheme="minorHAnsi"/>
              <w:color w:val="000000" w:themeColor="text1"/>
            </w:rPr>
            <m:t xml:space="preserve">Q=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xb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5</m:t>
                  </m:r>
                </m:den>
              </m:f>
            </m:sup>
          </m:sSup>
        </m:oMath>
      </m:oMathPara>
    </w:p>
    <w:p w14:paraId="1D8B7985" w14:textId="0AC1A269" w:rsidR="00611C6D" w:rsidRDefault="00611C6D" w:rsidP="009B41FB">
      <w:pPr>
        <w:jc w:val="both"/>
        <w:rPr>
          <w:rFonts w:eastAsiaTheme="minorEastAsia" w:cstheme="minorHAnsi"/>
          <w:color w:val="000000" w:themeColor="text1"/>
        </w:rPr>
      </w:pPr>
    </w:p>
    <w:p w14:paraId="4180475F" w14:textId="3E100D79" w:rsidR="00611C6D" w:rsidRDefault="00611C6D" w:rsidP="009B41FB">
      <w:pPr>
        <w:jc w:val="both"/>
        <w:rPr>
          <w:rFonts w:eastAsiaTheme="minorEastAsia" w:cstheme="minorHAnsi"/>
          <w:color w:val="000000" w:themeColor="text1"/>
        </w:rPr>
      </w:pPr>
      <w:r>
        <w:rPr>
          <w:rFonts w:eastAsiaTheme="minorEastAsia" w:cstheme="minorHAnsi"/>
          <w:color w:val="000000" w:themeColor="text1"/>
        </w:rPr>
        <w:t>Making these substitutions, rearranging, and simplifying allows us to arrive at our final analytical solution for Special Case 1:</w:t>
      </w:r>
    </w:p>
    <w:p w14:paraId="08E1A18B" w14:textId="52FF0904" w:rsidR="00611C6D" w:rsidRDefault="00611C6D" w:rsidP="009B41FB">
      <w:pPr>
        <w:jc w:val="both"/>
        <w:rPr>
          <w:rFonts w:eastAsiaTheme="minorEastAsia" w:cstheme="minorHAnsi"/>
          <w:color w:val="000000" w:themeColor="text1"/>
        </w:rPr>
      </w:pPr>
    </w:p>
    <w:p w14:paraId="1D09CF26" w14:textId="719AC771" w:rsidR="00611C6D" w:rsidRPr="00A4027D" w:rsidRDefault="006D2498" w:rsidP="009B41FB">
      <w:pPr>
        <w:jc w:val="both"/>
        <w:rPr>
          <w:rFonts w:eastAsiaTheme="minorEastAsia" w:cstheme="minorHAnsi"/>
          <w:color w:val="000000" w:themeColor="text1"/>
        </w:rPr>
      </w:pPr>
      <m:oMathPara>
        <m:oMath>
          <m:r>
            <w:rPr>
              <w:rFonts w:ascii="Cambria Math" w:hAnsi="Cambria Math" w:cstheme="minorHAnsi"/>
              <w:color w:val="000000" w:themeColor="text1"/>
            </w:rPr>
            <w:lastRenderedPageBreak/>
            <m:t xml:space="preserve">S= </m:t>
          </m:r>
          <m:sSup>
            <m:sSupPr>
              <m:ctrlPr>
                <w:rPr>
                  <w:rFonts w:ascii="Cambria Math" w:hAnsi="Cambria Math" w:cstheme="minorHAnsi"/>
                  <w:i/>
                  <w:color w:val="000000" w:themeColor="text1"/>
                </w:rPr>
              </m:ctrlPr>
            </m:sSupPr>
            <m:e>
              <m:d>
                <m:dPr>
                  <m:begChr m:val="["/>
                  <m:endChr m:val="]"/>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U(1- ϕ)</m:t>
                      </m:r>
                    </m:num>
                    <m:den>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Ir</m:t>
                      </m:r>
                    </m:den>
                  </m:f>
                </m:e>
              </m:d>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6</m:t>
                  </m:r>
                </m:num>
                <m:den>
                  <m:r>
                    <w:rPr>
                      <w:rFonts w:ascii="Cambria Math" w:hAnsi="Cambria Math" w:cstheme="minorHAnsi"/>
                      <w:color w:val="000000" w:themeColor="text1"/>
                    </w:rPr>
                    <m:t>7</m:t>
                  </m:r>
                </m:den>
              </m:f>
            </m:sup>
          </m:sSup>
        </m:oMath>
      </m:oMathPara>
    </w:p>
    <w:p w14:paraId="59E23921" w14:textId="56B68339" w:rsidR="00A4027D" w:rsidRDefault="00A4027D" w:rsidP="009B41FB">
      <w:pPr>
        <w:jc w:val="both"/>
        <w:rPr>
          <w:rFonts w:eastAsiaTheme="minorEastAsia" w:cstheme="minorHAnsi"/>
          <w:color w:val="000000" w:themeColor="text1"/>
        </w:rPr>
      </w:pPr>
    </w:p>
    <w:p w14:paraId="32D5128D" w14:textId="333573D4" w:rsidR="00A4027D" w:rsidRDefault="00A4027D" w:rsidP="009B41FB">
      <w:pPr>
        <w:jc w:val="both"/>
        <w:rPr>
          <w:rFonts w:eastAsiaTheme="minorEastAsia" w:cstheme="minorHAnsi"/>
          <w:color w:val="000000" w:themeColor="text1"/>
        </w:rPr>
      </w:pPr>
    </w:p>
    <w:p w14:paraId="24A9663B" w14:textId="70925EC5" w:rsidR="00A4027D" w:rsidRPr="000D52EA" w:rsidRDefault="00A4027D" w:rsidP="009B41FB">
      <w:pPr>
        <w:jc w:val="both"/>
        <w:rPr>
          <w:rFonts w:cstheme="minorHAnsi"/>
          <w:i/>
          <w:iCs/>
          <w:color w:val="000000" w:themeColor="text1"/>
        </w:rPr>
      </w:pPr>
      <w:r w:rsidRPr="000D52EA">
        <w:rPr>
          <w:rFonts w:eastAsiaTheme="minorEastAsia" w:cstheme="minorHAnsi"/>
          <w:i/>
          <w:iCs/>
          <w:color w:val="000000" w:themeColor="text1"/>
        </w:rPr>
        <w:t xml:space="preserve">Case 2: </w:t>
      </w:r>
      <w:r w:rsidR="000D52EA" w:rsidRPr="000D52EA">
        <w:rPr>
          <w:rFonts w:eastAsiaTheme="minorEastAsia" w:cstheme="minorHAnsi"/>
          <w:i/>
          <w:iCs/>
          <w:color w:val="000000" w:themeColor="text1"/>
        </w:rPr>
        <w:t>Unlimited sediment, with grain attrition</w:t>
      </w:r>
    </w:p>
    <w:p w14:paraId="0AF420FA" w14:textId="77777777" w:rsidR="00013C06" w:rsidRPr="00013C06" w:rsidRDefault="00013C06" w:rsidP="009B41FB">
      <w:pPr>
        <w:jc w:val="both"/>
        <w:rPr>
          <w:rFonts w:cstheme="minorHAnsi"/>
          <w:color w:val="000000" w:themeColor="text1"/>
        </w:rPr>
      </w:pPr>
    </w:p>
    <w:p w14:paraId="5E58EE8D" w14:textId="2C84F342" w:rsidR="000D52EA" w:rsidRDefault="000D52EA" w:rsidP="000D52EA">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and minus mass being lost from the bedload within the cell to grain attrition. This can be represented as the following:</w:t>
      </w:r>
    </w:p>
    <w:p w14:paraId="7B486172" w14:textId="36EE29A6" w:rsidR="00013C06" w:rsidRDefault="00013C06" w:rsidP="009B41FB">
      <w:pPr>
        <w:jc w:val="both"/>
        <w:rPr>
          <w:rFonts w:cstheme="minorHAnsi"/>
          <w:color w:val="000000" w:themeColor="text1"/>
        </w:rPr>
      </w:pPr>
    </w:p>
    <w:p w14:paraId="1B1F5D37" w14:textId="74C654B4" w:rsidR="000D52EA" w:rsidRPr="00BE4E64" w:rsidRDefault="00000000" w:rsidP="000D52EA">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 xml:space="preserve">ρ-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βBdxρ</m:t>
              </m:r>
            </m:num>
            <m:den>
              <m:r>
                <w:rPr>
                  <w:rFonts w:ascii="Cambria Math" w:hAnsi="Cambria Math" w:cstheme="minorHAnsi"/>
                  <w:color w:val="000000" w:themeColor="text1"/>
                </w:rPr>
                <m:t>B</m:t>
              </m:r>
            </m:den>
          </m:f>
        </m:oMath>
      </m:oMathPara>
    </w:p>
    <w:p w14:paraId="69C08E48" w14:textId="77777777" w:rsidR="000D52EA" w:rsidRPr="000D52EA" w:rsidRDefault="000D52EA" w:rsidP="009B41FB">
      <w:pPr>
        <w:jc w:val="both"/>
        <w:rPr>
          <w:rFonts w:cstheme="minorHAnsi"/>
          <w:color w:val="000000" w:themeColor="text1"/>
        </w:rPr>
      </w:pPr>
    </w:p>
    <w:p w14:paraId="5DEB1BE4" w14:textId="1F99EDE5" w:rsidR="0020501C" w:rsidRDefault="0020501C" w:rsidP="0020501C">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6F482B87" w14:textId="3EBAC2DE" w:rsidR="0020501C" w:rsidRDefault="0020501C" w:rsidP="0020501C">
      <w:pPr>
        <w:jc w:val="both"/>
        <w:rPr>
          <w:rFonts w:eastAsiaTheme="minorEastAsia" w:cstheme="minorHAnsi"/>
          <w:color w:val="000000" w:themeColor="text1"/>
        </w:rPr>
      </w:pPr>
    </w:p>
    <w:p w14:paraId="1DD29CFC" w14:textId="0803DD3F" w:rsidR="0020501C" w:rsidRDefault="00000000" w:rsidP="0020501C">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 xml:space="preserve">x+ </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e>
          </m:d>
        </m:oMath>
      </m:oMathPara>
    </w:p>
    <w:p w14:paraId="5A2C5460" w14:textId="45EE4097" w:rsidR="00013C06" w:rsidRDefault="00013C06" w:rsidP="009B41FB">
      <w:pPr>
        <w:jc w:val="both"/>
        <w:rPr>
          <w:rFonts w:cstheme="minorHAnsi"/>
          <w:color w:val="000000" w:themeColor="text1"/>
        </w:rPr>
      </w:pPr>
    </w:p>
    <w:p w14:paraId="4B5CAEF8" w14:textId="60DFF118" w:rsidR="00A84897" w:rsidRDefault="00A84897" w:rsidP="00A84897">
      <w:pPr>
        <w:jc w:val="both"/>
        <w:rPr>
          <w:rFonts w:eastAsiaTheme="minorEastAsia" w:cstheme="minorHAnsi"/>
          <w:color w:val="000000" w:themeColor="text1"/>
        </w:rPr>
      </w:pPr>
      <w:r>
        <w:rPr>
          <w:rFonts w:eastAsiaTheme="minorEastAsia" w:cstheme="minorHAnsi"/>
          <w:color w:val="000000" w:themeColor="text1"/>
        </w:rPr>
        <w:t>This can be simplified further by recognizing the derivative in the sediment flux terms on the right-hand side, and rewriting accordingly:</w:t>
      </w:r>
    </w:p>
    <w:p w14:paraId="6030CE06" w14:textId="0A31197D" w:rsidR="00A84897" w:rsidRDefault="00A84897" w:rsidP="009B41FB">
      <w:pPr>
        <w:jc w:val="both"/>
        <w:rPr>
          <w:rFonts w:cstheme="minorHAnsi"/>
          <w:color w:val="000000" w:themeColor="text1"/>
        </w:rPr>
      </w:pPr>
    </w:p>
    <w:p w14:paraId="036C1A5B" w14:textId="047C5EA0" w:rsidR="00A84897" w:rsidRPr="00E84CBF" w:rsidRDefault="00000000" w:rsidP="00A84897">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e>
          </m:d>
        </m:oMath>
      </m:oMathPara>
    </w:p>
    <w:p w14:paraId="3246D134" w14:textId="61D490C1" w:rsidR="00E84CBF" w:rsidRDefault="00E84CBF" w:rsidP="00A84897">
      <w:pPr>
        <w:jc w:val="both"/>
        <w:rPr>
          <w:rFonts w:eastAsiaTheme="minorEastAsia" w:cstheme="minorHAnsi"/>
          <w:color w:val="000000" w:themeColor="text1"/>
        </w:rPr>
      </w:pPr>
    </w:p>
    <w:p w14:paraId="32C2264A" w14:textId="6E181C26" w:rsidR="00E84CBF" w:rsidRDefault="00430088" w:rsidP="00A84897">
      <w:pPr>
        <w:jc w:val="both"/>
        <w:rPr>
          <w:rFonts w:eastAsiaTheme="minorEastAsia" w:cstheme="minorHAnsi"/>
          <w:color w:val="000000" w:themeColor="text1"/>
        </w:rPr>
      </w:pPr>
      <w:r>
        <w:rPr>
          <w:rFonts w:eastAsiaTheme="minorEastAsia" w:cstheme="minorHAnsi"/>
          <w:color w:val="000000" w:themeColor="text1"/>
        </w:rPr>
        <w:t>By setting the left-hand side equal to zero, we can rearrange and simplify to arrive at a form that is solvable for a steady state analytical solution:</w:t>
      </w:r>
    </w:p>
    <w:p w14:paraId="204EBC86" w14:textId="07A32325" w:rsidR="00430088" w:rsidRDefault="00430088" w:rsidP="00A84897">
      <w:pPr>
        <w:jc w:val="both"/>
        <w:rPr>
          <w:rFonts w:eastAsiaTheme="minorEastAsia" w:cstheme="minorHAnsi"/>
          <w:color w:val="000000" w:themeColor="text1"/>
        </w:rPr>
      </w:pPr>
    </w:p>
    <w:p w14:paraId="69DD7AAC" w14:textId="6D570286" w:rsidR="00430088" w:rsidRPr="00430088" w:rsidRDefault="00000000"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3E08C4C4" w14:textId="7171773B" w:rsidR="00430088" w:rsidRDefault="00430088" w:rsidP="00430088">
      <w:pPr>
        <w:jc w:val="both"/>
        <w:rPr>
          <w:rFonts w:eastAsiaTheme="minorEastAsia" w:cstheme="minorHAnsi"/>
          <w:color w:val="000000" w:themeColor="text1"/>
        </w:rPr>
      </w:pPr>
    </w:p>
    <w:p w14:paraId="28F7FF15" w14:textId="6D511A12" w:rsidR="00430088" w:rsidRDefault="00430088" w:rsidP="00430088">
      <w:pPr>
        <w:jc w:val="both"/>
        <w:rPr>
          <w:rFonts w:eastAsiaTheme="minorEastAsia" w:cstheme="minorHAnsi"/>
          <w:color w:val="000000" w:themeColor="text1"/>
        </w:rPr>
      </w:pPr>
      <w:proofErr w:type="gramStart"/>
      <w:r>
        <w:rPr>
          <w:rFonts w:eastAsiaTheme="minorEastAsia" w:cstheme="minorHAnsi"/>
          <w:color w:val="000000" w:themeColor="text1"/>
        </w:rPr>
        <w:t>In order to</w:t>
      </w:r>
      <w:proofErr w:type="gramEnd"/>
      <w:r>
        <w:rPr>
          <w:rFonts w:eastAsiaTheme="minorEastAsia" w:cstheme="minorHAnsi"/>
          <w:color w:val="000000" w:themeColor="text1"/>
        </w:rPr>
        <w:t xml:space="preserve"> solve this equation for slope, which lives within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 xml:space="preserve">, we need to eliminate the derivative on the left-hand side. </w:t>
      </w:r>
      <w:r w:rsidR="001873EA">
        <w:rPr>
          <w:rFonts w:eastAsiaTheme="minorEastAsia" w:cstheme="minorHAnsi"/>
          <w:color w:val="000000" w:themeColor="text1"/>
        </w:rPr>
        <w:t xml:space="preserve">For simplicity late on, we begin by replacing the first term on the right-hand side with a variable called </w:t>
      </w:r>
      <m:oMath>
        <m:r>
          <w:rPr>
            <w:rFonts w:ascii="Cambria Math" w:eastAsiaTheme="minorEastAsia" w:hAnsi="Cambria Math" w:cstheme="minorHAnsi"/>
            <w:color w:val="000000" w:themeColor="text1"/>
          </w:rPr>
          <m:t>α</m:t>
        </m:r>
      </m:oMath>
      <w:r w:rsidR="001873EA">
        <w:rPr>
          <w:rFonts w:eastAsiaTheme="minorEastAsia" w:cstheme="minorHAnsi"/>
          <w:color w:val="000000" w:themeColor="text1"/>
        </w:rPr>
        <w:t>:</w:t>
      </w:r>
    </w:p>
    <w:p w14:paraId="3DEBB959" w14:textId="42AEE25E" w:rsidR="001873EA" w:rsidRDefault="001873EA" w:rsidP="00430088">
      <w:pPr>
        <w:jc w:val="both"/>
        <w:rPr>
          <w:rFonts w:eastAsiaTheme="minorEastAsia" w:cstheme="minorHAnsi"/>
          <w:color w:val="000000" w:themeColor="text1"/>
        </w:rPr>
      </w:pPr>
    </w:p>
    <w:p w14:paraId="4A2EF90E" w14:textId="624A2636" w:rsidR="001873EA" w:rsidRPr="001873EA" w:rsidRDefault="001873EA" w:rsidP="00430088">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α=UB(1-ϕ)</m:t>
          </m:r>
        </m:oMath>
      </m:oMathPara>
    </w:p>
    <w:p w14:paraId="51A8DA48" w14:textId="55CACEE0" w:rsidR="001873EA" w:rsidRDefault="001873EA" w:rsidP="00430088">
      <w:pPr>
        <w:jc w:val="both"/>
        <w:rPr>
          <w:rFonts w:eastAsiaTheme="minorEastAsia" w:cstheme="minorHAnsi"/>
          <w:color w:val="000000" w:themeColor="text1"/>
        </w:rPr>
      </w:pPr>
    </w:p>
    <w:p w14:paraId="606F5598" w14:textId="645314BC" w:rsidR="001873EA" w:rsidRPr="001873EA" w:rsidRDefault="00000000"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E118B63" w14:textId="621D4C66" w:rsidR="001873EA" w:rsidRDefault="001873EA" w:rsidP="00430088">
      <w:pPr>
        <w:jc w:val="both"/>
        <w:rPr>
          <w:rFonts w:eastAsiaTheme="minorEastAsia" w:cstheme="minorHAnsi"/>
          <w:color w:val="000000" w:themeColor="text1"/>
        </w:rPr>
      </w:pPr>
    </w:p>
    <w:p w14:paraId="1908D36D" w14:textId="09FB23DC" w:rsidR="001873EA" w:rsidRDefault="001873EA" w:rsidP="00430088">
      <w:pPr>
        <w:jc w:val="both"/>
        <w:rPr>
          <w:rFonts w:eastAsiaTheme="minorEastAsia" w:cstheme="minorHAnsi"/>
          <w:color w:val="000000" w:themeColor="text1"/>
        </w:rPr>
      </w:pPr>
      <w:r>
        <w:rPr>
          <w:rFonts w:eastAsiaTheme="minorEastAsia" w:cstheme="minorHAnsi"/>
          <w:color w:val="000000" w:themeColor="text1"/>
        </w:rPr>
        <w:t xml:space="preserve">We can now call the entire expression on the right-hand side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take the derivative of this with respect to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w:t>
      </w:r>
    </w:p>
    <w:p w14:paraId="029B68C5" w14:textId="427E8FD5" w:rsidR="001873EA" w:rsidRDefault="001873EA" w:rsidP="00430088">
      <w:pPr>
        <w:jc w:val="both"/>
        <w:rPr>
          <w:rFonts w:eastAsiaTheme="minorEastAsia" w:cstheme="minorHAnsi"/>
          <w:color w:val="000000" w:themeColor="text1"/>
        </w:rPr>
      </w:pPr>
    </w:p>
    <w:p w14:paraId="1887FA57" w14:textId="78866CDA" w:rsidR="00430088" w:rsidRPr="00A87CC6" w:rsidRDefault="001873EA"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v=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80AD69D" w14:textId="32D822C6" w:rsidR="00A87CC6" w:rsidRDefault="00A87CC6" w:rsidP="00A84897">
      <w:pPr>
        <w:jc w:val="both"/>
        <w:rPr>
          <w:rFonts w:eastAsiaTheme="minorEastAsia" w:cstheme="minorHAnsi"/>
          <w:color w:val="000000" w:themeColor="text1"/>
        </w:rPr>
      </w:pPr>
    </w:p>
    <w:p w14:paraId="28BAC253" w14:textId="480193C2" w:rsidR="00A87CC6" w:rsidRDefault="00AB7FE8"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dv= -βd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m:oMathPara>
    </w:p>
    <w:p w14:paraId="18AB75E1" w14:textId="7F8E4AFF" w:rsidR="00A84897" w:rsidRDefault="00A84897" w:rsidP="009B41FB">
      <w:pPr>
        <w:jc w:val="both"/>
        <w:rPr>
          <w:rFonts w:cstheme="minorHAnsi"/>
          <w:color w:val="000000" w:themeColor="text1"/>
        </w:rPr>
      </w:pPr>
    </w:p>
    <w:p w14:paraId="10E00A75" w14:textId="32486013" w:rsidR="00AB7FE8" w:rsidRPr="00AB7FE8" w:rsidRDefault="00AB7FE8" w:rsidP="009B41FB">
      <w:pPr>
        <w:jc w:val="both"/>
        <w:rPr>
          <w:rFonts w:eastAsiaTheme="minorEastAsia" w:cstheme="minorHAnsi"/>
          <w:color w:val="000000" w:themeColor="text1"/>
        </w:rPr>
      </w:pPr>
      <m:oMathPara>
        <m:oMath>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oMath>
      </m:oMathPara>
    </w:p>
    <w:p w14:paraId="1D9A92AB" w14:textId="4DF974D3" w:rsidR="00AB7FE8" w:rsidRDefault="00AB7FE8" w:rsidP="009B41FB">
      <w:pPr>
        <w:jc w:val="both"/>
        <w:rPr>
          <w:rFonts w:eastAsiaTheme="minorEastAsia" w:cstheme="minorHAnsi"/>
          <w:color w:val="000000" w:themeColor="text1"/>
        </w:rPr>
      </w:pPr>
    </w:p>
    <w:p w14:paraId="7603A029" w14:textId="78FB3B97" w:rsidR="00AB7FE8" w:rsidRDefault="00AB7FE8" w:rsidP="009B41FB">
      <w:pPr>
        <w:jc w:val="both"/>
        <w:rPr>
          <w:rFonts w:eastAsiaTheme="minorEastAsia" w:cstheme="minorHAnsi"/>
          <w:color w:val="000000" w:themeColor="text1"/>
        </w:rPr>
      </w:pPr>
      <w:r>
        <w:rPr>
          <w:rFonts w:eastAsiaTheme="minorEastAsia" w:cstheme="minorHAnsi"/>
          <w:color w:val="000000" w:themeColor="text1"/>
        </w:rPr>
        <w:t xml:space="preserve">We can now make this substitution into our equation </w:t>
      </w:r>
      <w:r w:rsidR="00073023">
        <w:rPr>
          <w:rFonts w:eastAsiaTheme="minorEastAsia" w:cstheme="minorHAnsi"/>
          <w:color w:val="000000" w:themeColor="text1"/>
        </w:rPr>
        <w:t xml:space="preserve">to isolate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sidR="00073023">
        <w:rPr>
          <w:rFonts w:eastAsiaTheme="minorEastAsia" w:cstheme="minorHAnsi"/>
          <w:color w:val="000000" w:themeColor="text1"/>
        </w:rPr>
        <w:t>:</w:t>
      </w:r>
    </w:p>
    <w:p w14:paraId="5929FB87" w14:textId="17AB68C5" w:rsidR="00073023" w:rsidRDefault="00073023" w:rsidP="009B41FB">
      <w:pPr>
        <w:jc w:val="both"/>
        <w:rPr>
          <w:rFonts w:eastAsiaTheme="minorEastAsia" w:cstheme="minorHAnsi"/>
          <w:color w:val="000000" w:themeColor="text1"/>
        </w:rPr>
      </w:pPr>
    </w:p>
    <w:commentRangeStart w:id="0"/>
    <w:p w14:paraId="25DF1F17" w14:textId="70E20BCE" w:rsidR="00073023" w:rsidRPr="00073023"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m:t>
              </m:r>
              <m:d>
                <m:dPr>
                  <m:ctrlPr>
                    <w:rPr>
                      <w:rFonts w:ascii="Cambria Math" w:hAnsi="Cambria Math" w:cstheme="minorHAnsi"/>
                      <w:i/>
                      <w:color w:val="000000" w:themeColor="text1"/>
                    </w:rPr>
                  </m:ctrlPr>
                </m:dPr>
                <m:e>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e>
              </m:d>
            </m:num>
            <m:den>
              <m:r>
                <w:rPr>
                  <w:rFonts w:ascii="Cambria Math" w:hAnsi="Cambria Math" w:cstheme="minorHAnsi"/>
                  <w:color w:val="000000" w:themeColor="text1"/>
                </w:rPr>
                <m:t>dx</m:t>
              </m:r>
            </m:den>
          </m:f>
          <m:r>
            <w:rPr>
              <w:rFonts w:ascii="Cambria Math" w:hAnsi="Cambria Math" w:cstheme="minorHAnsi"/>
              <w:color w:val="000000" w:themeColor="text1"/>
            </w:rPr>
            <m:t>=v</m:t>
          </m:r>
        </m:oMath>
      </m:oMathPara>
    </w:p>
    <w:p w14:paraId="2AEBC756" w14:textId="324AFE7E" w:rsidR="00073023" w:rsidRDefault="00073023" w:rsidP="009B41FB">
      <w:pPr>
        <w:jc w:val="both"/>
        <w:rPr>
          <w:rFonts w:eastAsiaTheme="minorEastAsia" w:cstheme="minorHAnsi"/>
          <w:color w:val="000000" w:themeColor="text1"/>
        </w:rPr>
      </w:pPr>
    </w:p>
    <w:p w14:paraId="0211EFDC" w14:textId="42ACF380" w:rsidR="00073023" w:rsidRPr="00F91A89"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dv</m:t>
              </m:r>
            </m:num>
            <m:den>
              <m:r>
                <w:rPr>
                  <w:rFonts w:ascii="Cambria Math" w:hAnsi="Cambria Math" w:cstheme="minorHAnsi"/>
                  <w:color w:val="000000" w:themeColor="text1"/>
                </w:rPr>
                <m:t>dx</m:t>
              </m:r>
            </m:den>
          </m:f>
          <m:r>
            <w:rPr>
              <w:rFonts w:ascii="Cambria Math" w:hAnsi="Cambria Math" w:cstheme="minorHAnsi"/>
              <w:color w:val="000000" w:themeColor="text1"/>
            </w:rPr>
            <m:t>= -vβ</m:t>
          </m:r>
          <w:commentRangeEnd w:id="0"/>
          <m:r>
            <m:rPr>
              <m:sty m:val="p"/>
            </m:rPr>
            <w:rPr>
              <w:rStyle w:val="CommentReference"/>
            </w:rPr>
            <w:commentReference w:id="0"/>
          </m:r>
        </m:oMath>
      </m:oMathPara>
    </w:p>
    <w:p w14:paraId="00063ABD" w14:textId="0A0811D8" w:rsidR="00F91A89" w:rsidRDefault="00F91A89" w:rsidP="009B41FB">
      <w:pPr>
        <w:jc w:val="both"/>
        <w:rPr>
          <w:rFonts w:eastAsiaTheme="minorEastAsia" w:cstheme="minorHAnsi"/>
          <w:color w:val="000000" w:themeColor="text1"/>
        </w:rPr>
      </w:pPr>
    </w:p>
    <w:p w14:paraId="72A15340" w14:textId="462CBA43"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 xml:space="preserve">Now we can divide by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separate terms:</w:t>
      </w:r>
    </w:p>
    <w:p w14:paraId="3CF2756E" w14:textId="3C8FD5AD" w:rsidR="00F91A89" w:rsidRDefault="00F91A89" w:rsidP="009B41FB">
      <w:pPr>
        <w:jc w:val="both"/>
        <w:rPr>
          <w:rFonts w:eastAsiaTheme="minorEastAsia" w:cstheme="minorHAnsi"/>
          <w:color w:val="000000" w:themeColor="text1"/>
        </w:rPr>
      </w:pPr>
    </w:p>
    <w:p w14:paraId="75052A15" w14:textId="684EF2A2" w:rsidR="00F91A89" w:rsidRPr="00F91A89"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-βdx</m:t>
          </m:r>
        </m:oMath>
      </m:oMathPara>
    </w:p>
    <w:p w14:paraId="37BF26F0" w14:textId="3B45A938" w:rsidR="00F91A89" w:rsidRDefault="00F91A89" w:rsidP="009B41FB">
      <w:pPr>
        <w:jc w:val="both"/>
        <w:rPr>
          <w:rFonts w:eastAsiaTheme="minorEastAsia" w:cstheme="minorHAnsi"/>
          <w:color w:val="000000" w:themeColor="text1"/>
        </w:rPr>
      </w:pPr>
    </w:p>
    <w:p w14:paraId="7A798FA0" w14:textId="64AE252E"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Integrate:</w:t>
      </w:r>
    </w:p>
    <w:p w14:paraId="2748F29C" w14:textId="3490045E" w:rsidR="00F91A89" w:rsidRDefault="00F91A89" w:rsidP="009B41FB">
      <w:pPr>
        <w:jc w:val="both"/>
        <w:rPr>
          <w:rFonts w:eastAsiaTheme="minorEastAsia" w:cstheme="minorHAnsi"/>
          <w:color w:val="000000" w:themeColor="text1"/>
        </w:rPr>
      </w:pPr>
    </w:p>
    <w:p w14:paraId="14045EBF" w14:textId="23359FC5" w:rsidR="00F91A89" w:rsidRPr="003F67E6" w:rsidRDefault="00000000" w:rsidP="009B41FB">
      <w:pPr>
        <w:jc w:val="both"/>
        <w:rPr>
          <w:rFonts w:eastAsiaTheme="minorEastAsia" w:cstheme="minorHAnsi"/>
          <w:color w:val="000000" w:themeColor="text1"/>
        </w:rPr>
      </w:pPr>
      <m:oMathPara>
        <m:oMath>
          <m:nary>
            <m:naryPr>
              <m:limLoc m:val="undOvr"/>
              <m:subHide m:val="1"/>
              <m:supHide m:val="1"/>
              <m:ctrlPr>
                <w:rPr>
                  <w:rFonts w:ascii="Cambria Math" w:hAnsi="Cambria Math" w:cstheme="minorHAnsi"/>
                  <w:i/>
                  <w:color w:val="000000" w:themeColor="text1"/>
                </w:rPr>
              </m:ctrlPr>
            </m:naryPr>
            <m:sub/>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m:t>
              </m:r>
              <m:nary>
                <m:naryPr>
                  <m:limLoc m:val="undOvr"/>
                  <m:subHide m:val="1"/>
                  <m:supHide m:val="1"/>
                  <m:ctrlPr>
                    <w:rPr>
                      <w:rFonts w:ascii="Cambria Math" w:hAnsi="Cambria Math" w:cstheme="minorHAnsi"/>
                      <w:i/>
                      <w:color w:val="000000" w:themeColor="text1"/>
                    </w:rPr>
                  </m:ctrlPr>
                </m:naryPr>
                <m:sub/>
                <m:sup/>
                <m:e>
                  <m:r>
                    <w:rPr>
                      <w:rFonts w:ascii="Cambria Math" w:hAnsi="Cambria Math" w:cstheme="minorHAnsi"/>
                      <w:color w:val="000000" w:themeColor="text1"/>
                    </w:rPr>
                    <m:t>dx</m:t>
                  </m:r>
                </m:e>
              </m:nary>
            </m:e>
          </m:nary>
        </m:oMath>
      </m:oMathPara>
    </w:p>
    <w:p w14:paraId="5B3F1E6F" w14:textId="1F7F684F" w:rsidR="003F67E6" w:rsidRDefault="003F67E6" w:rsidP="009B41FB">
      <w:pPr>
        <w:jc w:val="both"/>
        <w:rPr>
          <w:rFonts w:eastAsiaTheme="minorEastAsia" w:cstheme="minorHAnsi"/>
          <w:color w:val="000000" w:themeColor="text1"/>
        </w:rPr>
      </w:pPr>
    </w:p>
    <w:p w14:paraId="75D16C52" w14:textId="0B02E267" w:rsidR="003F67E6" w:rsidRPr="003F67E6" w:rsidRDefault="003F67E6" w:rsidP="009B41FB">
      <w:pPr>
        <w:jc w:val="both"/>
        <w:rPr>
          <w:rFonts w:cstheme="minorHAnsi"/>
          <w:color w:val="000000" w:themeColor="text1"/>
          <w:sz w:val="48"/>
          <w:szCs w:val="48"/>
        </w:rPr>
      </w:pPr>
    </w:p>
    <w:sectPr w:rsidR="003F67E6" w:rsidRPr="003F67E6" w:rsidSect="00582F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nessa Gabel" w:date="2022-10-04T11:26:00Z" w:initials="VG">
    <w:p w14:paraId="3A7E8345" w14:textId="77777777" w:rsidR="00F91A89" w:rsidRDefault="00F91A89" w:rsidP="00F02E77">
      <w:r>
        <w:rPr>
          <w:rStyle w:val="CommentReference"/>
        </w:rPr>
        <w:annotationRef/>
      </w:r>
      <w:r>
        <w:rPr>
          <w:sz w:val="20"/>
          <w:szCs w:val="20"/>
        </w:rPr>
        <w:t>Not sure about this step right here: should d(dv)/dx resolve to dv/dx, or dv^2/dx?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7E83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96E7" w16cex:dateUtc="2022-10-04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7E8345" w16cid:durableId="26E696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essa Gabel">
    <w15:presenceInfo w15:providerId="AD" w15:userId="S::vaga3461@colorado.edu::187137ed-6d9a-454c-b062-73d807b625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BF"/>
    <w:rsid w:val="00013C06"/>
    <w:rsid w:val="00025DCD"/>
    <w:rsid w:val="00030607"/>
    <w:rsid w:val="00044F5D"/>
    <w:rsid w:val="0004648C"/>
    <w:rsid w:val="00057930"/>
    <w:rsid w:val="00073023"/>
    <w:rsid w:val="000B3B9E"/>
    <w:rsid w:val="000D52EA"/>
    <w:rsid w:val="00127F84"/>
    <w:rsid w:val="001546C9"/>
    <w:rsid w:val="00160A44"/>
    <w:rsid w:val="00162AB6"/>
    <w:rsid w:val="00167A7C"/>
    <w:rsid w:val="001873EA"/>
    <w:rsid w:val="00194134"/>
    <w:rsid w:val="00194EF6"/>
    <w:rsid w:val="001A42AF"/>
    <w:rsid w:val="001B19DE"/>
    <w:rsid w:val="001B3000"/>
    <w:rsid w:val="001B5271"/>
    <w:rsid w:val="001C16DD"/>
    <w:rsid w:val="001D7CF1"/>
    <w:rsid w:val="0020501C"/>
    <w:rsid w:val="00215E47"/>
    <w:rsid w:val="00225466"/>
    <w:rsid w:val="00231670"/>
    <w:rsid w:val="00295031"/>
    <w:rsid w:val="002E49A9"/>
    <w:rsid w:val="003061CB"/>
    <w:rsid w:val="00311ED3"/>
    <w:rsid w:val="00321885"/>
    <w:rsid w:val="00326D8B"/>
    <w:rsid w:val="00391A30"/>
    <w:rsid w:val="003A4BB4"/>
    <w:rsid w:val="003F67E6"/>
    <w:rsid w:val="00430088"/>
    <w:rsid w:val="004638C0"/>
    <w:rsid w:val="00493341"/>
    <w:rsid w:val="004B6765"/>
    <w:rsid w:val="004E3282"/>
    <w:rsid w:val="005163E0"/>
    <w:rsid w:val="00544C3D"/>
    <w:rsid w:val="00545CCC"/>
    <w:rsid w:val="005601EE"/>
    <w:rsid w:val="00561B54"/>
    <w:rsid w:val="005805A9"/>
    <w:rsid w:val="00582F5E"/>
    <w:rsid w:val="00586443"/>
    <w:rsid w:val="0059188D"/>
    <w:rsid w:val="005A6C3C"/>
    <w:rsid w:val="005C2599"/>
    <w:rsid w:val="005F4E13"/>
    <w:rsid w:val="0060046B"/>
    <w:rsid w:val="00611C6D"/>
    <w:rsid w:val="00625936"/>
    <w:rsid w:val="00635044"/>
    <w:rsid w:val="00676C9C"/>
    <w:rsid w:val="006A2AA5"/>
    <w:rsid w:val="006A6236"/>
    <w:rsid w:val="006B097B"/>
    <w:rsid w:val="006B7B90"/>
    <w:rsid w:val="006C0119"/>
    <w:rsid w:val="006C69BC"/>
    <w:rsid w:val="006D2498"/>
    <w:rsid w:val="006F0CDD"/>
    <w:rsid w:val="00707A25"/>
    <w:rsid w:val="00727143"/>
    <w:rsid w:val="00777AA7"/>
    <w:rsid w:val="007C6D32"/>
    <w:rsid w:val="007D575E"/>
    <w:rsid w:val="007F226A"/>
    <w:rsid w:val="007F7788"/>
    <w:rsid w:val="00815B7A"/>
    <w:rsid w:val="00820EDC"/>
    <w:rsid w:val="00821B3C"/>
    <w:rsid w:val="00844634"/>
    <w:rsid w:val="0088663A"/>
    <w:rsid w:val="008A3442"/>
    <w:rsid w:val="008C47A4"/>
    <w:rsid w:val="008C7E12"/>
    <w:rsid w:val="0090259D"/>
    <w:rsid w:val="00925B4C"/>
    <w:rsid w:val="00930541"/>
    <w:rsid w:val="009632BC"/>
    <w:rsid w:val="009754B6"/>
    <w:rsid w:val="009A68AA"/>
    <w:rsid w:val="009B41FB"/>
    <w:rsid w:val="009D1BE9"/>
    <w:rsid w:val="009F157B"/>
    <w:rsid w:val="009F7D47"/>
    <w:rsid w:val="00A4027D"/>
    <w:rsid w:val="00A70D4B"/>
    <w:rsid w:val="00A84897"/>
    <w:rsid w:val="00A87CC6"/>
    <w:rsid w:val="00AB7FE8"/>
    <w:rsid w:val="00B015F6"/>
    <w:rsid w:val="00B37E56"/>
    <w:rsid w:val="00B4067C"/>
    <w:rsid w:val="00B47B67"/>
    <w:rsid w:val="00BE4E64"/>
    <w:rsid w:val="00C2117E"/>
    <w:rsid w:val="00C32F0A"/>
    <w:rsid w:val="00C522B3"/>
    <w:rsid w:val="00CE55B4"/>
    <w:rsid w:val="00CF70A4"/>
    <w:rsid w:val="00D223DE"/>
    <w:rsid w:val="00D27D95"/>
    <w:rsid w:val="00D46CF9"/>
    <w:rsid w:val="00D56546"/>
    <w:rsid w:val="00D70A8C"/>
    <w:rsid w:val="00D752FE"/>
    <w:rsid w:val="00D7601F"/>
    <w:rsid w:val="00DD5064"/>
    <w:rsid w:val="00DD7D78"/>
    <w:rsid w:val="00DE2B06"/>
    <w:rsid w:val="00DE699B"/>
    <w:rsid w:val="00E84CBF"/>
    <w:rsid w:val="00EB09BF"/>
    <w:rsid w:val="00EB77F2"/>
    <w:rsid w:val="00EC3C96"/>
    <w:rsid w:val="00ED5134"/>
    <w:rsid w:val="00F0586B"/>
    <w:rsid w:val="00F41A62"/>
    <w:rsid w:val="00F45190"/>
    <w:rsid w:val="00F50489"/>
    <w:rsid w:val="00F5167A"/>
    <w:rsid w:val="00F55C83"/>
    <w:rsid w:val="00F85E4C"/>
    <w:rsid w:val="00F87A2F"/>
    <w:rsid w:val="00F91A89"/>
    <w:rsid w:val="00F91BA4"/>
    <w:rsid w:val="00F95266"/>
    <w:rsid w:val="00FA1388"/>
    <w:rsid w:val="00FB3B70"/>
    <w:rsid w:val="00FE6F67"/>
    <w:rsid w:val="00FF0580"/>
    <w:rsid w:val="00FF4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7F01"/>
  <w15:chartTrackingRefBased/>
  <w15:docId w15:val="{E22CBB0F-96FA-D040-9F0C-40636F37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0119"/>
    <w:rPr>
      <w:color w:val="808080"/>
    </w:rPr>
  </w:style>
  <w:style w:type="character" w:styleId="CommentReference">
    <w:name w:val="annotation reference"/>
    <w:basedOn w:val="DefaultParagraphFont"/>
    <w:uiPriority w:val="99"/>
    <w:semiHidden/>
    <w:unhideWhenUsed/>
    <w:rsid w:val="00295031"/>
    <w:rPr>
      <w:sz w:val="16"/>
      <w:szCs w:val="16"/>
    </w:rPr>
  </w:style>
  <w:style w:type="paragraph" w:styleId="CommentText">
    <w:name w:val="annotation text"/>
    <w:basedOn w:val="Normal"/>
    <w:link w:val="CommentTextChar"/>
    <w:uiPriority w:val="99"/>
    <w:semiHidden/>
    <w:unhideWhenUsed/>
    <w:rsid w:val="00295031"/>
    <w:rPr>
      <w:sz w:val="20"/>
      <w:szCs w:val="20"/>
    </w:rPr>
  </w:style>
  <w:style w:type="character" w:customStyle="1" w:styleId="CommentTextChar">
    <w:name w:val="Comment Text Char"/>
    <w:basedOn w:val="DefaultParagraphFont"/>
    <w:link w:val="CommentText"/>
    <w:uiPriority w:val="99"/>
    <w:semiHidden/>
    <w:rsid w:val="00295031"/>
    <w:rPr>
      <w:sz w:val="20"/>
      <w:szCs w:val="20"/>
    </w:rPr>
  </w:style>
  <w:style w:type="paragraph" w:styleId="CommentSubject">
    <w:name w:val="annotation subject"/>
    <w:basedOn w:val="CommentText"/>
    <w:next w:val="CommentText"/>
    <w:link w:val="CommentSubjectChar"/>
    <w:uiPriority w:val="99"/>
    <w:semiHidden/>
    <w:unhideWhenUsed/>
    <w:rsid w:val="00295031"/>
    <w:rPr>
      <w:b/>
      <w:bCs/>
    </w:rPr>
  </w:style>
  <w:style w:type="character" w:customStyle="1" w:styleId="CommentSubjectChar">
    <w:name w:val="Comment Subject Char"/>
    <w:basedOn w:val="CommentTextChar"/>
    <w:link w:val="CommentSubject"/>
    <w:uiPriority w:val="99"/>
    <w:semiHidden/>
    <w:rsid w:val="0029503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microsoft.com/office/2018/08/relationships/commentsExtensible" Target="commentsExtensi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microsoft.com/office/2016/09/relationships/commentsIds" Target="commentsIds.xml"/><Relationship Id="rId5" Type="http://schemas.openxmlformats.org/officeDocument/2006/relationships/image" Target="media/image2.png"/><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image" Target="media/image1.png"/><Relationship Id="rId9" Type="http://schemas.openxmlformats.org/officeDocument/2006/relationships/comments" Target="comment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18</Pages>
  <Words>5778</Words>
  <Characters>32938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Gabel</dc:creator>
  <cp:keywords/>
  <dc:description/>
  <cp:lastModifiedBy>Vanessa Gabel</cp:lastModifiedBy>
  <cp:revision>62</cp:revision>
  <dcterms:created xsi:type="dcterms:W3CDTF">2022-06-23T17:22:00Z</dcterms:created>
  <dcterms:modified xsi:type="dcterms:W3CDTF">2022-10-18T17:23:00Z</dcterms:modified>
</cp:coreProperties>
</file>