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28.png" ContentType="image/png"/>
  <Override PartName="/word/media/rId32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№4</w:t>
      </w:r>
    </w:p>
    <w:p>
      <w:pPr>
        <w:pStyle w:val="Subtitle"/>
      </w:pPr>
      <w:r>
        <w:t xml:space="preserve">Подготовка экспериментального стенда GNS3</w:t>
      </w:r>
    </w:p>
    <w:p>
      <w:pPr>
        <w:pStyle w:val="Author"/>
      </w:pPr>
      <w:r>
        <w:t xml:space="preserve">Газизянов Владислав Альбертович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Установка и настройка GNS3 и сопутствующего программного обеспечения для моделирования компьютерных сетей.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GNS3-all-in-one и GNS3 VM.</w:t>
      </w:r>
    </w:p>
    <w:p>
      <w:pPr>
        <w:pStyle w:val="Compact"/>
        <w:numPr>
          <w:ilvl w:val="0"/>
          <w:numId w:val="1001"/>
        </w:numPr>
      </w:pPr>
      <w:r>
        <w:t xml:space="preserve">Проверить корректность запуска программного обеспечения.</w:t>
      </w:r>
    </w:p>
    <w:p>
      <w:pPr>
        <w:pStyle w:val="Compact"/>
        <w:numPr>
          <w:ilvl w:val="0"/>
          <w:numId w:val="1001"/>
        </w:numPr>
      </w:pPr>
      <w:r>
        <w:t xml:space="preserve">Импортировать в GNS3 образ маршрутизатора FRR.</w:t>
      </w:r>
    </w:p>
    <w:p>
      <w:pPr>
        <w:pStyle w:val="Compact"/>
        <w:numPr>
          <w:ilvl w:val="0"/>
          <w:numId w:val="1001"/>
        </w:numPr>
      </w:pPr>
      <w:r>
        <w:t xml:space="preserve">Импортировать в GNS3 образ маршрутизатора VyOS.</w:t>
      </w:r>
    </w:p>
    <w:bookmarkEnd w:id="21"/>
    <w:bookmarkStart w:id="78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27" w:name="установка-gns3-all-in-one"/>
    <w:p>
      <w:pPr>
        <w:pStyle w:val="Heading2"/>
      </w:pPr>
      <w:r>
        <w:t xml:space="preserve">3.1 Установка GNS3-all-in-one</w:t>
      </w:r>
    </w:p>
    <w:bookmarkStart w:id="25" w:name="процесс-установки"/>
    <w:p>
      <w:pPr>
        <w:pStyle w:val="Heading3"/>
      </w:pPr>
      <w:r>
        <w:t xml:space="preserve">3.1.1 Процесс установки</w:t>
      </w:r>
    </w:p>
    <w:p>
      <w:pPr>
        <w:pStyle w:val="FirstParagraph"/>
      </w:pPr>
      <w:r>
        <w:t xml:space="preserve">Выполнена установка клиентской части GNS3 с графическим интерфейсом пользователя через менеджер пакетов Chocolatey для операционной системы Windows. Команда установки выполнялась в PowerShell с правами администратора.</w:t>
      </w:r>
    </w:p>
    <w:p>
      <w:pPr>
        <w:pStyle w:val="CaptionedFigure"/>
      </w:pPr>
      <w:r>
        <w:drawing>
          <wp:inline>
            <wp:extent cx="5334000" cy="3581814"/>
            <wp:effectExtent b="0" l="0" r="0" t="0"/>
            <wp:docPr descr="Установка GNS3-all-in-one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GNS3-all-in-one</w:t>
      </w:r>
    </w:p>
    <w:bookmarkEnd w:id="25"/>
    <w:bookmarkStart w:id="26" w:name="выбор-компонентов"/>
    <w:p>
      <w:pPr>
        <w:pStyle w:val="Heading3"/>
      </w:pPr>
      <w:r>
        <w:t xml:space="preserve">3.1.2 Выбор компонентов</w:t>
      </w:r>
    </w:p>
    <w:p>
      <w:pPr>
        <w:pStyle w:val="FirstParagraph"/>
      </w:pPr>
      <w:r>
        <w:t xml:space="preserve">В процессе установки были выбраны основные компоненты:</w:t>
      </w:r>
      <w:r>
        <w:t xml:space="preserve"> </w:t>
      </w:r>
      <w:r>
        <w:t xml:space="preserve">- MSVC Runtime</w:t>
      </w:r>
      <w:r>
        <w:t xml:space="preserve"> </w:t>
      </w:r>
      <w:r>
        <w:t xml:space="preserve">- GNS3-Desktop</w:t>
      </w:r>
      <w:r>
        <w:br/>
      </w:r>
      <w:r>
        <w:t xml:space="preserve">- GNS3-VM</w:t>
      </w:r>
      <w:r>
        <w:t xml:space="preserve"> </w:t>
      </w:r>
      <w:r>
        <w:t xml:space="preserve">- Дополнительные инструменты</w:t>
      </w:r>
    </w:p>
    <w:p>
      <w:pPr>
        <w:pStyle w:val="BodyText"/>
      </w:pPr>
      <w:r>
        <w:t xml:space="preserve">Установка проведена успешно, все компоненты загружены и настроены.</w:t>
      </w:r>
    </w:p>
    <w:bookmarkEnd w:id="26"/>
    <w:bookmarkEnd w:id="27"/>
    <w:bookmarkStart w:id="36" w:name="установка-gns3-vm-для-virtualbox"/>
    <w:p>
      <w:pPr>
        <w:pStyle w:val="Heading2"/>
      </w:pPr>
      <w:r>
        <w:t xml:space="preserve">3.2 Установка GNS3 VM для VirtualBox</w:t>
      </w:r>
    </w:p>
    <w:bookmarkStart w:id="31" w:name="загрузка-образа"/>
    <w:p>
      <w:pPr>
        <w:pStyle w:val="Heading3"/>
      </w:pPr>
      <w:r>
        <w:t xml:space="preserve">3.2.1 Загрузка образа</w:t>
      </w:r>
    </w:p>
    <w:p>
      <w:pPr>
        <w:pStyle w:val="FirstParagraph"/>
      </w:pPr>
      <w:r>
        <w:t xml:space="preserve">Загружен архив с образом виртуальной машины GNS3 с официального репозитория. Выбрана версия, совместимая с установленной клиентской частью GNS3.</w:t>
      </w:r>
    </w:p>
    <w:p>
      <w:pPr>
        <w:pStyle w:val="CaptionedFigure"/>
      </w:pPr>
      <w:r>
        <w:drawing>
          <wp:inline>
            <wp:extent cx="5334000" cy="956920"/>
            <wp:effectExtent b="0" l="0" r="0" t="0"/>
            <wp:docPr descr="Загрузка образа GNS3 VM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образа GNS3 VM</w:t>
      </w:r>
    </w:p>
    <w:bookmarkEnd w:id="31"/>
    <w:bookmarkStart w:id="35" w:name="импорт-в-virtualbox"/>
    <w:p>
      <w:pPr>
        <w:pStyle w:val="Heading3"/>
      </w:pPr>
      <w:r>
        <w:t xml:space="preserve">3.2.2 Импорт в VirtualBox</w:t>
      </w:r>
    </w:p>
    <w:p>
      <w:pPr>
        <w:pStyle w:val="FirstParagraph"/>
      </w:pPr>
      <w:r>
        <w:t xml:space="preserve">Выполнен импорт образа виртуальной машины GNS3 в среду VirtualBox через меню</w:t>
      </w:r>
      <w:r>
        <w:t xml:space="preserve"> </w:t>
      </w:r>
      <w:r>
        <w:t xml:space="preserve">“Файл → Импорт конфигураций”</w:t>
      </w:r>
      <w:r>
        <w:t xml:space="preserve">. В параметрах импорта выбрана политика генерации новых MAC-адресов для всех сетевых адаптеров.</w:t>
      </w:r>
    </w:p>
    <w:p>
      <w:pPr>
        <w:pStyle w:val="CaptionedFigure"/>
      </w:pPr>
      <w:r>
        <w:drawing>
          <wp:inline>
            <wp:extent cx="5334000" cy="3165987"/>
            <wp:effectExtent b="0" l="0" r="0" t="0"/>
            <wp:docPr descr="Импорт GNS3 VM в VirtualBox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Импорт GNS3 VM в VirtualBox</w:t>
      </w:r>
    </w:p>
    <w:bookmarkEnd w:id="35"/>
    <w:bookmarkEnd w:id="36"/>
    <w:bookmarkStart w:id="49" w:name="настройка-виртуальной-машины"/>
    <w:p>
      <w:pPr>
        <w:pStyle w:val="Heading2"/>
      </w:pPr>
      <w:r>
        <w:t xml:space="preserve">3.3 Настройка виртуальной машины</w:t>
      </w:r>
    </w:p>
    <w:bookmarkStart w:id="40" w:name="аппаратные-ресурсы"/>
    <w:p>
      <w:pPr>
        <w:pStyle w:val="Heading3"/>
      </w:pPr>
      <w:r>
        <w:t xml:space="preserve">3.3.1 Аппаратные ресурсы</w:t>
      </w:r>
    </w:p>
    <w:p>
      <w:pPr>
        <w:pStyle w:val="FirstParagraph"/>
      </w:pPr>
      <w:r>
        <w:t xml:space="preserve">Произведена настройка аппаратных ресурсов виртуальной машины GNS3 VM:</w:t>
      </w:r>
      <w:r>
        <w:t xml:space="preserve"> </w:t>
      </w:r>
      <w:r>
        <w:t xml:space="preserve">- Объем оперативной памяти: 2048 МБ</w:t>
      </w:r>
      <w:r>
        <w:t xml:space="preserve"> </w:t>
      </w:r>
      <w:r>
        <w:t xml:space="preserve">- Количество процессорных ядер: 2</w:t>
      </w:r>
      <w:r>
        <w:t xml:space="preserve"> </w:t>
      </w:r>
      <w:r>
        <w:t xml:space="preserve">- Видеопамять: скорректирована согласно рекомендациям</w:t>
      </w:r>
      <w:r>
        <w:t xml:space="preserve"> </w:t>
      </w:r>
      <w:r>
        <w:t xml:space="preserve">- Тип графического контроллера: VMSVGA</w:t>
      </w:r>
    </w:p>
    <w:p>
      <w:pPr>
        <w:pStyle w:val="CaptionedFigure"/>
      </w:pPr>
      <w:r>
        <w:drawing>
          <wp:inline>
            <wp:extent cx="5334000" cy="2982951"/>
            <wp:effectExtent b="0" l="0" r="0" t="0"/>
            <wp:docPr descr="Настройка аппаратных ресурсов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аппаратных ресурсов</w:t>
      </w:r>
    </w:p>
    <w:bookmarkEnd w:id="40"/>
    <w:bookmarkStart w:id="44" w:name="вложенная-виртуализация"/>
    <w:p>
      <w:pPr>
        <w:pStyle w:val="Heading3"/>
      </w:pPr>
      <w:r>
        <w:t xml:space="preserve">3.3.2 Вложенная виртуализация</w:t>
      </w:r>
    </w:p>
    <w:p>
      <w:pPr>
        <w:pStyle w:val="FirstParagraph"/>
      </w:pPr>
      <w:r>
        <w:t xml:space="preserve">Активирована функция вложенной виртуализации через командную строку с использованием утилиты vboxmanage. Команда:</w:t>
      </w:r>
      <w:r>
        <w:t xml:space="preserve"> </w:t>
      </w:r>
      <w:r>
        <w:rPr>
          <w:rStyle w:val="VerbatimChar"/>
        </w:rPr>
        <w:t xml:space="preserve">vboxmanage modifyvm "GNS3 VM" --nested-hw-virt on</w:t>
      </w:r>
    </w:p>
    <w:p>
      <w:pPr>
        <w:pStyle w:val="CaptionedFigure"/>
      </w:pPr>
      <w:r>
        <w:drawing>
          <wp:inline>
            <wp:extent cx="3917482" cy="866273"/>
            <wp:effectExtent b="0" l="0" r="0" t="0"/>
            <wp:docPr descr="Настройка вложенной виртуализации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82" cy="86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вложенной виртуализации</w:t>
      </w:r>
    </w:p>
    <w:bookmarkEnd w:id="44"/>
    <w:bookmarkStart w:id="48" w:name="сетевой-адаптер"/>
    <w:p>
      <w:pPr>
        <w:pStyle w:val="Heading3"/>
      </w:pPr>
      <w:r>
        <w:t xml:space="preserve">3.3.3 Сетевой адаптер</w:t>
      </w:r>
    </w:p>
    <w:p>
      <w:pPr>
        <w:pStyle w:val="FirstParagraph"/>
      </w:pPr>
      <w:r>
        <w:t xml:space="preserve">Настроен сетевой адаптер виртуальной машины GNS3 в режиме</w:t>
      </w:r>
      <w:r>
        <w:t xml:space="preserve"> </w:t>
      </w:r>
      <w:r>
        <w:t xml:space="preserve">“Виртуальный адаптер хоста”</w:t>
      </w:r>
      <w:r>
        <w:t xml:space="preserve">. Создана виртуальная сеть vboxnet0 для организации взаимодействия между виртуальными устройствами и хост-системой.</w:t>
      </w:r>
    </w:p>
    <w:p>
      <w:pPr>
        <w:pStyle w:val="CaptionedFigure"/>
      </w:pPr>
      <w:r>
        <w:drawing>
          <wp:inline>
            <wp:extent cx="5334000" cy="2976503"/>
            <wp:effectExtent b="0" l="0" r="0" t="0"/>
            <wp:docPr descr="Настройка сетевого адаптера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сетевого адаптера</w:t>
      </w:r>
    </w:p>
    <w:bookmarkEnd w:id="48"/>
    <w:bookmarkEnd w:id="49"/>
    <w:bookmarkStart w:id="59" w:name="запуск-и-настройка-gns3"/>
    <w:p>
      <w:pPr>
        <w:pStyle w:val="Heading2"/>
      </w:pPr>
      <w:r>
        <w:t xml:space="preserve">3.4 Запуск и настройка GNS3</w:t>
      </w:r>
    </w:p>
    <w:bookmarkStart w:id="53" w:name="запуск-gns3-vm"/>
    <w:p>
      <w:pPr>
        <w:pStyle w:val="Heading3"/>
      </w:pPr>
      <w:r>
        <w:t xml:space="preserve">3.4.1 Запуск GNS3 VM</w:t>
      </w:r>
    </w:p>
    <w:p>
      <w:pPr>
        <w:pStyle w:val="FirstParagraph"/>
      </w:pPr>
      <w:r>
        <w:t xml:space="preserve">Запущена виртуальная машина GNS3 VM в среде VirtualBox. Проверена корректность загрузки операционной системы и инициализации сетевых интерфейсов.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Запуск GNS3 VM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GNS3 VM</w:t>
      </w:r>
    </w:p>
    <w:bookmarkEnd w:id="53"/>
    <w:bookmarkStart w:id="57" w:name="первоначальная-настройка"/>
    <w:p>
      <w:pPr>
        <w:pStyle w:val="Heading3"/>
      </w:pPr>
      <w:r>
        <w:t xml:space="preserve">3.4.2 Первоначальная настройка</w:t>
      </w:r>
    </w:p>
    <w:p>
      <w:pPr>
        <w:pStyle w:val="FirstParagraph"/>
      </w:pPr>
      <w:r>
        <w:t xml:space="preserve">Запущено клиентское приложение GNS3 и выполнена первоначальная настройка через мастер настройки. Выбран способ работы</w:t>
      </w:r>
      <w:r>
        <w:t xml:space="preserve"> </w:t>
      </w:r>
      <w:r>
        <w:t xml:space="preserve">“Run appliance in a virtual machine”</w:t>
      </w:r>
      <w:r>
        <w:t xml:space="preserve">.</w:t>
      </w:r>
    </w:p>
    <w:p>
      <w:pPr>
        <w:pStyle w:val="CaptionedFigure"/>
      </w:pPr>
      <w:r>
        <w:drawing>
          <wp:inline>
            <wp:extent cx="5334000" cy="4204056"/>
            <wp:effectExtent b="0" l="0" r="0" t="0"/>
            <wp:docPr descr="Первоначальная настройка GNS3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GNS3</w:t>
      </w:r>
    </w:p>
    <w:bookmarkEnd w:id="57"/>
    <w:bookmarkStart w:id="58" w:name="настройка-сервера"/>
    <w:p>
      <w:pPr>
        <w:pStyle w:val="Heading3"/>
      </w:pPr>
      <w:r>
        <w:t xml:space="preserve">3.4.3 Настройка сервера</w:t>
      </w:r>
    </w:p>
    <w:p>
      <w:pPr>
        <w:pStyle w:val="FirstParagraph"/>
      </w:pPr>
      <w:r>
        <w:t xml:space="preserve">Настроен локальный сервер с указанием IP-адреса из подсети VirtualBox (192.168.56.1) для обеспечения связи с GNS3 VM. Проверено успешное подсоединение клиентской части к виртуальной машине.</w:t>
      </w:r>
    </w:p>
    <w:bookmarkEnd w:id="58"/>
    <w:bookmarkEnd w:id="59"/>
    <w:bookmarkStart w:id="77" w:name="добавление-образов-маршрутизаторов"/>
    <w:p>
      <w:pPr>
        <w:pStyle w:val="Heading2"/>
      </w:pPr>
      <w:r>
        <w:t xml:space="preserve">3.5 Добавление образов маршрутизаторов</w:t>
      </w:r>
    </w:p>
    <w:bookmarkStart w:id="63" w:name="добавление-frr-маршрутизатора"/>
    <w:p>
      <w:pPr>
        <w:pStyle w:val="Heading3"/>
      </w:pPr>
      <w:r>
        <w:t xml:space="preserve">3.5.1 Добавление FRR маршрутизатора</w:t>
      </w:r>
    </w:p>
    <w:p>
      <w:pPr>
        <w:pStyle w:val="FirstParagraph"/>
      </w:pPr>
      <w:r>
        <w:t xml:space="preserve">В рабочем пространстве GNS3 выполнен процесс добавления образа маршрутизатора FRR (FRRouting) через меню</w:t>
      </w:r>
      <w:r>
        <w:t xml:space="preserve"> </w:t>
      </w:r>
      <w:r>
        <w:t xml:space="preserve">“Browse Routers → New template”</w:t>
      </w:r>
      <w:r>
        <w:t xml:space="preserve">. Выбрана установка с официального сервера GNS3.</w:t>
      </w:r>
    </w:p>
    <w:p>
      <w:pPr>
        <w:pStyle w:val="CaptionedFigure"/>
      </w:pPr>
      <w:r>
        <w:drawing>
          <wp:inline>
            <wp:extent cx="5334000" cy="3348854"/>
            <wp:effectExtent b="0" l="0" r="0" t="0"/>
            <wp:docPr descr="Добавление образа FRR маршрутизатор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образа FRR маршрутизатора</w:t>
      </w:r>
    </w:p>
    <w:bookmarkEnd w:id="63"/>
    <w:bookmarkStart w:id="64" w:name="загрузка-frr-образа"/>
    <w:p>
      <w:pPr>
        <w:pStyle w:val="Heading3"/>
      </w:pPr>
      <w:r>
        <w:t xml:space="preserve">3.5.2 Загрузка FRR образа</w:t>
      </w:r>
    </w:p>
    <w:p>
      <w:pPr>
        <w:pStyle w:val="FirstParagraph"/>
      </w:pPr>
      <w:r>
        <w:t xml:space="preserve">Загружена актуальная версия образа FRR с сервера GNS3. Выполнен процесс установки образа на виртуальную машину GNS3 VM. Выбрана версия FRR 8.1.0 размером 51.6 МБ.</w:t>
      </w:r>
    </w:p>
    <w:bookmarkEnd w:id="64"/>
    <w:bookmarkStart w:id="68" w:name="настройка-параметров-frr"/>
    <w:p>
      <w:pPr>
        <w:pStyle w:val="Heading3"/>
      </w:pPr>
      <w:r>
        <w:t xml:space="preserve">3.5.3 Настройка параметров FRR</w:t>
      </w:r>
    </w:p>
    <w:p>
      <w:pPr>
        <w:pStyle w:val="FirstParagraph"/>
      </w:pPr>
      <w:r>
        <w:t xml:space="preserve">Выполнена дополнительная настройка добавленного образа маршрутизатора FRR:</w:t>
      </w:r>
      <w:r>
        <w:t xml:space="preserve"> </w:t>
      </w:r>
      <w:r>
        <w:t xml:space="preserve">- Параметры завершения работы:</w:t>
      </w:r>
      <w:r>
        <w:t xml:space="preserve"> </w:t>
      </w:r>
      <w:r>
        <w:t xml:space="preserve">“Send the shutdown signal (ACPI)”</w:t>
      </w:r>
      <w:r>
        <w:t xml:space="preserve"> </w:t>
      </w:r>
      <w:r>
        <w:t xml:space="preserve">- Активирована опция автоматического создания диска конфигурации на HDD</w:t>
      </w:r>
    </w:p>
    <w:p>
      <w:pPr>
        <w:pStyle w:val="CaptionedFigure"/>
      </w:pPr>
      <w:r>
        <w:drawing>
          <wp:inline>
            <wp:extent cx="5334000" cy="6071680"/>
            <wp:effectExtent b="0" l="0" r="0" t="0"/>
            <wp:docPr descr="Настройка параметров FRR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параметров FRR</w:t>
      </w:r>
    </w:p>
    <w:bookmarkEnd w:id="68"/>
    <w:bookmarkStart w:id="72" w:name="добавление-vyos-маршрутизатора"/>
    <w:p>
      <w:pPr>
        <w:pStyle w:val="Heading3"/>
      </w:pPr>
      <w:r>
        <w:t xml:space="preserve">3.5.4 Добавление VyOS маршрутизатора</w:t>
      </w:r>
    </w:p>
    <w:p>
      <w:pPr>
        <w:pStyle w:val="FirstParagraph"/>
      </w:pPr>
      <w:r>
        <w:t xml:space="preserve">Проведён процесс импорта образа платформы маршрутизации VyOS. Выбрана установка с GNS3-сервера, загружены необходимые файлы образа.</w:t>
      </w:r>
    </w:p>
    <w:p>
      <w:pPr>
        <w:pStyle w:val="CaptionedFigure"/>
      </w:pPr>
      <w:r>
        <w:drawing>
          <wp:inline>
            <wp:extent cx="5334000" cy="3363112"/>
            <wp:effectExtent b="0" l="0" r="0" t="0"/>
            <wp:docPr descr="Добавление образа VyOS маршрутизато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3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образа VyOS маршрутизатора</w:t>
      </w:r>
    </w:p>
    <w:bookmarkEnd w:id="72"/>
    <w:bookmarkStart w:id="76" w:name="настройка-vyos"/>
    <w:p>
      <w:pPr>
        <w:pStyle w:val="Heading3"/>
      </w:pPr>
      <w:r>
        <w:t xml:space="preserve">3.5.5 Настройка VyOS</w:t>
      </w:r>
    </w:p>
    <w:p>
      <w:pPr>
        <w:pStyle w:val="FirstParagraph"/>
      </w:pPr>
      <w:r>
        <w:t xml:space="preserve">Выполнена базовая настройка параметров устройства VyOS:</w:t>
      </w:r>
      <w:r>
        <w:t xml:space="preserve"> </w:t>
      </w:r>
      <w:r>
        <w:t xml:space="preserve">- Установлены параметры завершения работы аналогично FRR</w:t>
      </w:r>
      <w:r>
        <w:t xml:space="preserve"> </w:t>
      </w:r>
      <w:r>
        <w:t xml:space="preserve">- Изменен отображаемый символ устройства для удобства визуального различения</w:t>
      </w:r>
      <w:r>
        <w:t xml:space="preserve"> </w:t>
      </w:r>
      <w:r>
        <w:t xml:space="preserve">- Загружен файл empty8G.qcow2 для работы с конфигурациями</w:t>
      </w:r>
    </w:p>
    <w:p>
      <w:pPr>
        <w:pStyle w:val="CaptionedFigure"/>
      </w:pPr>
      <w:r>
        <w:drawing>
          <wp:inline>
            <wp:extent cx="5334000" cy="6153509"/>
            <wp:effectExtent b="0" l="0" r="0" t="0"/>
            <wp:docPr descr="Настройка образа VyOS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образа VyOS</w:t>
      </w:r>
    </w:p>
    <w:bookmarkEnd w:id="76"/>
    <w:bookmarkEnd w:id="77"/>
    <w:bookmarkEnd w:id="78"/>
    <w:bookmarkStart w:id="79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В ходе лабораторной работы был успешно развёрнут экспериментальный стенд GNS3 для моделирования компьютерных сетей. Установлены и настроены основные компоненты программного обеспечения, включая клиентскую часть и виртуальную машину. В систему импортированы образы маршрутизаторов FRR и VyOS, что позволяет проводить комплексные эксперименты по настройке сетевого оборудования. Особое внимание было уделено настройке вложенной виртуализации и сетевых адаптеров, что обеспечивает стабильную работу эмулированных сетевых устройств. Полученный стенд готов к использованию для последующих лабораторных работ по сетевым технологиям.</w:t>
      </w:r>
    </w:p>
    <w:bookmarkEnd w:id="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Газизянов Владислав Альбертович</dc:creator>
  <dc:language>ru-RU</dc:language>
  <cp:keywords/>
  <dcterms:created xsi:type="dcterms:W3CDTF">2025-10-25T11:50:47Z</dcterms:created>
  <dcterms:modified xsi:type="dcterms:W3CDTF">2025-10-25T11:50:47Z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Подготовка экспериментального стенда GNS3</vt:lpwstr>
  </property>
  <property fmtid="{D5CDD505-2E9C-101B-9397-08002B2CF9AE}" pid="14" name="toc-title">
    <vt:lpwstr>Содержание</vt:lpwstr>
  </property>
</Properties>
</file>