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1415" w14:textId="77777777" w:rsidR="00343B91" w:rsidRPr="0077138D" w:rsidRDefault="0000635A" w:rsidP="008A236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COMPANY PROFILE</w:t>
      </w:r>
    </w:p>
    <w:p w14:paraId="63FC128A" w14:textId="77777777" w:rsidR="008F5993" w:rsidRPr="0077138D" w:rsidRDefault="008F5993" w:rsidP="002A38F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1E0A4FA" w14:textId="3F037E5A" w:rsidR="003B4DBD" w:rsidRPr="003B4DBD" w:rsidRDefault="003B4DBD" w:rsidP="00B94012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3B4DBD">
        <w:rPr>
          <w:rFonts w:cstheme="minorHAnsi"/>
          <w:b/>
          <w:color w:val="00B050"/>
          <w:sz w:val="24"/>
          <w:szCs w:val="24"/>
        </w:rPr>
        <w:t>Our Mission</w:t>
      </w:r>
    </w:p>
    <w:p w14:paraId="041324DB" w14:textId="1857AD4C" w:rsidR="003B4DBD" w:rsidRDefault="003B4DBD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 xml:space="preserve">PADRÃOS mission is </w:t>
      </w:r>
      <w:r w:rsidR="002A38FC">
        <w:rPr>
          <w:rFonts w:cstheme="minorHAnsi"/>
          <w:bCs/>
          <w:sz w:val="24"/>
          <w:szCs w:val="24"/>
        </w:rPr>
        <w:t xml:space="preserve">assist Clients and Community in </w:t>
      </w:r>
      <w:r w:rsidRPr="002A38FC">
        <w:rPr>
          <w:rFonts w:cstheme="minorHAnsi"/>
          <w:bCs/>
          <w:sz w:val="24"/>
          <w:szCs w:val="24"/>
        </w:rPr>
        <w:t>achiev</w:t>
      </w:r>
      <w:r w:rsidR="002A38FC">
        <w:rPr>
          <w:rFonts w:cstheme="minorHAnsi"/>
          <w:bCs/>
          <w:sz w:val="24"/>
          <w:szCs w:val="24"/>
        </w:rPr>
        <w:t>ing</w:t>
      </w:r>
      <w:r w:rsidRPr="002A38FC">
        <w:rPr>
          <w:rFonts w:cstheme="minorHAnsi"/>
          <w:bCs/>
          <w:sz w:val="24"/>
          <w:szCs w:val="24"/>
        </w:rPr>
        <w:t xml:space="preserve"> the highest SHE standards to promote health, safety and environment care</w:t>
      </w:r>
      <w:r w:rsidR="002A38FC">
        <w:rPr>
          <w:rFonts w:cstheme="minorHAnsi"/>
          <w:bCs/>
          <w:sz w:val="24"/>
          <w:szCs w:val="24"/>
        </w:rPr>
        <w:t>.</w:t>
      </w:r>
    </w:p>
    <w:p w14:paraId="76A00AFB" w14:textId="77777777" w:rsidR="002A38FC" w:rsidRP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2D358DCA" w14:textId="6452DCA8" w:rsidR="003B4DBD" w:rsidRPr="003B4DBD" w:rsidRDefault="003B4DBD" w:rsidP="00B94012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3B4DBD">
        <w:rPr>
          <w:rFonts w:cstheme="minorHAnsi"/>
          <w:b/>
          <w:color w:val="00B050"/>
          <w:sz w:val="24"/>
          <w:szCs w:val="24"/>
        </w:rPr>
        <w:t>Our Vision</w:t>
      </w:r>
    </w:p>
    <w:p w14:paraId="59E8164F" w14:textId="1A2616E9" w:rsidR="003B4DBD" w:rsidRPr="003B4DBD" w:rsidRDefault="003B4DBD" w:rsidP="00B94012">
      <w:pPr>
        <w:rPr>
          <w:rFonts w:cstheme="minorHAnsi"/>
          <w:b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>Is to make PADR</w:t>
      </w:r>
      <w:r w:rsidR="002A38FC">
        <w:rPr>
          <w:rFonts w:cstheme="minorHAnsi"/>
          <w:bCs/>
          <w:sz w:val="24"/>
          <w:szCs w:val="24"/>
        </w:rPr>
        <w:t>Ã</w:t>
      </w:r>
      <w:r w:rsidRPr="002A38FC">
        <w:rPr>
          <w:rFonts w:cstheme="minorHAnsi"/>
          <w:bCs/>
          <w:sz w:val="24"/>
          <w:szCs w:val="24"/>
        </w:rPr>
        <w:t xml:space="preserve">O the Company of choice when it comes to health Safety and Environment management and to promote the Zero Harm dream together with the Client and </w:t>
      </w:r>
      <w:r w:rsidR="002A38FC">
        <w:rPr>
          <w:rFonts w:cstheme="minorHAnsi"/>
          <w:bCs/>
          <w:sz w:val="24"/>
          <w:szCs w:val="24"/>
        </w:rPr>
        <w:t xml:space="preserve">the </w:t>
      </w:r>
      <w:r w:rsidRPr="002A38FC">
        <w:rPr>
          <w:rFonts w:cstheme="minorHAnsi"/>
          <w:bCs/>
          <w:sz w:val="24"/>
          <w:szCs w:val="24"/>
        </w:rPr>
        <w:t>Community</w:t>
      </w:r>
      <w:r w:rsidR="002A38FC">
        <w:rPr>
          <w:rFonts w:cstheme="minorHAnsi"/>
          <w:bCs/>
          <w:sz w:val="24"/>
          <w:szCs w:val="24"/>
        </w:rPr>
        <w:t>.</w:t>
      </w:r>
    </w:p>
    <w:p w14:paraId="56F1A701" w14:textId="7678B613" w:rsidR="003B4DBD" w:rsidRPr="003B4DBD" w:rsidRDefault="003B4DBD" w:rsidP="00B94012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3B4DBD">
        <w:rPr>
          <w:rFonts w:cstheme="minorHAnsi"/>
          <w:b/>
          <w:color w:val="00B050"/>
          <w:sz w:val="24"/>
          <w:szCs w:val="24"/>
        </w:rPr>
        <w:t>Our Value</w:t>
      </w:r>
      <w:r>
        <w:rPr>
          <w:rFonts w:cstheme="minorHAnsi"/>
          <w:b/>
          <w:color w:val="00B050"/>
          <w:sz w:val="24"/>
          <w:szCs w:val="24"/>
        </w:rPr>
        <w:t>s</w:t>
      </w:r>
    </w:p>
    <w:p w14:paraId="1DB1B2CC" w14:textId="0FB8C469" w:rsid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 xml:space="preserve">At </w:t>
      </w:r>
      <w:proofErr w:type="gramStart"/>
      <w:r w:rsidRPr="002A38FC">
        <w:rPr>
          <w:rFonts w:cstheme="minorHAnsi"/>
          <w:bCs/>
          <w:sz w:val="24"/>
          <w:szCs w:val="24"/>
        </w:rPr>
        <w:t>PADR</w:t>
      </w:r>
      <w:r>
        <w:rPr>
          <w:rFonts w:cstheme="minorHAnsi"/>
          <w:bCs/>
          <w:sz w:val="24"/>
          <w:szCs w:val="24"/>
        </w:rPr>
        <w:t>Ã</w:t>
      </w:r>
      <w:r w:rsidRPr="002A38FC">
        <w:rPr>
          <w:rFonts w:cstheme="minorHAnsi"/>
          <w:bCs/>
          <w:sz w:val="24"/>
          <w:szCs w:val="24"/>
        </w:rPr>
        <w:t xml:space="preserve">O </w:t>
      </w:r>
      <w:r>
        <w:rPr>
          <w:rFonts w:cstheme="minorHAnsi"/>
          <w:bCs/>
          <w:sz w:val="24"/>
          <w:szCs w:val="24"/>
        </w:rPr>
        <w:t>:</w:t>
      </w:r>
      <w:proofErr w:type="gramEnd"/>
    </w:p>
    <w:p w14:paraId="17EA28FC" w14:textId="3E53A7E4" w:rsidR="002A38FC" w:rsidRP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>We are responsible, accountable, respectful, effective, efficient public stewards</w:t>
      </w:r>
      <w:r>
        <w:rPr>
          <w:rFonts w:cstheme="minorHAnsi"/>
          <w:bCs/>
          <w:sz w:val="24"/>
          <w:szCs w:val="24"/>
        </w:rPr>
        <w:t>,</w:t>
      </w:r>
    </w:p>
    <w:p w14:paraId="3F42E08B" w14:textId="2A5CB510" w:rsidR="002A38FC" w:rsidRP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>We promote honesty, integrity and openness in all we do</w:t>
      </w:r>
      <w:r>
        <w:rPr>
          <w:rFonts w:cstheme="minorHAnsi"/>
          <w:bCs/>
          <w:sz w:val="24"/>
          <w:szCs w:val="24"/>
        </w:rPr>
        <w:t>,</w:t>
      </w:r>
    </w:p>
    <w:p w14:paraId="46C558F8" w14:textId="419AFB7B" w:rsidR="002A38FC" w:rsidRP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>We encourage innovation to meet challenges</w:t>
      </w:r>
      <w:r>
        <w:rPr>
          <w:rFonts w:cstheme="minorHAnsi"/>
          <w:bCs/>
          <w:sz w:val="24"/>
          <w:szCs w:val="24"/>
        </w:rPr>
        <w:t>,</w:t>
      </w:r>
    </w:p>
    <w:p w14:paraId="2D33C49E" w14:textId="5E051767" w:rsidR="002A38FC" w:rsidRDefault="002A38FC" w:rsidP="00B94012">
      <w:pPr>
        <w:spacing w:after="0"/>
        <w:jc w:val="both"/>
        <w:rPr>
          <w:rFonts w:cstheme="minorHAnsi"/>
          <w:bCs/>
          <w:sz w:val="24"/>
          <w:szCs w:val="24"/>
        </w:rPr>
      </w:pPr>
      <w:r w:rsidRPr="002A38FC">
        <w:rPr>
          <w:rFonts w:cstheme="minorHAnsi"/>
          <w:bCs/>
          <w:sz w:val="24"/>
          <w:szCs w:val="24"/>
        </w:rPr>
        <w:t>We foster an environment of collaboration</w:t>
      </w:r>
      <w:r>
        <w:rPr>
          <w:rFonts w:cstheme="minorHAnsi"/>
          <w:bCs/>
          <w:sz w:val="24"/>
          <w:szCs w:val="24"/>
        </w:rPr>
        <w:t>.</w:t>
      </w:r>
    </w:p>
    <w:p w14:paraId="045FC3BB" w14:textId="77777777" w:rsidR="00B94012" w:rsidRPr="002A38FC" w:rsidRDefault="00B94012" w:rsidP="00B94012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586018B7" w14:textId="15FA6425" w:rsidR="00343B91" w:rsidRPr="003B4DBD" w:rsidRDefault="00343B91" w:rsidP="00B94012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3B4DBD">
        <w:rPr>
          <w:rFonts w:cstheme="minorHAnsi"/>
          <w:b/>
          <w:color w:val="00B050"/>
          <w:sz w:val="24"/>
          <w:szCs w:val="24"/>
        </w:rPr>
        <w:t>PADRÃO Consultoria &amp; Serviços</w:t>
      </w:r>
    </w:p>
    <w:p w14:paraId="79A1037D" w14:textId="77777777" w:rsidR="00F1352F" w:rsidRPr="003B4DBD" w:rsidRDefault="00343B91" w:rsidP="00B94012">
      <w:pPr>
        <w:spacing w:after="0"/>
        <w:jc w:val="both"/>
        <w:rPr>
          <w:rFonts w:cstheme="minorHAnsi"/>
          <w:sz w:val="24"/>
          <w:szCs w:val="24"/>
        </w:rPr>
      </w:pPr>
      <w:r w:rsidRPr="003B4DBD">
        <w:rPr>
          <w:rFonts w:cstheme="minorHAnsi"/>
          <w:sz w:val="24"/>
          <w:szCs w:val="24"/>
        </w:rPr>
        <w:t>Padrão is a consulting company,</w:t>
      </w:r>
      <w:r w:rsidR="0037444B" w:rsidRPr="003B4DBD">
        <w:rPr>
          <w:rFonts w:cstheme="minorHAnsi"/>
          <w:sz w:val="24"/>
          <w:szCs w:val="24"/>
        </w:rPr>
        <w:t xml:space="preserve"> registered in Inhassoro-Inhambane</w:t>
      </w:r>
      <w:r w:rsidRPr="003B4DBD">
        <w:rPr>
          <w:rFonts w:cstheme="minorHAnsi"/>
          <w:sz w:val="24"/>
          <w:szCs w:val="24"/>
        </w:rPr>
        <w:t xml:space="preserve"> owned</w:t>
      </w:r>
      <w:r w:rsidR="002135B9" w:rsidRPr="003B4DBD">
        <w:rPr>
          <w:rFonts w:cstheme="minorHAnsi"/>
          <w:sz w:val="24"/>
          <w:szCs w:val="24"/>
        </w:rPr>
        <w:t xml:space="preserve"> by a Mozambican citizen, operating in the occupational, health and safety field, with a competent team which has completed various projects in </w:t>
      </w:r>
      <w:r w:rsidR="00F1352F" w:rsidRPr="003B4DBD">
        <w:rPr>
          <w:rFonts w:cstheme="minorHAnsi"/>
          <w:sz w:val="24"/>
          <w:szCs w:val="24"/>
        </w:rPr>
        <w:t>Mozambique</w:t>
      </w:r>
      <w:r w:rsidR="002135B9" w:rsidRPr="003B4DBD">
        <w:rPr>
          <w:rFonts w:cstheme="minorHAnsi"/>
          <w:sz w:val="24"/>
          <w:szCs w:val="24"/>
        </w:rPr>
        <w:t>, from the t</w:t>
      </w:r>
      <w:r w:rsidR="006B234E" w:rsidRPr="003B4DBD">
        <w:rPr>
          <w:rFonts w:cstheme="minorHAnsi"/>
          <w:sz w:val="24"/>
          <w:szCs w:val="24"/>
        </w:rPr>
        <w:t>ender phase, execution, audit</w:t>
      </w:r>
      <w:r w:rsidR="002135B9" w:rsidRPr="003B4DBD">
        <w:rPr>
          <w:rFonts w:cstheme="minorHAnsi"/>
          <w:sz w:val="24"/>
          <w:szCs w:val="24"/>
        </w:rPr>
        <w:t xml:space="preserve"> and other areas of operation such as:</w:t>
      </w:r>
    </w:p>
    <w:p w14:paraId="310FB88A" w14:textId="72BE66A9" w:rsidR="00093233" w:rsidRPr="003B4DBD" w:rsidRDefault="003B359B" w:rsidP="00B9401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</w:t>
      </w:r>
      <w:r w:rsidR="0077138D" w:rsidRPr="003B4DBD">
        <w:rPr>
          <w:rFonts w:cstheme="minorHAnsi"/>
          <w:sz w:val="24"/>
          <w:szCs w:val="24"/>
        </w:rPr>
        <w:t xml:space="preserve"> File Elaboration </w:t>
      </w:r>
      <w:proofErr w:type="gramStart"/>
      <w:r w:rsidRPr="003B4DBD">
        <w:rPr>
          <w:rFonts w:cstheme="minorHAnsi"/>
          <w:sz w:val="24"/>
          <w:szCs w:val="24"/>
        </w:rPr>
        <w:t>And</w:t>
      </w:r>
      <w:proofErr w:type="gramEnd"/>
      <w:r w:rsidRPr="003B4DBD">
        <w:rPr>
          <w:rFonts w:cstheme="minorHAnsi"/>
          <w:sz w:val="24"/>
          <w:szCs w:val="24"/>
        </w:rPr>
        <w:t xml:space="preserve"> </w:t>
      </w:r>
      <w:r w:rsidR="0077138D" w:rsidRPr="003B4DBD">
        <w:rPr>
          <w:rFonts w:cstheme="minorHAnsi"/>
          <w:sz w:val="24"/>
          <w:szCs w:val="24"/>
        </w:rPr>
        <w:t>I</w:t>
      </w:r>
      <w:r w:rsidR="00093233" w:rsidRPr="003B4DBD">
        <w:rPr>
          <w:rFonts w:cstheme="minorHAnsi"/>
          <w:sz w:val="24"/>
          <w:szCs w:val="24"/>
        </w:rPr>
        <w:t>mplem</w:t>
      </w:r>
      <w:r w:rsidR="0077138D" w:rsidRPr="003B4DBD">
        <w:rPr>
          <w:rFonts w:cstheme="minorHAnsi"/>
          <w:sz w:val="24"/>
          <w:szCs w:val="24"/>
        </w:rPr>
        <w:t>entation</w:t>
      </w:r>
      <w:r w:rsidRPr="003B4DBD">
        <w:rPr>
          <w:rFonts w:cstheme="minorHAnsi"/>
          <w:sz w:val="24"/>
          <w:szCs w:val="24"/>
        </w:rPr>
        <w:t>,</w:t>
      </w:r>
    </w:p>
    <w:p w14:paraId="43274FCA" w14:textId="5862E890" w:rsidR="00F1352F" w:rsidRPr="003B4DBD" w:rsidRDefault="00F1352F" w:rsidP="00B9401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3B4DBD">
        <w:rPr>
          <w:rFonts w:cstheme="minorHAnsi"/>
          <w:sz w:val="24"/>
          <w:szCs w:val="24"/>
        </w:rPr>
        <w:t xml:space="preserve">Occupational </w:t>
      </w:r>
      <w:r w:rsidR="003B359B" w:rsidRPr="003B4DBD">
        <w:rPr>
          <w:rFonts w:cstheme="minorHAnsi"/>
          <w:sz w:val="24"/>
          <w:szCs w:val="24"/>
        </w:rPr>
        <w:t xml:space="preserve">Health </w:t>
      </w:r>
      <w:proofErr w:type="gramStart"/>
      <w:r w:rsidR="003B359B" w:rsidRPr="003B4DBD">
        <w:rPr>
          <w:rFonts w:cstheme="minorHAnsi"/>
          <w:sz w:val="24"/>
          <w:szCs w:val="24"/>
        </w:rPr>
        <w:t>And</w:t>
      </w:r>
      <w:proofErr w:type="gramEnd"/>
      <w:r w:rsidR="003B359B" w:rsidRPr="003B4DBD">
        <w:rPr>
          <w:rFonts w:cstheme="minorHAnsi"/>
          <w:sz w:val="24"/>
          <w:szCs w:val="24"/>
        </w:rPr>
        <w:t xml:space="preserve"> Safety </w:t>
      </w:r>
      <w:r w:rsidR="003B359B">
        <w:rPr>
          <w:rFonts w:cstheme="minorHAnsi"/>
          <w:sz w:val="24"/>
          <w:szCs w:val="24"/>
        </w:rPr>
        <w:t>T</w:t>
      </w:r>
      <w:r w:rsidRPr="003B4DBD">
        <w:rPr>
          <w:rFonts w:cstheme="minorHAnsi"/>
          <w:sz w:val="24"/>
          <w:szCs w:val="24"/>
        </w:rPr>
        <w:t>rainings</w:t>
      </w:r>
      <w:r w:rsidR="003B359B" w:rsidRPr="003B4DBD">
        <w:rPr>
          <w:rFonts w:cstheme="minorHAnsi"/>
          <w:sz w:val="24"/>
          <w:szCs w:val="24"/>
        </w:rPr>
        <w:t>,</w:t>
      </w:r>
    </w:p>
    <w:p w14:paraId="4DAB1172" w14:textId="5EDF6A5D" w:rsidR="00DF2C2A" w:rsidRPr="003B4DBD" w:rsidRDefault="00DF2C2A" w:rsidP="00B9401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1D2228"/>
          <w:sz w:val="24"/>
          <w:szCs w:val="24"/>
          <w:lang w:eastAsia="pt-PT"/>
        </w:rPr>
      </w:pP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Train</w:t>
      </w:r>
      <w:r w:rsidR="003B359B">
        <w:rPr>
          <w:rFonts w:eastAsia="Times New Roman" w:cstheme="minorHAnsi"/>
          <w:color w:val="000000"/>
          <w:sz w:val="24"/>
          <w:szCs w:val="24"/>
          <w:lang w:eastAsia="pt-PT"/>
        </w:rPr>
        <w:t>ing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And Supply </w:t>
      </w:r>
      <w:proofErr w:type="gramStart"/>
      <w:r w:rsidR="003B359B">
        <w:rPr>
          <w:rFonts w:eastAsia="Times New Roman" w:cstheme="minorHAnsi"/>
          <w:color w:val="000000"/>
          <w:sz w:val="24"/>
          <w:szCs w:val="24"/>
          <w:lang w:eastAsia="pt-PT"/>
        </w:rPr>
        <w:t>Of</w:t>
      </w:r>
      <w:proofErr w:type="gramEnd"/>
      <w:r w:rsidR="003B359B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SHE 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Personnel (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SHE Officers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,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SHE Reps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),</w:t>
      </w:r>
    </w:p>
    <w:p w14:paraId="5B1FE8DD" w14:textId="4E23FD7D" w:rsidR="00DF2C2A" w:rsidRPr="003B4DBD" w:rsidRDefault="00DF2C2A" w:rsidP="00B9401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1D2228"/>
          <w:sz w:val="24"/>
          <w:szCs w:val="24"/>
          <w:lang w:eastAsia="pt-PT"/>
        </w:rPr>
      </w:pP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High Quality Safety Signs </w:t>
      </w:r>
      <w:proofErr w:type="gramStart"/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For</w:t>
      </w:r>
      <w:proofErr w:type="gramEnd"/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Roads, Projects (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Banner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,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Vinyl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,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Metallic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, Reflective…)</w:t>
      </w:r>
    </w:p>
    <w:p w14:paraId="7AEFDBAA" w14:textId="4D72A1F4" w:rsidR="00DF2C2A" w:rsidRPr="003B4DBD" w:rsidRDefault="00DF2C2A" w:rsidP="00B9401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1D2228"/>
          <w:sz w:val="24"/>
          <w:szCs w:val="24"/>
          <w:lang w:eastAsia="pt-PT"/>
        </w:rPr>
      </w:pP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Embroidery 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And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Printing </w:t>
      </w:r>
      <w:proofErr w:type="gramStart"/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On</w:t>
      </w:r>
      <w:proofErr w:type="gramEnd"/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</w:t>
      </w:r>
      <w:r w:rsidRPr="003B4DBD">
        <w:rPr>
          <w:rFonts w:eastAsia="Times New Roman" w:cstheme="minorHAnsi"/>
          <w:color w:val="000000"/>
          <w:sz w:val="24"/>
          <w:szCs w:val="24"/>
          <w:lang w:eastAsia="pt-PT"/>
        </w:rPr>
        <w:t>Clothing</w:t>
      </w:r>
      <w:r w:rsidR="003B359B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and PPE</w:t>
      </w:r>
      <w:r w:rsidR="003B359B" w:rsidRPr="003B4DBD">
        <w:rPr>
          <w:rFonts w:eastAsia="Times New Roman" w:cstheme="minorHAnsi"/>
          <w:color w:val="000000"/>
          <w:sz w:val="24"/>
          <w:szCs w:val="24"/>
          <w:lang w:eastAsia="pt-PT"/>
        </w:rPr>
        <w:t>,</w:t>
      </w:r>
    </w:p>
    <w:p w14:paraId="562CC110" w14:textId="5B483707" w:rsidR="002135B9" w:rsidRPr="003B4DBD" w:rsidRDefault="002135B9" w:rsidP="00B9401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3B4DBD">
        <w:rPr>
          <w:rFonts w:cstheme="minorHAnsi"/>
          <w:sz w:val="24"/>
          <w:szCs w:val="24"/>
        </w:rPr>
        <w:t xml:space="preserve">Supply </w:t>
      </w:r>
      <w:r w:rsidR="003B359B" w:rsidRPr="003B4DBD">
        <w:rPr>
          <w:rFonts w:cstheme="minorHAnsi"/>
          <w:sz w:val="24"/>
          <w:szCs w:val="24"/>
        </w:rPr>
        <w:t>Of Personal Protective Equipment,</w:t>
      </w:r>
    </w:p>
    <w:p w14:paraId="23F4F8C6" w14:textId="77777777" w:rsidR="00B94012" w:rsidRPr="003B4DBD" w:rsidRDefault="00B94012" w:rsidP="00B94012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14:paraId="27809633" w14:textId="77777777" w:rsidR="00E06E0B" w:rsidRPr="001D482D" w:rsidRDefault="00A33457" w:rsidP="002A38F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color w:val="00B050"/>
          <w:sz w:val="24"/>
          <w:szCs w:val="24"/>
        </w:rPr>
      </w:pPr>
      <w:r w:rsidRPr="001D482D">
        <w:rPr>
          <w:rFonts w:cstheme="minorHAnsi"/>
          <w:b/>
          <w:color w:val="00B050"/>
          <w:sz w:val="24"/>
          <w:szCs w:val="24"/>
        </w:rPr>
        <w:t>Managing Director</w:t>
      </w:r>
      <w:r w:rsidR="007E7C29" w:rsidRPr="001D482D">
        <w:rPr>
          <w:rFonts w:cstheme="minorHAnsi"/>
          <w:b/>
          <w:color w:val="00B050"/>
          <w:sz w:val="24"/>
          <w:szCs w:val="24"/>
        </w:rPr>
        <w:t xml:space="preserve"> CV</w:t>
      </w:r>
    </w:p>
    <w:p w14:paraId="0B0EFC72" w14:textId="77777777" w:rsidR="008F5993" w:rsidRPr="003B4DBD" w:rsidRDefault="008F5993" w:rsidP="00B94012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3B4DBD">
        <w:rPr>
          <w:rFonts w:asciiTheme="minorHAnsi" w:hAnsiTheme="minorHAnsi" w:cstheme="minorHAnsi"/>
          <w:color w:val="auto"/>
        </w:rPr>
        <w:t>Padrão´s Managing</w:t>
      </w:r>
      <w:r w:rsidR="00A33457" w:rsidRPr="003B4DBD">
        <w:rPr>
          <w:rFonts w:asciiTheme="minorHAnsi" w:hAnsiTheme="minorHAnsi" w:cstheme="minorHAnsi"/>
          <w:color w:val="auto"/>
        </w:rPr>
        <w:t xml:space="preserve"> Director</w:t>
      </w:r>
      <w:r w:rsidR="00C03252" w:rsidRPr="003B4DBD">
        <w:rPr>
          <w:rFonts w:asciiTheme="minorHAnsi" w:hAnsiTheme="minorHAnsi" w:cstheme="minorHAnsi"/>
          <w:color w:val="auto"/>
        </w:rPr>
        <w:t xml:space="preserve"> has a </w:t>
      </w:r>
      <w:r w:rsidR="007E7C29" w:rsidRPr="003B4DBD">
        <w:rPr>
          <w:rFonts w:asciiTheme="minorHAnsi" w:hAnsiTheme="minorHAnsi" w:cstheme="minorHAnsi"/>
          <w:color w:val="auto"/>
        </w:rPr>
        <w:t>large experience in the</w:t>
      </w:r>
      <w:r w:rsidR="00193354" w:rsidRPr="003B4DBD">
        <w:rPr>
          <w:rFonts w:asciiTheme="minorHAnsi" w:hAnsiTheme="minorHAnsi" w:cstheme="minorHAnsi"/>
          <w:color w:val="auto"/>
        </w:rPr>
        <w:t xml:space="preserve"> </w:t>
      </w:r>
      <w:r w:rsidR="00C03252" w:rsidRPr="003B4DBD">
        <w:rPr>
          <w:rFonts w:asciiTheme="minorHAnsi" w:hAnsiTheme="minorHAnsi" w:cstheme="minorHAnsi"/>
          <w:color w:val="auto"/>
        </w:rPr>
        <w:t>construction safety field</w:t>
      </w:r>
      <w:r w:rsidRPr="003B4DBD">
        <w:rPr>
          <w:rFonts w:asciiTheme="minorHAnsi" w:hAnsiTheme="minorHAnsi" w:cstheme="minorHAnsi"/>
          <w:color w:val="auto"/>
        </w:rPr>
        <w:t xml:space="preserve">, </w:t>
      </w:r>
      <w:r w:rsidR="007E7C29" w:rsidRPr="003B4DBD">
        <w:rPr>
          <w:rFonts w:asciiTheme="minorHAnsi" w:hAnsiTheme="minorHAnsi" w:cstheme="minorHAnsi"/>
          <w:color w:val="auto"/>
        </w:rPr>
        <w:t>with</w:t>
      </w:r>
      <w:r w:rsidR="006B234E" w:rsidRPr="003B4DBD">
        <w:rPr>
          <w:rFonts w:asciiTheme="minorHAnsi" w:hAnsiTheme="minorHAnsi" w:cstheme="minorHAnsi"/>
          <w:color w:val="auto"/>
        </w:rPr>
        <w:t xml:space="preserve"> more than 12 years experience Managing SHE</w:t>
      </w:r>
      <w:r w:rsidR="00D15829" w:rsidRPr="003B4DBD">
        <w:rPr>
          <w:rFonts w:asciiTheme="minorHAnsi" w:hAnsiTheme="minorHAnsi" w:cstheme="minorHAnsi"/>
          <w:color w:val="auto"/>
        </w:rPr>
        <w:t>Q</w:t>
      </w:r>
      <w:r w:rsidR="006B234E" w:rsidRPr="003B4DBD">
        <w:rPr>
          <w:rFonts w:asciiTheme="minorHAnsi" w:hAnsiTheme="minorHAnsi" w:cstheme="minorHAnsi"/>
          <w:color w:val="auto"/>
        </w:rPr>
        <w:t xml:space="preserve"> in Construct</w:t>
      </w:r>
      <w:r w:rsidR="00C03252" w:rsidRPr="003B4DBD">
        <w:rPr>
          <w:rFonts w:asciiTheme="minorHAnsi" w:hAnsiTheme="minorHAnsi" w:cstheme="minorHAnsi"/>
          <w:color w:val="auto"/>
        </w:rPr>
        <w:t xml:space="preserve">ion sites, Breweries </w:t>
      </w:r>
      <w:r w:rsidR="00193354" w:rsidRPr="003B4DBD">
        <w:rPr>
          <w:rFonts w:asciiTheme="minorHAnsi" w:hAnsiTheme="minorHAnsi" w:cstheme="minorHAnsi"/>
          <w:color w:val="auto"/>
        </w:rPr>
        <w:t>and live gas plants</w:t>
      </w:r>
      <w:r w:rsidR="00B466F9" w:rsidRPr="003B4DBD">
        <w:rPr>
          <w:rFonts w:asciiTheme="minorHAnsi" w:hAnsiTheme="minorHAnsi" w:cstheme="minorHAnsi"/>
          <w:color w:val="auto"/>
        </w:rPr>
        <w:t xml:space="preserve"> with the following responsibilities:</w:t>
      </w:r>
    </w:p>
    <w:p w14:paraId="58F753B1" w14:textId="77777777" w:rsidR="008F5993" w:rsidRPr="003B4DBD" w:rsidRDefault="008F5993" w:rsidP="00B94012">
      <w:pPr>
        <w:pStyle w:val="Default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3B4DBD">
        <w:rPr>
          <w:rFonts w:asciiTheme="minorHAnsi" w:hAnsiTheme="minorHAnsi" w:cstheme="minorHAnsi"/>
          <w:color w:val="auto"/>
        </w:rPr>
        <w:t>P</w:t>
      </w:r>
      <w:r w:rsidR="00B466F9" w:rsidRPr="003B4DBD">
        <w:rPr>
          <w:rFonts w:asciiTheme="minorHAnsi" w:hAnsiTheme="minorHAnsi" w:cstheme="minorHAnsi"/>
          <w:color w:val="auto"/>
        </w:rPr>
        <w:t xml:space="preserve">rovide </w:t>
      </w:r>
      <w:r w:rsidR="007E7C29" w:rsidRPr="003B4DBD">
        <w:rPr>
          <w:rFonts w:asciiTheme="minorHAnsi" w:hAnsiTheme="minorHAnsi" w:cstheme="minorHAnsi"/>
          <w:color w:val="auto"/>
        </w:rPr>
        <w:t>proactive support to external customers, for working sites and off</w:t>
      </w:r>
      <w:r w:rsidRPr="003B4DBD">
        <w:rPr>
          <w:rFonts w:asciiTheme="minorHAnsi" w:hAnsiTheme="minorHAnsi" w:cstheme="minorHAnsi"/>
          <w:color w:val="auto"/>
        </w:rPr>
        <w:t>ices,</w:t>
      </w:r>
    </w:p>
    <w:p w14:paraId="23528292" w14:textId="77777777" w:rsidR="008F5993" w:rsidRPr="003B4DBD" w:rsidRDefault="007E7C29" w:rsidP="00B94012">
      <w:pPr>
        <w:pStyle w:val="Default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3B4DBD">
        <w:rPr>
          <w:rFonts w:asciiTheme="minorHAnsi" w:hAnsiTheme="minorHAnsi" w:cstheme="minorHAnsi"/>
          <w:color w:val="auto"/>
        </w:rPr>
        <w:t>Monitoring and preventing potential workplace safety hazards through routine inspections and training</w:t>
      </w:r>
      <w:r w:rsidR="00B466F9" w:rsidRPr="003B4DBD">
        <w:rPr>
          <w:rFonts w:asciiTheme="minorHAnsi" w:hAnsiTheme="minorHAnsi" w:cstheme="minorHAnsi"/>
          <w:color w:val="auto"/>
        </w:rPr>
        <w:t>s</w:t>
      </w:r>
      <w:r w:rsidRPr="003B4DBD">
        <w:rPr>
          <w:rFonts w:asciiTheme="minorHAnsi" w:hAnsiTheme="minorHAnsi" w:cstheme="minorHAnsi"/>
          <w:color w:val="auto"/>
        </w:rPr>
        <w:t>,</w:t>
      </w:r>
    </w:p>
    <w:p w14:paraId="2F67E9A4" w14:textId="77777777" w:rsidR="007E7C29" w:rsidRPr="003B4DBD" w:rsidRDefault="008F5993" w:rsidP="00B94012">
      <w:pPr>
        <w:pStyle w:val="Default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3B4DBD">
        <w:rPr>
          <w:rFonts w:asciiTheme="minorHAnsi" w:hAnsiTheme="minorHAnsi" w:cstheme="minorHAnsi"/>
          <w:color w:val="auto"/>
        </w:rPr>
        <w:t>U</w:t>
      </w:r>
      <w:r w:rsidR="007E7C29" w:rsidRPr="003B4DBD">
        <w:rPr>
          <w:rFonts w:asciiTheme="minorHAnsi" w:hAnsiTheme="minorHAnsi" w:cstheme="minorHAnsi"/>
          <w:color w:val="auto"/>
        </w:rPr>
        <w:t>pdate policies, procedures, investigati</w:t>
      </w:r>
      <w:r w:rsidRPr="003B4DBD">
        <w:rPr>
          <w:rFonts w:asciiTheme="minorHAnsi" w:hAnsiTheme="minorHAnsi" w:cstheme="minorHAnsi"/>
          <w:color w:val="auto"/>
        </w:rPr>
        <w:t>ons into accidents/incidents and non-conformities,</w:t>
      </w:r>
    </w:p>
    <w:p w14:paraId="407B00CF" w14:textId="77777777" w:rsidR="007E7C29" w:rsidRPr="003B4DBD" w:rsidRDefault="007E7C29" w:rsidP="00B94012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3B4DBD">
        <w:rPr>
          <w:rFonts w:asciiTheme="minorHAnsi" w:hAnsiTheme="minorHAnsi" w:cstheme="minorHAnsi"/>
          <w:color w:val="auto"/>
        </w:rPr>
        <w:lastRenderedPageBreak/>
        <w:t>Compile SHE files, participating in tenders, budgeting SHE consu</w:t>
      </w:r>
      <w:r w:rsidR="008F5993" w:rsidRPr="003B4DBD">
        <w:rPr>
          <w:rFonts w:asciiTheme="minorHAnsi" w:hAnsiTheme="minorHAnsi" w:cstheme="minorHAnsi"/>
          <w:color w:val="auto"/>
        </w:rPr>
        <w:t>mables, equipment and materials,</w:t>
      </w:r>
    </w:p>
    <w:p w14:paraId="49DAE2EF" w14:textId="1230B887" w:rsidR="00A33457" w:rsidRDefault="008F5993" w:rsidP="00B9401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3B4DBD">
        <w:rPr>
          <w:rFonts w:cstheme="minorHAnsi"/>
          <w:sz w:val="24"/>
          <w:szCs w:val="24"/>
        </w:rPr>
        <w:t>I</w:t>
      </w:r>
      <w:r w:rsidR="00722B0E" w:rsidRPr="003B4DBD">
        <w:rPr>
          <w:rFonts w:cstheme="minorHAnsi"/>
          <w:sz w:val="24"/>
          <w:szCs w:val="24"/>
        </w:rPr>
        <w:t>ntroduction and implementation</w:t>
      </w:r>
      <w:r w:rsidRPr="003B4DBD">
        <w:rPr>
          <w:rFonts w:cstheme="minorHAnsi"/>
          <w:sz w:val="24"/>
          <w:szCs w:val="24"/>
        </w:rPr>
        <w:t xml:space="preserve"> of international standards for OH´S (ISO 45001), Environment (ISO 14001) and Quality (ISO 9001)</w:t>
      </w:r>
      <w:r w:rsidR="00722B0E" w:rsidRPr="003B4DBD">
        <w:rPr>
          <w:rFonts w:cstheme="minorHAnsi"/>
          <w:sz w:val="24"/>
          <w:szCs w:val="24"/>
        </w:rPr>
        <w:t>.</w:t>
      </w:r>
    </w:p>
    <w:p w14:paraId="7223C504" w14:textId="77777777" w:rsidR="00B94012" w:rsidRPr="003B4DBD" w:rsidRDefault="00B94012" w:rsidP="00B94012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14:paraId="3B32235E" w14:textId="694CE14A" w:rsidR="00A324D9" w:rsidRPr="001D482D" w:rsidRDefault="00A324D9" w:rsidP="002A38F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color w:val="00B050"/>
          <w:sz w:val="24"/>
          <w:szCs w:val="24"/>
        </w:rPr>
      </w:pPr>
      <w:r w:rsidRPr="001D482D">
        <w:rPr>
          <w:rFonts w:cstheme="minorHAnsi"/>
          <w:b/>
          <w:color w:val="00B050"/>
          <w:sz w:val="24"/>
          <w:szCs w:val="24"/>
        </w:rPr>
        <w:t>PPE Supply</w:t>
      </w:r>
    </w:p>
    <w:tbl>
      <w:tblPr>
        <w:tblStyle w:val="TableGrid"/>
        <w:tblW w:w="9270" w:type="dxa"/>
        <w:tblInd w:w="558" w:type="dxa"/>
        <w:tblLook w:val="04A0" w:firstRow="1" w:lastRow="0" w:firstColumn="1" w:lastColumn="0" w:noHBand="0" w:noVBand="1"/>
      </w:tblPr>
      <w:tblGrid>
        <w:gridCol w:w="3330"/>
        <w:gridCol w:w="2610"/>
        <w:gridCol w:w="3330"/>
      </w:tblGrid>
      <w:tr w:rsidR="00741B2F" w:rsidRPr="003B4DBD" w14:paraId="71A6EF63" w14:textId="77777777" w:rsidTr="0000635A">
        <w:tc>
          <w:tcPr>
            <w:tcW w:w="3330" w:type="dxa"/>
          </w:tcPr>
          <w:p w14:paraId="0D83929C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B4DBD">
              <w:rPr>
                <w:rFonts w:cstheme="minorHAnsi"/>
                <w:bCs/>
                <w:sz w:val="24"/>
                <w:szCs w:val="24"/>
              </w:rPr>
              <w:t>Reflective Vests</w:t>
            </w:r>
          </w:p>
        </w:tc>
        <w:tc>
          <w:tcPr>
            <w:tcW w:w="2610" w:type="dxa"/>
          </w:tcPr>
          <w:p w14:paraId="0B9C2CC3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B4DBD">
              <w:rPr>
                <w:rFonts w:cstheme="minorHAnsi"/>
                <w:bCs/>
                <w:sz w:val="24"/>
                <w:szCs w:val="24"/>
              </w:rPr>
              <w:t>Hearing Protection</w:t>
            </w:r>
          </w:p>
        </w:tc>
        <w:tc>
          <w:tcPr>
            <w:tcW w:w="3330" w:type="dxa"/>
          </w:tcPr>
          <w:p w14:paraId="016DF043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B4DBD">
              <w:rPr>
                <w:rFonts w:cstheme="minorHAnsi"/>
                <w:bCs/>
                <w:sz w:val="24"/>
                <w:szCs w:val="24"/>
              </w:rPr>
              <w:t>Footwear</w:t>
            </w:r>
          </w:p>
        </w:tc>
      </w:tr>
      <w:tr w:rsidR="00741B2F" w:rsidRPr="003B4DBD" w14:paraId="1DBF5521" w14:textId="77777777" w:rsidTr="0000635A">
        <w:tc>
          <w:tcPr>
            <w:tcW w:w="3330" w:type="dxa"/>
          </w:tcPr>
          <w:p w14:paraId="2C3A99E2" w14:textId="1DA67FE3" w:rsidR="00741B2F" w:rsidRPr="003B4DBD" w:rsidRDefault="00741B2F" w:rsidP="00B94012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cstheme="minorHAnsi"/>
                <w:bCs/>
                <w:sz w:val="24"/>
                <w:szCs w:val="24"/>
              </w:rPr>
            </w:pPr>
            <w:r w:rsidRPr="003B4DBD">
              <w:rPr>
                <w:rFonts w:cstheme="minorHAnsi"/>
                <w:bCs/>
                <w:sz w:val="24"/>
                <w:szCs w:val="24"/>
              </w:rPr>
              <w:t>Welding,</w:t>
            </w:r>
            <w:r w:rsidR="00B94012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3B4DBD">
              <w:rPr>
                <w:rFonts w:cstheme="minorHAnsi"/>
                <w:bCs/>
                <w:sz w:val="24"/>
                <w:szCs w:val="24"/>
              </w:rPr>
              <w:t xml:space="preserve">Grinding </w:t>
            </w:r>
            <w:proofErr w:type="spellStart"/>
            <w:r w:rsidRPr="003B4DBD">
              <w:rPr>
                <w:rFonts w:cstheme="minorHAnsi"/>
                <w:bCs/>
                <w:sz w:val="24"/>
                <w:szCs w:val="24"/>
              </w:rPr>
              <w:t>rotection</w:t>
            </w:r>
            <w:proofErr w:type="spellEnd"/>
          </w:p>
        </w:tc>
        <w:tc>
          <w:tcPr>
            <w:tcW w:w="2610" w:type="dxa"/>
          </w:tcPr>
          <w:p w14:paraId="5F2E4E4A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3B4DBD">
              <w:rPr>
                <w:rFonts w:cstheme="minorHAnsi"/>
                <w:sz w:val="24"/>
                <w:szCs w:val="24"/>
              </w:rPr>
              <w:t>Protective Eyewear</w:t>
            </w:r>
          </w:p>
        </w:tc>
        <w:tc>
          <w:tcPr>
            <w:tcW w:w="3330" w:type="dxa"/>
          </w:tcPr>
          <w:p w14:paraId="0E7E48E6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3B4DBD">
              <w:rPr>
                <w:rFonts w:cstheme="minorHAnsi"/>
                <w:sz w:val="24"/>
                <w:szCs w:val="24"/>
              </w:rPr>
              <w:t>Protective Clothing</w:t>
            </w:r>
          </w:p>
        </w:tc>
      </w:tr>
      <w:tr w:rsidR="00741B2F" w:rsidRPr="003B4DBD" w14:paraId="4286DE90" w14:textId="77777777" w:rsidTr="0000635A">
        <w:tc>
          <w:tcPr>
            <w:tcW w:w="3330" w:type="dxa"/>
          </w:tcPr>
          <w:p w14:paraId="5031A7F5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B4DBD">
              <w:rPr>
                <w:rFonts w:cstheme="minorHAnsi"/>
                <w:bCs/>
                <w:sz w:val="24"/>
                <w:szCs w:val="24"/>
              </w:rPr>
              <w:t xml:space="preserve">Spill Kits, Breathalyzer </w:t>
            </w:r>
          </w:p>
        </w:tc>
        <w:tc>
          <w:tcPr>
            <w:tcW w:w="2610" w:type="dxa"/>
          </w:tcPr>
          <w:p w14:paraId="1C053B19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3B4DBD">
              <w:rPr>
                <w:rFonts w:cstheme="minorHAnsi"/>
                <w:sz w:val="24"/>
                <w:szCs w:val="24"/>
              </w:rPr>
              <w:t>Rainwear</w:t>
            </w:r>
          </w:p>
        </w:tc>
        <w:tc>
          <w:tcPr>
            <w:tcW w:w="3330" w:type="dxa"/>
          </w:tcPr>
          <w:p w14:paraId="0FB8E070" w14:textId="77777777" w:rsidR="00741B2F" w:rsidRPr="003B4DBD" w:rsidRDefault="00741B2F" w:rsidP="002A38FC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3B4DBD">
              <w:rPr>
                <w:rFonts w:cstheme="minorHAnsi"/>
                <w:sz w:val="24"/>
                <w:szCs w:val="24"/>
              </w:rPr>
              <w:t>Hand Protection</w:t>
            </w:r>
          </w:p>
        </w:tc>
      </w:tr>
    </w:tbl>
    <w:p w14:paraId="4B1504CA" w14:textId="77777777" w:rsidR="00A324D9" w:rsidRPr="003B4DBD" w:rsidRDefault="0000635A" w:rsidP="002A38FC">
      <w:pPr>
        <w:pStyle w:val="ListParagraph"/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172B0F71" wp14:editId="69FC227D">
            <wp:extent cx="5941803" cy="2924355"/>
            <wp:effectExtent l="19050" t="0" r="1797" b="0"/>
            <wp:docPr id="4" name="Imagem 3" descr="IMG-20210602-WA00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602-WA0040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A3A" w14:textId="1784E4D5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604B9026" w14:textId="4DE5FAAA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0ACE2513" w14:textId="21711129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09AC21C6" w14:textId="2B984E2C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0CFBAC07" w14:textId="2E034B4E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4F6CC31B" w14:textId="1A85BF7F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18103911" w14:textId="4169F10E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1851828D" w14:textId="77777777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</w:p>
    <w:p w14:paraId="1B870872" w14:textId="370AE5FC" w:rsidR="001D482D" w:rsidRDefault="00B94012" w:rsidP="002A38F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color w:val="00B050"/>
          <w:sz w:val="24"/>
          <w:szCs w:val="24"/>
        </w:rPr>
      </w:pPr>
      <w:r>
        <w:rPr>
          <w:rFonts w:cstheme="minorHAnsi"/>
          <w:b/>
          <w:color w:val="00B050"/>
          <w:sz w:val="24"/>
          <w:szCs w:val="24"/>
        </w:rPr>
        <w:t>Company Organogram</w:t>
      </w:r>
    </w:p>
    <w:p w14:paraId="4CC1679D" w14:textId="32B0CDF9" w:rsidR="00B94012" w:rsidRDefault="00B94012" w:rsidP="00B94012">
      <w:pPr>
        <w:pStyle w:val="ListParagraph"/>
        <w:spacing w:after="0" w:line="360" w:lineRule="auto"/>
        <w:ind w:left="360"/>
        <w:jc w:val="both"/>
        <w:rPr>
          <w:rFonts w:cstheme="minorHAnsi"/>
          <w:b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A9E6D" wp14:editId="7B754706">
            <wp:extent cx="5943600" cy="24917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6F85EE8" w14:textId="5D442D34" w:rsidR="00093233" w:rsidRPr="001D482D" w:rsidRDefault="00093233" w:rsidP="002A38F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color w:val="00B050"/>
          <w:sz w:val="24"/>
          <w:szCs w:val="24"/>
        </w:rPr>
      </w:pPr>
      <w:r w:rsidRPr="001D482D">
        <w:rPr>
          <w:rFonts w:cstheme="minorHAnsi"/>
          <w:b/>
          <w:color w:val="00B050"/>
          <w:sz w:val="24"/>
          <w:szCs w:val="24"/>
        </w:rPr>
        <w:t>Clients</w:t>
      </w:r>
      <w:r w:rsidR="00C27509" w:rsidRPr="001D482D">
        <w:rPr>
          <w:rFonts w:cstheme="minorHAnsi"/>
          <w:b/>
          <w:color w:val="00B050"/>
          <w:sz w:val="24"/>
          <w:szCs w:val="24"/>
        </w:rPr>
        <w:t xml:space="preserve"> &amp; Partners</w:t>
      </w:r>
    </w:p>
    <w:p w14:paraId="59390B47" w14:textId="77777777" w:rsidR="00093233" w:rsidRPr="003B4DBD" w:rsidRDefault="00507E13" w:rsidP="002A38F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 w14:anchorId="08C3F7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95pt;margin-top:98.7pt;width:479.05pt;height:0;z-index:251660288" o:connectortype="straight"/>
        </w:pict>
      </w:r>
      <w:r w:rsidR="009D1273"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60F4ADF4" wp14:editId="25C25251">
            <wp:extent cx="1249060" cy="977359"/>
            <wp:effectExtent l="171450" t="133350" r="370190" b="298991"/>
            <wp:docPr id="18" name="Imagem 1" descr="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ew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060" cy="977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43CCB"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2ADCBDC0" wp14:editId="71683DCC">
            <wp:extent cx="1620149" cy="968591"/>
            <wp:effectExtent l="171450" t="133350" r="361051" b="307759"/>
            <wp:docPr id="15" name="Imagem 0" descr="P106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P10600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55" cy="969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29475" w14:textId="77777777" w:rsidR="00093233" w:rsidRPr="003B4DBD" w:rsidRDefault="00F43CCB" w:rsidP="002A38F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B4DB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717AD26" wp14:editId="725A7653">
            <wp:simplePos x="0" y="0"/>
            <wp:positionH relativeFrom="column">
              <wp:posOffset>4211822</wp:posOffset>
            </wp:positionH>
            <wp:positionV relativeFrom="paragraph">
              <wp:posOffset>128654</wp:posOffset>
            </wp:positionV>
            <wp:extent cx="1344118" cy="870050"/>
            <wp:effectExtent l="171450" t="133350" r="370382" b="311050"/>
            <wp:wrapNone/>
            <wp:docPr id="14" name="Picture 1" descr="Construções Irmãos Vilanc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ções Irmãos Vilanculo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35" cy="875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07E13">
        <w:rPr>
          <w:rFonts w:cstheme="minorHAnsi"/>
          <w:b/>
          <w:noProof/>
          <w:sz w:val="24"/>
          <w:szCs w:val="24"/>
        </w:rPr>
        <w:pict w14:anchorId="137A4118">
          <v:shape id="_x0000_s1030" type="#_x0000_t32" style="position:absolute;left:0;text-align:left;margin-left:5.25pt;margin-top:89.7pt;width:462.3pt;height:0;z-index:251661312;mso-position-horizontal-relative:text;mso-position-vertical-relative:text" o:connectortype="straight"/>
        </w:pict>
      </w:r>
      <w:r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542001C5" wp14:editId="6AF0CA6A">
            <wp:extent cx="1381305" cy="819106"/>
            <wp:effectExtent l="171450" t="133350" r="371295" b="304844"/>
            <wp:docPr id="9" name="Imagem 0" descr="TE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 Lo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93" cy="820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7509" w:rsidRPr="003B4DBD">
        <w:rPr>
          <w:rFonts w:cstheme="minorHAnsi"/>
          <w:b/>
          <w:sz w:val="24"/>
          <w:szCs w:val="24"/>
        </w:rPr>
        <w:t xml:space="preserve">     </w:t>
      </w:r>
      <w:r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32923B45" wp14:editId="2EF89C29">
            <wp:extent cx="1536580" cy="865445"/>
            <wp:effectExtent l="171450" t="133350" r="368420" b="296605"/>
            <wp:docPr id="13" name="Imagem 5" descr="D:\MAQUINAS\BR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4" descr="D:\MAQUINAS\BRO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93" cy="868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1273" w:rsidRPr="003B4DBD">
        <w:rPr>
          <w:rFonts w:cstheme="minorHAnsi"/>
          <w:b/>
          <w:sz w:val="24"/>
          <w:szCs w:val="24"/>
        </w:rPr>
        <w:t xml:space="preserve">                        </w:t>
      </w:r>
    </w:p>
    <w:p w14:paraId="52B63B66" w14:textId="345D7A5C" w:rsidR="00093233" w:rsidRPr="003B4DBD" w:rsidRDefault="00F43CCB" w:rsidP="002A38F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B4DBD">
        <w:rPr>
          <w:rFonts w:cstheme="minorHAnsi"/>
          <w:b/>
          <w:sz w:val="24"/>
          <w:szCs w:val="24"/>
        </w:rPr>
        <w:t xml:space="preserve">     </w:t>
      </w:r>
      <w:r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116FB380" wp14:editId="0545F0FF">
            <wp:extent cx="1609725" cy="1000125"/>
            <wp:effectExtent l="19050" t="0" r="28575" b="28575"/>
            <wp:docPr id="10" name="Imagem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B4DBD">
        <w:rPr>
          <w:rFonts w:cstheme="minorHAnsi"/>
          <w:b/>
          <w:sz w:val="24"/>
          <w:szCs w:val="24"/>
        </w:rPr>
        <w:t xml:space="preserve">              </w:t>
      </w:r>
      <w:r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673B22A7" wp14:editId="62AD4D76">
            <wp:extent cx="1802440" cy="916295"/>
            <wp:effectExtent l="19050" t="0" r="26360" b="17155"/>
            <wp:docPr id="12" name="Imagem 12" descr="WS-H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S-Hold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3B4DBD" w:rsidRPr="003B4DBD">
        <w:rPr>
          <w:rFonts w:cstheme="minorHAnsi"/>
          <w:b/>
          <w:noProof/>
          <w:sz w:val="24"/>
          <w:szCs w:val="24"/>
        </w:rPr>
        <w:drawing>
          <wp:inline distT="0" distB="0" distL="0" distR="0" wp14:anchorId="012BEAA0" wp14:editId="7A9B2944">
            <wp:extent cx="1729740" cy="970915"/>
            <wp:effectExtent l="0" t="0" r="0" b="0"/>
            <wp:docPr id="7" name="Imagem 4" descr="download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11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274" cy="9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251" w14:textId="77777777" w:rsidR="0035419F" w:rsidRPr="003B4DBD" w:rsidRDefault="0035419F" w:rsidP="002A38F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B4DBD">
        <w:rPr>
          <w:rFonts w:cstheme="minorHAnsi"/>
          <w:b/>
          <w:sz w:val="24"/>
          <w:szCs w:val="24"/>
        </w:rPr>
        <w:t>Conclusion</w:t>
      </w:r>
    </w:p>
    <w:p w14:paraId="4BC9C8D9" w14:textId="74A168E0" w:rsidR="008A2362" w:rsidRPr="003B4DBD" w:rsidRDefault="0077138D" w:rsidP="002A38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94012">
        <w:rPr>
          <w:rFonts w:cstheme="minorHAnsi"/>
        </w:rPr>
        <w:t>Padrão is committed to a high</w:t>
      </w:r>
      <w:r w:rsidR="008C5ED1" w:rsidRPr="00B94012">
        <w:rPr>
          <w:rFonts w:cstheme="minorHAnsi"/>
        </w:rPr>
        <w:t xml:space="preserve"> standard Occupational Health and Safety Management System implementation,</w:t>
      </w:r>
      <w:r w:rsidR="00715CE9" w:rsidRPr="00B94012">
        <w:rPr>
          <w:rFonts w:cstheme="minorHAnsi"/>
        </w:rPr>
        <w:t xml:space="preserve"> from the interpretation of the Mozambican </w:t>
      </w:r>
      <w:proofErr w:type="spellStart"/>
      <w:r w:rsidR="00715CE9" w:rsidRPr="00B94012">
        <w:rPr>
          <w:rFonts w:cstheme="minorHAnsi"/>
        </w:rPr>
        <w:t>labour</w:t>
      </w:r>
      <w:proofErr w:type="spellEnd"/>
      <w:r w:rsidR="00715CE9" w:rsidRPr="00B94012">
        <w:rPr>
          <w:rFonts w:cstheme="minorHAnsi"/>
        </w:rPr>
        <w:t xml:space="preserve"> law and </w:t>
      </w:r>
      <w:r w:rsidR="0035419F" w:rsidRPr="00B94012">
        <w:rPr>
          <w:rFonts w:cstheme="minorHAnsi"/>
        </w:rPr>
        <w:t xml:space="preserve">international </w:t>
      </w:r>
      <w:r w:rsidR="00715CE9" w:rsidRPr="00B94012">
        <w:rPr>
          <w:rFonts w:cstheme="minorHAnsi"/>
        </w:rPr>
        <w:t xml:space="preserve">best </w:t>
      </w:r>
      <w:r w:rsidR="0035419F" w:rsidRPr="00B94012">
        <w:rPr>
          <w:rFonts w:cstheme="minorHAnsi"/>
        </w:rPr>
        <w:t>standards</w:t>
      </w:r>
      <w:r w:rsidR="00050C57" w:rsidRPr="00B94012">
        <w:rPr>
          <w:rFonts w:cstheme="minorHAnsi"/>
        </w:rPr>
        <w:t xml:space="preserve"> and conform to the</w:t>
      </w:r>
      <w:r w:rsidR="008B2DBF" w:rsidRPr="00B94012">
        <w:rPr>
          <w:rFonts w:cstheme="minorHAnsi"/>
        </w:rPr>
        <w:t xml:space="preserve"> applicable</w:t>
      </w:r>
      <w:r w:rsidR="00050C57" w:rsidRPr="00B94012">
        <w:rPr>
          <w:rFonts w:cstheme="minorHAnsi"/>
        </w:rPr>
        <w:t xml:space="preserve"> legislation</w:t>
      </w:r>
      <w:r w:rsidR="00901B1C" w:rsidRPr="00B94012">
        <w:rPr>
          <w:rFonts w:cstheme="minorHAnsi"/>
        </w:rPr>
        <w:t>, Padrão supply high quality PPE, supporting the most commendable brands to ensure compliance and effectiveness</w:t>
      </w:r>
      <w:r w:rsidR="0035419F" w:rsidRPr="00B94012">
        <w:rPr>
          <w:rFonts w:cstheme="minorHAnsi"/>
        </w:rPr>
        <w:t>.</w:t>
      </w:r>
    </w:p>
    <w:sectPr w:rsidR="008A2362" w:rsidRPr="003B4DBD" w:rsidSect="00050C57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E067" w14:textId="77777777" w:rsidR="00507E13" w:rsidRDefault="00507E13" w:rsidP="00343B91">
      <w:pPr>
        <w:spacing w:after="0" w:line="240" w:lineRule="auto"/>
      </w:pPr>
      <w:r>
        <w:separator/>
      </w:r>
    </w:p>
  </w:endnote>
  <w:endnote w:type="continuationSeparator" w:id="0">
    <w:p w14:paraId="68FF251D" w14:textId="77777777" w:rsidR="00507E13" w:rsidRDefault="00507E13" w:rsidP="0034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E9F9" w14:textId="77777777" w:rsidR="00FA1443" w:rsidRPr="00AD6C6A" w:rsidRDefault="0034626D" w:rsidP="008B2DBF">
    <w:pPr>
      <w:pStyle w:val="Footer"/>
      <w:jc w:val="center"/>
      <w:rPr>
        <w:sz w:val="20"/>
        <w:szCs w:val="20"/>
        <w:lang w:val="pt-PT"/>
      </w:rPr>
    </w:pPr>
    <w:r w:rsidRPr="00A324D9">
      <w:rPr>
        <w:b/>
        <w:color w:val="00B050"/>
        <w:sz w:val="24"/>
        <w:szCs w:val="24"/>
        <w:lang w:val="pt-PT"/>
      </w:rPr>
      <w:t>Padrão</w:t>
    </w:r>
    <w:r w:rsidR="00A324D9">
      <w:rPr>
        <w:b/>
        <w:color w:val="00B050"/>
        <w:sz w:val="24"/>
        <w:szCs w:val="24"/>
        <w:lang w:val="pt-PT"/>
      </w:rPr>
      <w:t xml:space="preserve"> EI</w:t>
    </w:r>
    <w:r w:rsidR="006B234E" w:rsidRPr="00AD6C6A">
      <w:rPr>
        <w:sz w:val="20"/>
        <w:szCs w:val="20"/>
        <w:lang w:val="pt-PT"/>
      </w:rPr>
      <w:t>-</w:t>
    </w:r>
    <w:r w:rsidRPr="00A324D9">
      <w:rPr>
        <w:b/>
        <w:sz w:val="20"/>
        <w:szCs w:val="20"/>
        <w:lang w:val="pt-PT"/>
      </w:rPr>
      <w:t>Consultoria e Serviços</w:t>
    </w:r>
  </w:p>
  <w:p w14:paraId="534C6C9B" w14:textId="6F9249DC" w:rsidR="00050C57" w:rsidRPr="00B94012" w:rsidRDefault="00D15829" w:rsidP="008B2DBF">
    <w:pPr>
      <w:pStyle w:val="Footer"/>
      <w:jc w:val="center"/>
      <w:rPr>
        <w:color w:val="00B0F0"/>
        <w:sz w:val="20"/>
        <w:szCs w:val="20"/>
        <w:u w:val="single"/>
        <w:lang w:val="pt-PT"/>
      </w:rPr>
    </w:pPr>
    <w:r w:rsidRPr="0084162D">
      <w:rPr>
        <w:sz w:val="20"/>
        <w:szCs w:val="20"/>
        <w:lang w:val="pt-PT"/>
      </w:rPr>
      <w:t>+258</w:t>
    </w:r>
    <w:r w:rsidR="00A324D9" w:rsidRPr="0084162D">
      <w:rPr>
        <w:sz w:val="20"/>
        <w:szCs w:val="20"/>
        <w:lang w:val="pt-PT"/>
      </w:rPr>
      <w:t xml:space="preserve"> </w:t>
    </w:r>
    <w:r w:rsidRPr="0084162D">
      <w:rPr>
        <w:sz w:val="20"/>
        <w:szCs w:val="20"/>
        <w:lang w:val="pt-PT"/>
      </w:rPr>
      <w:t>87 855 8855/+258 84 903 6471</w:t>
    </w:r>
    <w:r w:rsidR="00B94012">
      <w:rPr>
        <w:sz w:val="20"/>
        <w:szCs w:val="20"/>
        <w:lang w:val="pt-PT"/>
      </w:rPr>
      <w:t xml:space="preserve">, </w:t>
    </w:r>
    <w:r w:rsidR="00507E13">
      <w:fldChar w:fldCharType="begin"/>
    </w:r>
    <w:r w:rsidR="00507E13" w:rsidRPr="003B359B">
      <w:rPr>
        <w:lang w:val="pt-PT"/>
      </w:rPr>
      <w:instrText xml:space="preserve"> HYPERLINK "mailto:padraocs@yahoo.com" </w:instrText>
    </w:r>
    <w:r w:rsidR="00507E13">
      <w:fldChar w:fldCharType="separate"/>
    </w:r>
    <w:r w:rsidR="00B94012" w:rsidRPr="008B5627">
      <w:rPr>
        <w:rStyle w:val="Hyperlink"/>
        <w:sz w:val="20"/>
        <w:szCs w:val="20"/>
        <w:lang w:val="pt-PT"/>
      </w:rPr>
      <w:t>padraocs@yahoo.com</w:t>
    </w:r>
    <w:r w:rsidR="00507E13">
      <w:rPr>
        <w:rStyle w:val="Hyperlink"/>
        <w:sz w:val="20"/>
        <w:szCs w:val="20"/>
        <w:lang w:val="pt-PT"/>
      </w:rPr>
      <w:fldChar w:fldCharType="end"/>
    </w:r>
    <w:r w:rsidR="00B94012" w:rsidRPr="00B94012">
      <w:rPr>
        <w:rStyle w:val="Hyperlink"/>
        <w:sz w:val="20"/>
        <w:szCs w:val="20"/>
        <w:lang w:val="pt-PT"/>
      </w:rPr>
      <w:t>,</w:t>
    </w:r>
    <w:r w:rsidR="00B94012">
      <w:rPr>
        <w:rStyle w:val="Hyperlink"/>
        <w:sz w:val="20"/>
        <w:szCs w:val="20"/>
        <w:lang w:val="pt-PT"/>
      </w:rPr>
      <w:t xml:space="preserve"> </w:t>
    </w:r>
    <w:r w:rsidR="00050C57" w:rsidRPr="00B94012">
      <w:rPr>
        <w:lang w:val="pt-PT"/>
      </w:rPr>
      <w:t>Inhassoro-Inhambane</w:t>
    </w:r>
    <w:r w:rsidR="00B94012" w:rsidRPr="00B94012">
      <w:rPr>
        <w:lang w:val="pt-PT"/>
      </w:rPr>
      <w:t>-</w:t>
    </w:r>
    <w:r w:rsidR="00B94012">
      <w:rPr>
        <w:lang w:val="pt-PT"/>
      </w:rPr>
      <w:t>Mozambique</w:t>
    </w:r>
  </w:p>
  <w:p w14:paraId="35EF6B6C" w14:textId="77777777" w:rsidR="004A148E" w:rsidRPr="002A38FC" w:rsidRDefault="004A148E" w:rsidP="008B2DBF">
    <w:pPr>
      <w:pStyle w:val="Footer"/>
      <w:jc w:val="center"/>
      <w:rPr>
        <w:rFonts w:ascii="Arial" w:hAnsi="Arial" w:cs="Arial"/>
        <w:b/>
        <w:color w:val="00B050"/>
        <w:sz w:val="20"/>
        <w:szCs w:val="20"/>
      </w:rPr>
    </w:pPr>
    <w:r w:rsidRPr="002A38FC">
      <w:rPr>
        <w:rFonts w:ascii="Arial" w:hAnsi="Arial" w:cs="Arial"/>
        <w:b/>
        <w:color w:val="00B050"/>
        <w:sz w:val="20"/>
        <w:szCs w:val="20"/>
      </w:rPr>
      <w:t>TOGETHER WE PROMOTE LIFE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F62E" w14:textId="77777777" w:rsidR="00507E13" w:rsidRDefault="00507E13" w:rsidP="00343B91">
      <w:pPr>
        <w:spacing w:after="0" w:line="240" w:lineRule="auto"/>
      </w:pPr>
      <w:r>
        <w:separator/>
      </w:r>
    </w:p>
  </w:footnote>
  <w:footnote w:type="continuationSeparator" w:id="0">
    <w:p w14:paraId="101EA794" w14:textId="77777777" w:rsidR="00507E13" w:rsidRDefault="00507E13" w:rsidP="0034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86BD" w14:textId="77777777" w:rsidR="00FA1443" w:rsidRDefault="00507E13">
    <w:pPr>
      <w:pStyle w:val="Header"/>
    </w:pPr>
    <w:r>
      <w:rPr>
        <w:noProof/>
      </w:rPr>
      <w:pict w14:anchorId="03975A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9248016" o:spid="_x0000_s2050" type="#_x0000_t75" style="position:absolute;margin-left:0;margin-top:0;width:383.95pt;height:311.95pt;z-index:-251657216;mso-position-horizontal:center;mso-position-horizontal-relative:margin;mso-position-vertical:center;mso-position-vertical-relative:margin" o:allowincell="f">
          <v:imagedata r:id="rId1" o:title="Padrao EI CS Water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BAEA" w14:textId="77777777" w:rsidR="00343B91" w:rsidRDefault="00507E13" w:rsidP="00343B91">
    <w:pPr>
      <w:pStyle w:val="Header"/>
      <w:ind w:left="-540"/>
    </w:pPr>
    <w:r>
      <w:pict w14:anchorId="6078FA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3pt;height:51pt">
          <v:imagedata r:id="rId1" o:title="unnam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18EA" w14:textId="77777777" w:rsidR="00FA1443" w:rsidRDefault="00507E13">
    <w:pPr>
      <w:pStyle w:val="Header"/>
    </w:pPr>
    <w:r>
      <w:rPr>
        <w:noProof/>
      </w:rPr>
      <w:pict w14:anchorId="1C37C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9248015" o:spid="_x0000_s2049" type="#_x0000_t75" style="position:absolute;margin-left:0;margin-top:0;width:383.95pt;height:311.95pt;z-index:-251658240;mso-position-horizontal:center;mso-position-horizontal-relative:margin;mso-position-vertical:center;mso-position-vertical-relative:margin" o:allowincell="f">
          <v:imagedata r:id="rId1" o:title="Padrao EI CS Water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197"/>
    <w:multiLevelType w:val="hybridMultilevel"/>
    <w:tmpl w:val="5B3A3644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47974"/>
    <w:multiLevelType w:val="hybridMultilevel"/>
    <w:tmpl w:val="7234C70C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6329D"/>
    <w:multiLevelType w:val="hybridMultilevel"/>
    <w:tmpl w:val="7F30F438"/>
    <w:lvl w:ilvl="0" w:tplc="1EC604A4">
      <w:start w:val="1"/>
      <w:numFmt w:val="bullet"/>
      <w:lvlText w:val="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9A357FE"/>
    <w:multiLevelType w:val="multilevel"/>
    <w:tmpl w:val="1490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66570"/>
    <w:multiLevelType w:val="hybridMultilevel"/>
    <w:tmpl w:val="BC466E0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491228"/>
    <w:multiLevelType w:val="hybridMultilevel"/>
    <w:tmpl w:val="9626CC78"/>
    <w:lvl w:ilvl="0" w:tplc="1EC604A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882A7D"/>
    <w:multiLevelType w:val="hybridMultilevel"/>
    <w:tmpl w:val="82B6F57C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8D381C"/>
    <w:multiLevelType w:val="hybridMultilevel"/>
    <w:tmpl w:val="7542C0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B69DB"/>
    <w:multiLevelType w:val="hybridMultilevel"/>
    <w:tmpl w:val="6F90840A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1C5740C"/>
    <w:multiLevelType w:val="multilevel"/>
    <w:tmpl w:val="6310ED7E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5003D"/>
    <w:multiLevelType w:val="multilevel"/>
    <w:tmpl w:val="898C3D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478DD"/>
    <w:multiLevelType w:val="multilevel"/>
    <w:tmpl w:val="16F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200CE3"/>
    <w:multiLevelType w:val="hybridMultilevel"/>
    <w:tmpl w:val="7542C0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E66234"/>
    <w:multiLevelType w:val="hybridMultilevel"/>
    <w:tmpl w:val="5B7877C0"/>
    <w:lvl w:ilvl="0" w:tplc="1EC604A4">
      <w:start w:val="1"/>
      <w:numFmt w:val="bullet"/>
      <w:lvlText w:val="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251A198C"/>
    <w:multiLevelType w:val="hybridMultilevel"/>
    <w:tmpl w:val="8864F808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F55CA"/>
    <w:multiLevelType w:val="hybridMultilevel"/>
    <w:tmpl w:val="E2D48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E5830"/>
    <w:multiLevelType w:val="hybridMultilevel"/>
    <w:tmpl w:val="F74EF08E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F26D9"/>
    <w:multiLevelType w:val="multilevel"/>
    <w:tmpl w:val="09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404B7"/>
    <w:multiLevelType w:val="hybridMultilevel"/>
    <w:tmpl w:val="4F083BF4"/>
    <w:lvl w:ilvl="0" w:tplc="47E0E7A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9F3B69"/>
    <w:multiLevelType w:val="multilevel"/>
    <w:tmpl w:val="D61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D073EE"/>
    <w:multiLevelType w:val="hybridMultilevel"/>
    <w:tmpl w:val="7FA8AEE2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386818"/>
    <w:multiLevelType w:val="multilevel"/>
    <w:tmpl w:val="48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F00E6"/>
    <w:multiLevelType w:val="hybridMultilevel"/>
    <w:tmpl w:val="2A8A47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7F1D90"/>
    <w:multiLevelType w:val="hybridMultilevel"/>
    <w:tmpl w:val="ADA41BF6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BF251C"/>
    <w:multiLevelType w:val="hybridMultilevel"/>
    <w:tmpl w:val="B6E63F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771F9B"/>
    <w:multiLevelType w:val="hybridMultilevel"/>
    <w:tmpl w:val="7BECB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C3616A"/>
    <w:multiLevelType w:val="hybridMultilevel"/>
    <w:tmpl w:val="D5E6704E"/>
    <w:lvl w:ilvl="0" w:tplc="04090013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4ED2981"/>
    <w:multiLevelType w:val="hybridMultilevel"/>
    <w:tmpl w:val="E62828DE"/>
    <w:lvl w:ilvl="0" w:tplc="1EC604A4">
      <w:start w:val="1"/>
      <w:numFmt w:val="bullet"/>
      <w:lvlText w:val="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365047A5"/>
    <w:multiLevelType w:val="multilevel"/>
    <w:tmpl w:val="A4D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546597"/>
    <w:multiLevelType w:val="hybridMultilevel"/>
    <w:tmpl w:val="03EC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325938"/>
    <w:multiLevelType w:val="multilevel"/>
    <w:tmpl w:val="1FC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3C3AB0"/>
    <w:multiLevelType w:val="hybridMultilevel"/>
    <w:tmpl w:val="34C826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C47E46"/>
    <w:multiLevelType w:val="hybridMultilevel"/>
    <w:tmpl w:val="39B435A4"/>
    <w:lvl w:ilvl="0" w:tplc="1EC604A4">
      <w:start w:val="1"/>
      <w:numFmt w:val="bullet"/>
      <w:lvlText w:val="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4BBA6DFF"/>
    <w:multiLevelType w:val="multilevel"/>
    <w:tmpl w:val="6310ED7E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77D9A"/>
    <w:multiLevelType w:val="hybridMultilevel"/>
    <w:tmpl w:val="A79816FC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BD6004"/>
    <w:multiLevelType w:val="hybridMultilevel"/>
    <w:tmpl w:val="88F6AD8A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55283D"/>
    <w:multiLevelType w:val="hybridMultilevel"/>
    <w:tmpl w:val="34A4E102"/>
    <w:lvl w:ilvl="0" w:tplc="EA124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72807"/>
    <w:multiLevelType w:val="multilevel"/>
    <w:tmpl w:val="8536CB7C"/>
    <w:lvl w:ilvl="0">
      <w:start w:val="1"/>
      <w:numFmt w:val="bullet"/>
      <w:lvlText w:val="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8" w15:restartNumberingAfterBreak="0">
    <w:nsid w:val="638813D6"/>
    <w:multiLevelType w:val="multilevel"/>
    <w:tmpl w:val="5F0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F7F59"/>
    <w:multiLevelType w:val="hybridMultilevel"/>
    <w:tmpl w:val="86500DC8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41D38"/>
    <w:multiLevelType w:val="hybridMultilevel"/>
    <w:tmpl w:val="63CAA9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5534D1"/>
    <w:multiLevelType w:val="hybridMultilevel"/>
    <w:tmpl w:val="F0B26BAE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EE1F5D"/>
    <w:multiLevelType w:val="hybridMultilevel"/>
    <w:tmpl w:val="D69E169E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5F4BB5"/>
    <w:multiLevelType w:val="multilevel"/>
    <w:tmpl w:val="447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673E26"/>
    <w:multiLevelType w:val="hybridMultilevel"/>
    <w:tmpl w:val="D436D716"/>
    <w:lvl w:ilvl="0" w:tplc="1EC604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655AF"/>
    <w:multiLevelType w:val="multilevel"/>
    <w:tmpl w:val="E76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8"/>
  </w:num>
  <w:num w:numId="3">
    <w:abstractNumId w:val="41"/>
  </w:num>
  <w:num w:numId="4">
    <w:abstractNumId w:val="1"/>
  </w:num>
  <w:num w:numId="5">
    <w:abstractNumId w:val="3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40"/>
  </w:num>
  <w:num w:numId="11">
    <w:abstractNumId w:val="45"/>
  </w:num>
  <w:num w:numId="12">
    <w:abstractNumId w:val="43"/>
  </w:num>
  <w:num w:numId="13">
    <w:abstractNumId w:val="21"/>
  </w:num>
  <w:num w:numId="14">
    <w:abstractNumId w:val="11"/>
  </w:num>
  <w:num w:numId="15">
    <w:abstractNumId w:val="29"/>
  </w:num>
  <w:num w:numId="16">
    <w:abstractNumId w:val="17"/>
  </w:num>
  <w:num w:numId="17">
    <w:abstractNumId w:val="30"/>
  </w:num>
  <w:num w:numId="18">
    <w:abstractNumId w:val="38"/>
  </w:num>
  <w:num w:numId="19">
    <w:abstractNumId w:val="19"/>
  </w:num>
  <w:num w:numId="20">
    <w:abstractNumId w:val="2"/>
  </w:num>
  <w:num w:numId="21">
    <w:abstractNumId w:val="16"/>
  </w:num>
  <w:num w:numId="22">
    <w:abstractNumId w:val="23"/>
  </w:num>
  <w:num w:numId="23">
    <w:abstractNumId w:val="9"/>
  </w:num>
  <w:num w:numId="24">
    <w:abstractNumId w:val="33"/>
  </w:num>
  <w:num w:numId="25">
    <w:abstractNumId w:val="10"/>
  </w:num>
  <w:num w:numId="26">
    <w:abstractNumId w:val="44"/>
  </w:num>
  <w:num w:numId="27">
    <w:abstractNumId w:val="20"/>
  </w:num>
  <w:num w:numId="28">
    <w:abstractNumId w:val="34"/>
  </w:num>
  <w:num w:numId="29">
    <w:abstractNumId w:val="27"/>
  </w:num>
  <w:num w:numId="30">
    <w:abstractNumId w:val="28"/>
  </w:num>
  <w:num w:numId="31">
    <w:abstractNumId w:val="37"/>
  </w:num>
  <w:num w:numId="32">
    <w:abstractNumId w:val="4"/>
  </w:num>
  <w:num w:numId="33">
    <w:abstractNumId w:val="3"/>
  </w:num>
  <w:num w:numId="34">
    <w:abstractNumId w:val="13"/>
  </w:num>
  <w:num w:numId="35">
    <w:abstractNumId w:val="42"/>
  </w:num>
  <w:num w:numId="36">
    <w:abstractNumId w:val="14"/>
  </w:num>
  <w:num w:numId="37">
    <w:abstractNumId w:val="36"/>
  </w:num>
  <w:num w:numId="38">
    <w:abstractNumId w:val="31"/>
  </w:num>
  <w:num w:numId="39">
    <w:abstractNumId w:val="7"/>
  </w:num>
  <w:num w:numId="40">
    <w:abstractNumId w:val="12"/>
  </w:num>
  <w:num w:numId="41">
    <w:abstractNumId w:val="24"/>
  </w:num>
  <w:num w:numId="42">
    <w:abstractNumId w:val="15"/>
  </w:num>
  <w:num w:numId="43">
    <w:abstractNumId w:val="22"/>
  </w:num>
  <w:num w:numId="44">
    <w:abstractNumId w:val="32"/>
  </w:num>
  <w:num w:numId="45">
    <w:abstractNumId w:val="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B91"/>
    <w:rsid w:val="0000635A"/>
    <w:rsid w:val="00050C57"/>
    <w:rsid w:val="00064DF6"/>
    <w:rsid w:val="000778D1"/>
    <w:rsid w:val="00080773"/>
    <w:rsid w:val="0008372E"/>
    <w:rsid w:val="00093233"/>
    <w:rsid w:val="000E36FA"/>
    <w:rsid w:val="00193354"/>
    <w:rsid w:val="00197D89"/>
    <w:rsid w:val="001C33E3"/>
    <w:rsid w:val="001D482D"/>
    <w:rsid w:val="0021300F"/>
    <w:rsid w:val="002135B9"/>
    <w:rsid w:val="00214E1C"/>
    <w:rsid w:val="00233DE8"/>
    <w:rsid w:val="002A38FC"/>
    <w:rsid w:val="002C1EE0"/>
    <w:rsid w:val="002D4477"/>
    <w:rsid w:val="002F74EC"/>
    <w:rsid w:val="00307CD0"/>
    <w:rsid w:val="0031150A"/>
    <w:rsid w:val="003274C4"/>
    <w:rsid w:val="00343B91"/>
    <w:rsid w:val="0034626D"/>
    <w:rsid w:val="0035419F"/>
    <w:rsid w:val="00356F91"/>
    <w:rsid w:val="0037444B"/>
    <w:rsid w:val="003B359B"/>
    <w:rsid w:val="003B4DBD"/>
    <w:rsid w:val="003F7462"/>
    <w:rsid w:val="00443AA2"/>
    <w:rsid w:val="004A148E"/>
    <w:rsid w:val="004A7650"/>
    <w:rsid w:val="004F0281"/>
    <w:rsid w:val="004F4080"/>
    <w:rsid w:val="00507E13"/>
    <w:rsid w:val="00546FD9"/>
    <w:rsid w:val="005A6519"/>
    <w:rsid w:val="005D280C"/>
    <w:rsid w:val="005E1A29"/>
    <w:rsid w:val="00637595"/>
    <w:rsid w:val="00685A22"/>
    <w:rsid w:val="00691F99"/>
    <w:rsid w:val="00692D37"/>
    <w:rsid w:val="00695559"/>
    <w:rsid w:val="00695587"/>
    <w:rsid w:val="006B234E"/>
    <w:rsid w:val="006C7406"/>
    <w:rsid w:val="006E432B"/>
    <w:rsid w:val="00701BA4"/>
    <w:rsid w:val="007113C1"/>
    <w:rsid w:val="00715CE9"/>
    <w:rsid w:val="00722B0E"/>
    <w:rsid w:val="0073747B"/>
    <w:rsid w:val="00741B2F"/>
    <w:rsid w:val="00747FCA"/>
    <w:rsid w:val="0077138D"/>
    <w:rsid w:val="007D5613"/>
    <w:rsid w:val="007E7C29"/>
    <w:rsid w:val="0080691F"/>
    <w:rsid w:val="0084162D"/>
    <w:rsid w:val="00865709"/>
    <w:rsid w:val="0087317E"/>
    <w:rsid w:val="008A2362"/>
    <w:rsid w:val="008B2DBF"/>
    <w:rsid w:val="008C5ED1"/>
    <w:rsid w:val="008F5993"/>
    <w:rsid w:val="00901B1C"/>
    <w:rsid w:val="00902EF2"/>
    <w:rsid w:val="009764AF"/>
    <w:rsid w:val="00976DBF"/>
    <w:rsid w:val="009D1273"/>
    <w:rsid w:val="00A3170D"/>
    <w:rsid w:val="00A324D9"/>
    <w:rsid w:val="00A33457"/>
    <w:rsid w:val="00A823AC"/>
    <w:rsid w:val="00A91F70"/>
    <w:rsid w:val="00AC78DE"/>
    <w:rsid w:val="00AD6C6A"/>
    <w:rsid w:val="00B361C7"/>
    <w:rsid w:val="00B466F9"/>
    <w:rsid w:val="00B56780"/>
    <w:rsid w:val="00B94012"/>
    <w:rsid w:val="00B97B3E"/>
    <w:rsid w:val="00BA052C"/>
    <w:rsid w:val="00BC3EA5"/>
    <w:rsid w:val="00BD5DAD"/>
    <w:rsid w:val="00BD7930"/>
    <w:rsid w:val="00BE7926"/>
    <w:rsid w:val="00C03252"/>
    <w:rsid w:val="00C27509"/>
    <w:rsid w:val="00C60110"/>
    <w:rsid w:val="00C650A9"/>
    <w:rsid w:val="00CA3F8B"/>
    <w:rsid w:val="00CD44D5"/>
    <w:rsid w:val="00D01F5F"/>
    <w:rsid w:val="00D15829"/>
    <w:rsid w:val="00D234B3"/>
    <w:rsid w:val="00D269B5"/>
    <w:rsid w:val="00D45790"/>
    <w:rsid w:val="00DB7E42"/>
    <w:rsid w:val="00DF2C2A"/>
    <w:rsid w:val="00E06E0B"/>
    <w:rsid w:val="00E31530"/>
    <w:rsid w:val="00E348C8"/>
    <w:rsid w:val="00E82694"/>
    <w:rsid w:val="00ED0FC8"/>
    <w:rsid w:val="00EF233A"/>
    <w:rsid w:val="00F0372C"/>
    <w:rsid w:val="00F1352F"/>
    <w:rsid w:val="00F43CCB"/>
    <w:rsid w:val="00F446F8"/>
    <w:rsid w:val="00F932F6"/>
    <w:rsid w:val="00FA1443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6"/>
        <o:r id="V:Rule2" type="connector" idref="#_x0000_s1030"/>
      </o:rules>
    </o:shapelayout>
  </w:shapeDefaults>
  <w:decimalSymbol w:val=","/>
  <w:listSeparator w:val=";"/>
  <w14:docId w14:val="02787A55"/>
  <w15:docId w15:val="{C2164FE0-7EE8-4C6C-A973-E9348AA8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ED0F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B91"/>
  </w:style>
  <w:style w:type="paragraph" w:styleId="Footer">
    <w:name w:val="footer"/>
    <w:basedOn w:val="Normal"/>
    <w:link w:val="FooterChar"/>
    <w:uiPriority w:val="99"/>
    <w:unhideWhenUsed/>
    <w:rsid w:val="0034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B91"/>
  </w:style>
  <w:style w:type="paragraph" w:styleId="BalloonText">
    <w:name w:val="Balloon Text"/>
    <w:basedOn w:val="Normal"/>
    <w:link w:val="BalloonTextChar"/>
    <w:uiPriority w:val="99"/>
    <w:semiHidden/>
    <w:unhideWhenUsed/>
    <w:rsid w:val="0034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52F"/>
    <w:pPr>
      <w:ind w:left="720"/>
      <w:contextualSpacing/>
    </w:pPr>
  </w:style>
  <w:style w:type="paragraph" w:customStyle="1" w:styleId="Default">
    <w:name w:val="Default"/>
    <w:rsid w:val="007E7C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6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D0F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de">
    <w:name w:val="lede"/>
    <w:basedOn w:val="Normal"/>
    <w:rsid w:val="006E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32B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2F6"/>
    <w:rPr>
      <w:color w:val="0000FF"/>
      <w:u w:val="single"/>
    </w:rPr>
  </w:style>
  <w:style w:type="paragraph" w:customStyle="1" w:styleId="introduction">
    <w:name w:val="introduction"/>
    <w:basedOn w:val="Normal"/>
    <w:rsid w:val="003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9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41B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41B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41B2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1">
    <w:name w:val="Medium Grid 1"/>
    <w:basedOn w:val="TableNormal"/>
    <w:uiPriority w:val="67"/>
    <w:rsid w:val="00741B2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BA2A47-B911-4622-AF1E-531D5028E40F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PT"/>
        </a:p>
      </dgm:t>
    </dgm:pt>
    <dgm:pt modelId="{E1F7A15E-6328-478F-BFB6-EA51BA3501FD}">
      <dgm:prSet phldrT="[Text]" custT="1"/>
      <dgm:spPr/>
      <dgm:t>
        <a:bodyPr/>
        <a:lstStyle/>
        <a:p>
          <a:r>
            <a:rPr lang="pt-PT" sz="1000" b="1"/>
            <a:t>Managing Director</a:t>
          </a:r>
        </a:p>
        <a:p>
          <a:r>
            <a:rPr lang="pt-PT" sz="1000" b="1">
              <a:solidFill>
                <a:sysClr val="windowText" lastClr="000000"/>
              </a:solidFill>
            </a:rPr>
            <a:t>Aurélio Munguambe</a:t>
          </a:r>
        </a:p>
      </dgm:t>
    </dgm:pt>
    <dgm:pt modelId="{91FBDBDE-FE7E-4BB6-AC1C-A7A108368366}" type="parTrans" cxnId="{9848867B-51F6-4111-B55B-8FEEF4B351FC}">
      <dgm:prSet/>
      <dgm:spPr/>
      <dgm:t>
        <a:bodyPr/>
        <a:lstStyle/>
        <a:p>
          <a:endParaRPr lang="pt-PT"/>
        </a:p>
      </dgm:t>
    </dgm:pt>
    <dgm:pt modelId="{FA4FED07-6A7E-4D50-BA66-6F1339E034CA}" type="sibTrans" cxnId="{9848867B-51F6-4111-B55B-8FEEF4B351FC}">
      <dgm:prSet/>
      <dgm:spPr/>
      <dgm:t>
        <a:bodyPr/>
        <a:lstStyle/>
        <a:p>
          <a:endParaRPr lang="pt-PT"/>
        </a:p>
      </dgm:t>
    </dgm:pt>
    <dgm:pt modelId="{A421CCBF-23C0-4F8D-BA17-1280A34AB1E0}" type="asst">
      <dgm:prSet custT="1"/>
      <dgm:spPr/>
      <dgm:t>
        <a:bodyPr/>
        <a:lstStyle/>
        <a:p>
          <a:r>
            <a:rPr lang="pt-PT" sz="1000" b="1"/>
            <a:t>Administration </a:t>
          </a:r>
        </a:p>
        <a:p>
          <a:r>
            <a:rPr lang="pt-PT" sz="1000" b="1">
              <a:solidFill>
                <a:sysClr val="windowText" lastClr="000000"/>
              </a:solidFill>
            </a:rPr>
            <a:t>Michela Chiziane</a:t>
          </a:r>
        </a:p>
      </dgm:t>
    </dgm:pt>
    <dgm:pt modelId="{9EB4B560-82ED-4645-A4C2-C44B47AD0218}" type="parTrans" cxnId="{B594FA2C-F802-48F7-A896-BD0B8B6A6EC7}">
      <dgm:prSet/>
      <dgm:spPr/>
      <dgm:t>
        <a:bodyPr/>
        <a:lstStyle/>
        <a:p>
          <a:endParaRPr lang="pt-PT"/>
        </a:p>
      </dgm:t>
    </dgm:pt>
    <dgm:pt modelId="{272C3F19-C694-48DC-ADB0-78E7BFF4FEBF}" type="sibTrans" cxnId="{B594FA2C-F802-48F7-A896-BD0B8B6A6EC7}">
      <dgm:prSet/>
      <dgm:spPr/>
      <dgm:t>
        <a:bodyPr/>
        <a:lstStyle/>
        <a:p>
          <a:endParaRPr lang="pt-PT"/>
        </a:p>
      </dgm:t>
    </dgm:pt>
    <dgm:pt modelId="{24A2CA5F-792E-4C5A-82B4-062B6F185D7B}">
      <dgm:prSet custT="1"/>
      <dgm:spPr/>
      <dgm:t>
        <a:bodyPr/>
        <a:lstStyle/>
        <a:p>
          <a:r>
            <a:rPr lang="pt-PT" sz="1000" b="1">
              <a:solidFill>
                <a:schemeClr val="bg1"/>
              </a:solidFill>
            </a:rPr>
            <a:t>Procurement</a:t>
          </a:r>
        </a:p>
        <a:p>
          <a:r>
            <a:rPr lang="pt-PT" sz="1000" b="1">
              <a:solidFill>
                <a:sysClr val="windowText" lastClr="000000"/>
              </a:solidFill>
            </a:rPr>
            <a:t>Leonardo Munguambe</a:t>
          </a:r>
        </a:p>
      </dgm:t>
    </dgm:pt>
    <dgm:pt modelId="{D041C421-494E-4555-8DFB-46E5CA9D3183}" type="parTrans" cxnId="{942680CB-CC36-4783-95DC-DC32B65F0675}">
      <dgm:prSet/>
      <dgm:spPr/>
      <dgm:t>
        <a:bodyPr/>
        <a:lstStyle/>
        <a:p>
          <a:endParaRPr lang="pt-PT"/>
        </a:p>
      </dgm:t>
    </dgm:pt>
    <dgm:pt modelId="{5FEDEEB2-FACE-4D9B-B77F-F071EDB9FCC8}" type="sibTrans" cxnId="{942680CB-CC36-4783-95DC-DC32B65F0675}">
      <dgm:prSet/>
      <dgm:spPr/>
      <dgm:t>
        <a:bodyPr/>
        <a:lstStyle/>
        <a:p>
          <a:endParaRPr lang="pt-PT"/>
        </a:p>
      </dgm:t>
    </dgm:pt>
    <dgm:pt modelId="{5F92DAA0-BA91-46A1-97FE-1678406B1163}">
      <dgm:prSet custT="1"/>
      <dgm:spPr/>
      <dgm:t>
        <a:bodyPr/>
        <a:lstStyle/>
        <a:p>
          <a:r>
            <a:rPr lang="pt-PT" sz="1000" b="1"/>
            <a:t>Safety Officer </a:t>
          </a:r>
        </a:p>
        <a:p>
          <a:r>
            <a:rPr lang="pt-PT" sz="1000" b="1">
              <a:solidFill>
                <a:sysClr val="windowText" lastClr="000000"/>
              </a:solidFill>
            </a:rPr>
            <a:t>Sinodo Mucabel</a:t>
          </a:r>
          <a:endParaRPr lang="pt-PT" sz="1000"/>
        </a:p>
      </dgm:t>
    </dgm:pt>
    <dgm:pt modelId="{497F4496-B1AA-44B9-93A8-A0B7085AEC72}" type="parTrans" cxnId="{31AF70F3-CE47-415B-AE56-BEDDE09400EC}">
      <dgm:prSet/>
      <dgm:spPr/>
      <dgm:t>
        <a:bodyPr/>
        <a:lstStyle/>
        <a:p>
          <a:endParaRPr lang="pt-PT"/>
        </a:p>
      </dgm:t>
    </dgm:pt>
    <dgm:pt modelId="{94E0ECDA-2313-4CDC-96D4-09005FC3C2E0}" type="sibTrans" cxnId="{31AF70F3-CE47-415B-AE56-BEDDE09400EC}">
      <dgm:prSet/>
      <dgm:spPr/>
      <dgm:t>
        <a:bodyPr/>
        <a:lstStyle/>
        <a:p>
          <a:endParaRPr lang="pt-PT"/>
        </a:p>
      </dgm:t>
    </dgm:pt>
    <dgm:pt modelId="{12B0FDD6-13E2-4388-8675-C74FD7C995B6}">
      <dgm:prSet custT="1"/>
      <dgm:spPr/>
      <dgm:t>
        <a:bodyPr/>
        <a:lstStyle/>
        <a:p>
          <a:r>
            <a:rPr lang="pt-PT" sz="1000" b="1"/>
            <a:t>Finance </a:t>
          </a:r>
        </a:p>
        <a:p>
          <a:r>
            <a:rPr lang="pt-PT" sz="1000" b="1">
              <a:solidFill>
                <a:sysClr val="windowText" lastClr="000000"/>
              </a:solidFill>
            </a:rPr>
            <a:t>Armindo Como</a:t>
          </a:r>
          <a:endParaRPr lang="pt-PT" sz="1000"/>
        </a:p>
      </dgm:t>
    </dgm:pt>
    <dgm:pt modelId="{90481FEB-1B72-4ADE-8983-C5B84B59D859}" type="parTrans" cxnId="{8A0DD18A-BD14-4149-9A07-3B62C4861687}">
      <dgm:prSet/>
      <dgm:spPr/>
      <dgm:t>
        <a:bodyPr/>
        <a:lstStyle/>
        <a:p>
          <a:endParaRPr lang="pt-PT"/>
        </a:p>
      </dgm:t>
    </dgm:pt>
    <dgm:pt modelId="{9838F13A-1DBC-438D-A2F0-D90C7DF677B6}" type="sibTrans" cxnId="{8A0DD18A-BD14-4149-9A07-3B62C4861687}">
      <dgm:prSet/>
      <dgm:spPr/>
      <dgm:t>
        <a:bodyPr/>
        <a:lstStyle/>
        <a:p>
          <a:endParaRPr lang="pt-PT"/>
        </a:p>
      </dgm:t>
    </dgm:pt>
    <dgm:pt modelId="{64097BE8-3BA0-47E8-B752-77678FFF6388}" type="pres">
      <dgm:prSet presAssocID="{D4BA2A47-B911-4622-AF1E-531D5028E4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646C33-7E6F-47B7-A062-0510927C0DDC}" type="pres">
      <dgm:prSet presAssocID="{E1F7A15E-6328-478F-BFB6-EA51BA3501FD}" presName="hierRoot1" presStyleCnt="0">
        <dgm:presLayoutVars>
          <dgm:hierBranch val="init"/>
        </dgm:presLayoutVars>
      </dgm:prSet>
      <dgm:spPr/>
    </dgm:pt>
    <dgm:pt modelId="{A86C680E-4466-44EB-9F54-1D5710BA6763}" type="pres">
      <dgm:prSet presAssocID="{E1F7A15E-6328-478F-BFB6-EA51BA3501FD}" presName="rootComposite1" presStyleCnt="0"/>
      <dgm:spPr/>
    </dgm:pt>
    <dgm:pt modelId="{D8C0A134-4D8B-4C78-B6A9-2384B9A5853A}" type="pres">
      <dgm:prSet presAssocID="{E1F7A15E-6328-478F-BFB6-EA51BA3501FD}" presName="rootText1" presStyleLbl="node0" presStyleIdx="0" presStyleCnt="1" custScaleX="94934" custScaleY="48673" custLinFactNeighborX="1541" custLinFactNeighborY="6157">
        <dgm:presLayoutVars>
          <dgm:chPref val="3"/>
        </dgm:presLayoutVars>
      </dgm:prSet>
      <dgm:spPr/>
    </dgm:pt>
    <dgm:pt modelId="{02AF8E8C-C1C0-4680-8476-3E5BF48D4829}" type="pres">
      <dgm:prSet presAssocID="{E1F7A15E-6328-478F-BFB6-EA51BA3501FD}" presName="rootConnector1" presStyleLbl="node1" presStyleIdx="0" presStyleCnt="0"/>
      <dgm:spPr/>
    </dgm:pt>
    <dgm:pt modelId="{905F2881-6BF1-4A79-8680-0CAE84FE94F5}" type="pres">
      <dgm:prSet presAssocID="{E1F7A15E-6328-478F-BFB6-EA51BA3501FD}" presName="hierChild2" presStyleCnt="0"/>
      <dgm:spPr/>
    </dgm:pt>
    <dgm:pt modelId="{8E656283-8CAC-49AE-AAF1-3CF814A170EA}" type="pres">
      <dgm:prSet presAssocID="{D041C421-494E-4555-8DFB-46E5CA9D3183}" presName="Name37" presStyleLbl="parChTrans1D2" presStyleIdx="0" presStyleCnt="4"/>
      <dgm:spPr/>
    </dgm:pt>
    <dgm:pt modelId="{0F3DC97B-8686-4438-9E98-379EBD002920}" type="pres">
      <dgm:prSet presAssocID="{24A2CA5F-792E-4C5A-82B4-062B6F185D7B}" presName="hierRoot2" presStyleCnt="0">
        <dgm:presLayoutVars>
          <dgm:hierBranch val="init"/>
        </dgm:presLayoutVars>
      </dgm:prSet>
      <dgm:spPr/>
    </dgm:pt>
    <dgm:pt modelId="{FE00644D-C2BC-4C39-827C-37F3F6A9DCC2}" type="pres">
      <dgm:prSet presAssocID="{24A2CA5F-792E-4C5A-82B4-062B6F185D7B}" presName="rootComposite" presStyleCnt="0"/>
      <dgm:spPr/>
    </dgm:pt>
    <dgm:pt modelId="{678D6879-9542-47B4-AC3B-CDFD543829FF}" type="pres">
      <dgm:prSet presAssocID="{24A2CA5F-792E-4C5A-82B4-062B6F185D7B}" presName="rootText" presStyleLbl="node2" presStyleIdx="0" presStyleCnt="3" custScaleX="52866" custScaleY="58668" custLinFactY="-18889" custLinFactNeighborX="-34702" custLinFactNeighborY="-100000">
        <dgm:presLayoutVars>
          <dgm:chPref val="3"/>
        </dgm:presLayoutVars>
      </dgm:prSet>
      <dgm:spPr/>
    </dgm:pt>
    <dgm:pt modelId="{13C1E98E-212B-43DA-B0BB-B3C79B390B43}" type="pres">
      <dgm:prSet presAssocID="{24A2CA5F-792E-4C5A-82B4-062B6F185D7B}" presName="rootConnector" presStyleLbl="node2" presStyleIdx="0" presStyleCnt="3"/>
      <dgm:spPr/>
    </dgm:pt>
    <dgm:pt modelId="{1536CE0D-0C22-44FD-A18D-B1CB03730C5E}" type="pres">
      <dgm:prSet presAssocID="{24A2CA5F-792E-4C5A-82B4-062B6F185D7B}" presName="hierChild4" presStyleCnt="0"/>
      <dgm:spPr/>
    </dgm:pt>
    <dgm:pt modelId="{3E89EC64-A0A9-4B6F-AABA-CEE5C115EE3A}" type="pres">
      <dgm:prSet presAssocID="{24A2CA5F-792E-4C5A-82B4-062B6F185D7B}" presName="hierChild5" presStyleCnt="0"/>
      <dgm:spPr/>
    </dgm:pt>
    <dgm:pt modelId="{F1317CB5-B805-4677-BC78-207A33528F14}" type="pres">
      <dgm:prSet presAssocID="{497F4496-B1AA-44B9-93A8-A0B7085AEC72}" presName="Name37" presStyleLbl="parChTrans1D2" presStyleIdx="1" presStyleCnt="4"/>
      <dgm:spPr/>
    </dgm:pt>
    <dgm:pt modelId="{831FA6DB-BCDD-4DEE-9F19-A556F5F8C87B}" type="pres">
      <dgm:prSet presAssocID="{5F92DAA0-BA91-46A1-97FE-1678406B1163}" presName="hierRoot2" presStyleCnt="0">
        <dgm:presLayoutVars>
          <dgm:hierBranch val="init"/>
        </dgm:presLayoutVars>
      </dgm:prSet>
      <dgm:spPr/>
    </dgm:pt>
    <dgm:pt modelId="{38F04178-0FAE-472A-ADD6-F72F305EDD12}" type="pres">
      <dgm:prSet presAssocID="{5F92DAA0-BA91-46A1-97FE-1678406B1163}" presName="rootComposite" presStyleCnt="0"/>
      <dgm:spPr/>
    </dgm:pt>
    <dgm:pt modelId="{1BEA9656-8A2B-4600-AD69-7E3E501A6F3F}" type="pres">
      <dgm:prSet presAssocID="{5F92DAA0-BA91-46A1-97FE-1678406B1163}" presName="rootText" presStyleLbl="node2" presStyleIdx="1" presStyleCnt="3" custScaleX="54358" custScaleY="53461" custLinFactY="-18604" custLinFactNeighborX="41850" custLinFactNeighborY="-100000">
        <dgm:presLayoutVars>
          <dgm:chPref val="3"/>
        </dgm:presLayoutVars>
      </dgm:prSet>
      <dgm:spPr/>
    </dgm:pt>
    <dgm:pt modelId="{4CE57DC4-4B65-41B5-8F9A-7AA1B8E56B82}" type="pres">
      <dgm:prSet presAssocID="{5F92DAA0-BA91-46A1-97FE-1678406B1163}" presName="rootConnector" presStyleLbl="node2" presStyleIdx="1" presStyleCnt="3"/>
      <dgm:spPr/>
    </dgm:pt>
    <dgm:pt modelId="{810725B5-5F00-4528-ABEA-FBC275D80C8C}" type="pres">
      <dgm:prSet presAssocID="{5F92DAA0-BA91-46A1-97FE-1678406B1163}" presName="hierChild4" presStyleCnt="0"/>
      <dgm:spPr/>
    </dgm:pt>
    <dgm:pt modelId="{5E7B8DCA-7EEB-43B6-9E62-AC933E9E7A7C}" type="pres">
      <dgm:prSet presAssocID="{5F92DAA0-BA91-46A1-97FE-1678406B1163}" presName="hierChild5" presStyleCnt="0"/>
      <dgm:spPr/>
    </dgm:pt>
    <dgm:pt modelId="{93EE5943-E31D-4CCA-A3E2-D528B7EDF958}" type="pres">
      <dgm:prSet presAssocID="{90481FEB-1B72-4ADE-8983-C5B84B59D859}" presName="Name37" presStyleLbl="parChTrans1D2" presStyleIdx="2" presStyleCnt="4"/>
      <dgm:spPr/>
    </dgm:pt>
    <dgm:pt modelId="{22904CF2-C3AD-462B-BEC2-F37A8495469E}" type="pres">
      <dgm:prSet presAssocID="{12B0FDD6-13E2-4388-8675-C74FD7C995B6}" presName="hierRoot2" presStyleCnt="0">
        <dgm:presLayoutVars>
          <dgm:hierBranch val="init"/>
        </dgm:presLayoutVars>
      </dgm:prSet>
      <dgm:spPr/>
    </dgm:pt>
    <dgm:pt modelId="{B9EB0B59-D5E6-4450-95F5-E01145A97722}" type="pres">
      <dgm:prSet presAssocID="{12B0FDD6-13E2-4388-8675-C74FD7C995B6}" presName="rootComposite" presStyleCnt="0"/>
      <dgm:spPr/>
    </dgm:pt>
    <dgm:pt modelId="{D4E8897A-6B54-4DE9-AC88-89F16604F1C0}" type="pres">
      <dgm:prSet presAssocID="{12B0FDD6-13E2-4388-8675-C74FD7C995B6}" presName="rootText" presStyleLbl="node2" presStyleIdx="2" presStyleCnt="3" custScaleX="56088" custScaleY="59824" custLinFactY="-21620" custLinFactNeighborX="38615" custLinFactNeighborY="-100000">
        <dgm:presLayoutVars>
          <dgm:chPref val="3"/>
        </dgm:presLayoutVars>
      </dgm:prSet>
      <dgm:spPr/>
    </dgm:pt>
    <dgm:pt modelId="{664FE229-A840-4067-AF23-92C12B6127D7}" type="pres">
      <dgm:prSet presAssocID="{12B0FDD6-13E2-4388-8675-C74FD7C995B6}" presName="rootConnector" presStyleLbl="node2" presStyleIdx="2" presStyleCnt="3"/>
      <dgm:spPr/>
    </dgm:pt>
    <dgm:pt modelId="{BEC5FF5B-5433-432A-B224-7B6DA30FD5F7}" type="pres">
      <dgm:prSet presAssocID="{12B0FDD6-13E2-4388-8675-C74FD7C995B6}" presName="hierChild4" presStyleCnt="0"/>
      <dgm:spPr/>
    </dgm:pt>
    <dgm:pt modelId="{DFDED217-2CC6-4CB5-A681-9AB3D7094EC2}" type="pres">
      <dgm:prSet presAssocID="{12B0FDD6-13E2-4388-8675-C74FD7C995B6}" presName="hierChild5" presStyleCnt="0"/>
      <dgm:spPr/>
    </dgm:pt>
    <dgm:pt modelId="{65B03A2A-1880-4908-B3E5-246398E1B5E4}" type="pres">
      <dgm:prSet presAssocID="{E1F7A15E-6328-478F-BFB6-EA51BA3501FD}" presName="hierChild3" presStyleCnt="0"/>
      <dgm:spPr/>
    </dgm:pt>
    <dgm:pt modelId="{291AA042-A36E-437D-AA17-77792F05584A}" type="pres">
      <dgm:prSet presAssocID="{9EB4B560-82ED-4645-A4C2-C44B47AD0218}" presName="Name111" presStyleLbl="parChTrans1D2" presStyleIdx="3" presStyleCnt="4"/>
      <dgm:spPr/>
    </dgm:pt>
    <dgm:pt modelId="{0BA53F92-06CC-42C8-B376-FF68C316592F}" type="pres">
      <dgm:prSet presAssocID="{A421CCBF-23C0-4F8D-BA17-1280A34AB1E0}" presName="hierRoot3" presStyleCnt="0">
        <dgm:presLayoutVars>
          <dgm:hierBranch val="init"/>
        </dgm:presLayoutVars>
      </dgm:prSet>
      <dgm:spPr/>
    </dgm:pt>
    <dgm:pt modelId="{A5911FED-2FD1-4071-961C-7373E8DDA2D9}" type="pres">
      <dgm:prSet presAssocID="{A421CCBF-23C0-4F8D-BA17-1280A34AB1E0}" presName="rootComposite3" presStyleCnt="0"/>
      <dgm:spPr/>
    </dgm:pt>
    <dgm:pt modelId="{536F03B8-77BA-4579-8DB7-367BF876DDD6}" type="pres">
      <dgm:prSet presAssocID="{A421CCBF-23C0-4F8D-BA17-1280A34AB1E0}" presName="rootText3" presStyleLbl="asst1" presStyleIdx="0" presStyleCnt="1" custScaleX="56595" custScaleY="56045" custLinFactNeighborX="1116" custLinFactNeighborY="894">
        <dgm:presLayoutVars>
          <dgm:chPref val="3"/>
        </dgm:presLayoutVars>
      </dgm:prSet>
      <dgm:spPr/>
    </dgm:pt>
    <dgm:pt modelId="{5D99CC6C-0BEB-44E9-973E-4B38176AF497}" type="pres">
      <dgm:prSet presAssocID="{A421CCBF-23C0-4F8D-BA17-1280A34AB1E0}" presName="rootConnector3" presStyleLbl="asst1" presStyleIdx="0" presStyleCnt="1"/>
      <dgm:spPr/>
    </dgm:pt>
    <dgm:pt modelId="{4BA93FAA-39DD-40B7-B353-B95ED28618E0}" type="pres">
      <dgm:prSet presAssocID="{A421CCBF-23C0-4F8D-BA17-1280A34AB1E0}" presName="hierChild6" presStyleCnt="0"/>
      <dgm:spPr/>
    </dgm:pt>
    <dgm:pt modelId="{843AF115-B11C-4BDD-8AD1-A678E5C93978}" type="pres">
      <dgm:prSet presAssocID="{A421CCBF-23C0-4F8D-BA17-1280A34AB1E0}" presName="hierChild7" presStyleCnt="0"/>
      <dgm:spPr/>
    </dgm:pt>
  </dgm:ptLst>
  <dgm:cxnLst>
    <dgm:cxn modelId="{17457C04-4943-4221-8E13-95898168CAB6}" type="presOf" srcId="{12B0FDD6-13E2-4388-8675-C74FD7C995B6}" destId="{D4E8897A-6B54-4DE9-AC88-89F16604F1C0}" srcOrd="0" destOrd="0" presId="urn:microsoft.com/office/officeart/2005/8/layout/orgChart1"/>
    <dgm:cxn modelId="{4CD22911-9BEF-4D18-95DA-2BAD1E70E364}" type="presOf" srcId="{A421CCBF-23C0-4F8D-BA17-1280A34AB1E0}" destId="{536F03B8-77BA-4579-8DB7-367BF876DDD6}" srcOrd="0" destOrd="0" presId="urn:microsoft.com/office/officeart/2005/8/layout/orgChart1"/>
    <dgm:cxn modelId="{F6EB131D-B849-46BD-BB89-48B2FF9229E6}" type="presOf" srcId="{A421CCBF-23C0-4F8D-BA17-1280A34AB1E0}" destId="{5D99CC6C-0BEB-44E9-973E-4B38176AF497}" srcOrd="1" destOrd="0" presId="urn:microsoft.com/office/officeart/2005/8/layout/orgChart1"/>
    <dgm:cxn modelId="{383D4029-1B5E-4B6A-AAEC-FF368BB99D33}" type="presOf" srcId="{24A2CA5F-792E-4C5A-82B4-062B6F185D7B}" destId="{13C1E98E-212B-43DA-B0BB-B3C79B390B43}" srcOrd="1" destOrd="0" presId="urn:microsoft.com/office/officeart/2005/8/layout/orgChart1"/>
    <dgm:cxn modelId="{12A66C29-DCEC-4EE3-A685-26644CE1A546}" type="presOf" srcId="{5F92DAA0-BA91-46A1-97FE-1678406B1163}" destId="{4CE57DC4-4B65-41B5-8F9A-7AA1B8E56B82}" srcOrd="1" destOrd="0" presId="urn:microsoft.com/office/officeart/2005/8/layout/orgChart1"/>
    <dgm:cxn modelId="{B594FA2C-F802-48F7-A896-BD0B8B6A6EC7}" srcId="{E1F7A15E-6328-478F-BFB6-EA51BA3501FD}" destId="{A421CCBF-23C0-4F8D-BA17-1280A34AB1E0}" srcOrd="0" destOrd="0" parTransId="{9EB4B560-82ED-4645-A4C2-C44B47AD0218}" sibTransId="{272C3F19-C694-48DC-ADB0-78E7BFF4FEBF}"/>
    <dgm:cxn modelId="{4C4CB16C-F5D2-435C-95B3-4508A323C487}" type="presOf" srcId="{E1F7A15E-6328-478F-BFB6-EA51BA3501FD}" destId="{D8C0A134-4D8B-4C78-B6A9-2384B9A5853A}" srcOrd="0" destOrd="0" presId="urn:microsoft.com/office/officeart/2005/8/layout/orgChart1"/>
    <dgm:cxn modelId="{77F9E754-4E71-46BB-9200-A6F78BE8C34F}" type="presOf" srcId="{497F4496-B1AA-44B9-93A8-A0B7085AEC72}" destId="{F1317CB5-B805-4677-BC78-207A33528F14}" srcOrd="0" destOrd="0" presId="urn:microsoft.com/office/officeart/2005/8/layout/orgChart1"/>
    <dgm:cxn modelId="{9848867B-51F6-4111-B55B-8FEEF4B351FC}" srcId="{D4BA2A47-B911-4622-AF1E-531D5028E40F}" destId="{E1F7A15E-6328-478F-BFB6-EA51BA3501FD}" srcOrd="0" destOrd="0" parTransId="{91FBDBDE-FE7E-4BB6-AC1C-A7A108368366}" sibTransId="{FA4FED07-6A7E-4D50-BA66-6F1339E034CA}"/>
    <dgm:cxn modelId="{29B0707D-9885-4797-915E-991F2D3C99BE}" type="presOf" srcId="{90481FEB-1B72-4ADE-8983-C5B84B59D859}" destId="{93EE5943-E31D-4CCA-A3E2-D528B7EDF958}" srcOrd="0" destOrd="0" presId="urn:microsoft.com/office/officeart/2005/8/layout/orgChart1"/>
    <dgm:cxn modelId="{8A0DD18A-BD14-4149-9A07-3B62C4861687}" srcId="{E1F7A15E-6328-478F-BFB6-EA51BA3501FD}" destId="{12B0FDD6-13E2-4388-8675-C74FD7C995B6}" srcOrd="3" destOrd="0" parTransId="{90481FEB-1B72-4ADE-8983-C5B84B59D859}" sibTransId="{9838F13A-1DBC-438D-A2F0-D90C7DF677B6}"/>
    <dgm:cxn modelId="{A69D8BB3-1799-4416-9DAC-F078F678E3C6}" type="presOf" srcId="{D4BA2A47-B911-4622-AF1E-531D5028E40F}" destId="{64097BE8-3BA0-47E8-B752-77678FFF6388}" srcOrd="0" destOrd="0" presId="urn:microsoft.com/office/officeart/2005/8/layout/orgChart1"/>
    <dgm:cxn modelId="{459C8AC5-272A-4237-A0CF-4D422CD0CFED}" type="presOf" srcId="{9EB4B560-82ED-4645-A4C2-C44B47AD0218}" destId="{291AA042-A36E-437D-AA17-77792F05584A}" srcOrd="0" destOrd="0" presId="urn:microsoft.com/office/officeart/2005/8/layout/orgChart1"/>
    <dgm:cxn modelId="{942680CB-CC36-4783-95DC-DC32B65F0675}" srcId="{E1F7A15E-6328-478F-BFB6-EA51BA3501FD}" destId="{24A2CA5F-792E-4C5A-82B4-062B6F185D7B}" srcOrd="1" destOrd="0" parTransId="{D041C421-494E-4555-8DFB-46E5CA9D3183}" sibTransId="{5FEDEEB2-FACE-4D9B-B77F-F071EDB9FCC8}"/>
    <dgm:cxn modelId="{E008F8CC-C005-44D7-94AD-1777A61EA4C9}" type="presOf" srcId="{12B0FDD6-13E2-4388-8675-C74FD7C995B6}" destId="{664FE229-A840-4067-AF23-92C12B6127D7}" srcOrd="1" destOrd="0" presId="urn:microsoft.com/office/officeart/2005/8/layout/orgChart1"/>
    <dgm:cxn modelId="{38D3CCE2-F8D1-4401-847C-C949CD1CD9C3}" type="presOf" srcId="{24A2CA5F-792E-4C5A-82B4-062B6F185D7B}" destId="{678D6879-9542-47B4-AC3B-CDFD543829FF}" srcOrd="0" destOrd="0" presId="urn:microsoft.com/office/officeart/2005/8/layout/orgChart1"/>
    <dgm:cxn modelId="{6E43DAEE-F5A0-4901-B75D-ED04FE7CA3CE}" type="presOf" srcId="{E1F7A15E-6328-478F-BFB6-EA51BA3501FD}" destId="{02AF8E8C-C1C0-4680-8476-3E5BF48D4829}" srcOrd="1" destOrd="0" presId="urn:microsoft.com/office/officeart/2005/8/layout/orgChart1"/>
    <dgm:cxn modelId="{31AF70F3-CE47-415B-AE56-BEDDE09400EC}" srcId="{E1F7A15E-6328-478F-BFB6-EA51BA3501FD}" destId="{5F92DAA0-BA91-46A1-97FE-1678406B1163}" srcOrd="2" destOrd="0" parTransId="{497F4496-B1AA-44B9-93A8-A0B7085AEC72}" sibTransId="{94E0ECDA-2313-4CDC-96D4-09005FC3C2E0}"/>
    <dgm:cxn modelId="{E9C953F3-5D7F-4485-9C14-F9F900CADD71}" type="presOf" srcId="{D041C421-494E-4555-8DFB-46E5CA9D3183}" destId="{8E656283-8CAC-49AE-AAF1-3CF814A170EA}" srcOrd="0" destOrd="0" presId="urn:microsoft.com/office/officeart/2005/8/layout/orgChart1"/>
    <dgm:cxn modelId="{83EC39F7-5B09-4359-B052-2C0FF72DDF91}" type="presOf" srcId="{5F92DAA0-BA91-46A1-97FE-1678406B1163}" destId="{1BEA9656-8A2B-4600-AD69-7E3E501A6F3F}" srcOrd="0" destOrd="0" presId="urn:microsoft.com/office/officeart/2005/8/layout/orgChart1"/>
    <dgm:cxn modelId="{D560971C-4429-467D-AF09-D57D8D323F22}" type="presParOf" srcId="{64097BE8-3BA0-47E8-B752-77678FFF6388}" destId="{28646C33-7E6F-47B7-A062-0510927C0DDC}" srcOrd="0" destOrd="0" presId="urn:microsoft.com/office/officeart/2005/8/layout/orgChart1"/>
    <dgm:cxn modelId="{3FBDECFC-74E4-4643-94D6-764504A915B2}" type="presParOf" srcId="{28646C33-7E6F-47B7-A062-0510927C0DDC}" destId="{A86C680E-4466-44EB-9F54-1D5710BA6763}" srcOrd="0" destOrd="0" presId="urn:microsoft.com/office/officeart/2005/8/layout/orgChart1"/>
    <dgm:cxn modelId="{8AF8D643-CC16-4CDC-8DD3-ECD63A12E26B}" type="presParOf" srcId="{A86C680E-4466-44EB-9F54-1D5710BA6763}" destId="{D8C0A134-4D8B-4C78-B6A9-2384B9A5853A}" srcOrd="0" destOrd="0" presId="urn:microsoft.com/office/officeart/2005/8/layout/orgChart1"/>
    <dgm:cxn modelId="{DABD26F6-1EFF-497C-A9FE-804E11792C68}" type="presParOf" srcId="{A86C680E-4466-44EB-9F54-1D5710BA6763}" destId="{02AF8E8C-C1C0-4680-8476-3E5BF48D4829}" srcOrd="1" destOrd="0" presId="urn:microsoft.com/office/officeart/2005/8/layout/orgChart1"/>
    <dgm:cxn modelId="{1E1ED38B-83FF-4ACE-A3E7-D20F89AEB10B}" type="presParOf" srcId="{28646C33-7E6F-47B7-A062-0510927C0DDC}" destId="{905F2881-6BF1-4A79-8680-0CAE84FE94F5}" srcOrd="1" destOrd="0" presId="urn:microsoft.com/office/officeart/2005/8/layout/orgChart1"/>
    <dgm:cxn modelId="{91925239-60B8-4C12-9E6A-2374D2E7FC3C}" type="presParOf" srcId="{905F2881-6BF1-4A79-8680-0CAE84FE94F5}" destId="{8E656283-8CAC-49AE-AAF1-3CF814A170EA}" srcOrd="0" destOrd="0" presId="urn:microsoft.com/office/officeart/2005/8/layout/orgChart1"/>
    <dgm:cxn modelId="{9B38C865-1685-4400-8F01-6B385465EDAF}" type="presParOf" srcId="{905F2881-6BF1-4A79-8680-0CAE84FE94F5}" destId="{0F3DC97B-8686-4438-9E98-379EBD002920}" srcOrd="1" destOrd="0" presId="urn:microsoft.com/office/officeart/2005/8/layout/orgChart1"/>
    <dgm:cxn modelId="{7CB56B6D-B7EF-4885-BDA0-C301DDCC1B3E}" type="presParOf" srcId="{0F3DC97B-8686-4438-9E98-379EBD002920}" destId="{FE00644D-C2BC-4C39-827C-37F3F6A9DCC2}" srcOrd="0" destOrd="0" presId="urn:microsoft.com/office/officeart/2005/8/layout/orgChart1"/>
    <dgm:cxn modelId="{6F9F5A50-3155-4CFD-A6E0-D357DF050591}" type="presParOf" srcId="{FE00644D-C2BC-4C39-827C-37F3F6A9DCC2}" destId="{678D6879-9542-47B4-AC3B-CDFD543829FF}" srcOrd="0" destOrd="0" presId="urn:microsoft.com/office/officeart/2005/8/layout/orgChart1"/>
    <dgm:cxn modelId="{BDA3152A-6630-4DFF-BC35-8B596D15D99B}" type="presParOf" srcId="{FE00644D-C2BC-4C39-827C-37F3F6A9DCC2}" destId="{13C1E98E-212B-43DA-B0BB-B3C79B390B43}" srcOrd="1" destOrd="0" presId="urn:microsoft.com/office/officeart/2005/8/layout/orgChart1"/>
    <dgm:cxn modelId="{5A6318E0-5D5B-4056-B1EA-D09F1D161C75}" type="presParOf" srcId="{0F3DC97B-8686-4438-9E98-379EBD002920}" destId="{1536CE0D-0C22-44FD-A18D-B1CB03730C5E}" srcOrd="1" destOrd="0" presId="urn:microsoft.com/office/officeart/2005/8/layout/orgChart1"/>
    <dgm:cxn modelId="{BBB3551B-96BC-4E99-845A-F2349F465721}" type="presParOf" srcId="{0F3DC97B-8686-4438-9E98-379EBD002920}" destId="{3E89EC64-A0A9-4B6F-AABA-CEE5C115EE3A}" srcOrd="2" destOrd="0" presId="urn:microsoft.com/office/officeart/2005/8/layout/orgChart1"/>
    <dgm:cxn modelId="{A3EA62EF-0FBE-4476-A636-5A50BE234266}" type="presParOf" srcId="{905F2881-6BF1-4A79-8680-0CAE84FE94F5}" destId="{F1317CB5-B805-4677-BC78-207A33528F14}" srcOrd="2" destOrd="0" presId="urn:microsoft.com/office/officeart/2005/8/layout/orgChart1"/>
    <dgm:cxn modelId="{8E012D53-1152-4D5D-8087-9B8E4745B6B9}" type="presParOf" srcId="{905F2881-6BF1-4A79-8680-0CAE84FE94F5}" destId="{831FA6DB-BCDD-4DEE-9F19-A556F5F8C87B}" srcOrd="3" destOrd="0" presId="urn:microsoft.com/office/officeart/2005/8/layout/orgChart1"/>
    <dgm:cxn modelId="{C76FC733-D7B2-4A4D-A762-42F5517527C0}" type="presParOf" srcId="{831FA6DB-BCDD-4DEE-9F19-A556F5F8C87B}" destId="{38F04178-0FAE-472A-ADD6-F72F305EDD12}" srcOrd="0" destOrd="0" presId="urn:microsoft.com/office/officeart/2005/8/layout/orgChart1"/>
    <dgm:cxn modelId="{80D74971-EB07-4FA9-95AC-B993AA4F3BB1}" type="presParOf" srcId="{38F04178-0FAE-472A-ADD6-F72F305EDD12}" destId="{1BEA9656-8A2B-4600-AD69-7E3E501A6F3F}" srcOrd="0" destOrd="0" presId="urn:microsoft.com/office/officeart/2005/8/layout/orgChart1"/>
    <dgm:cxn modelId="{E3E9C52F-06F3-4869-9804-002D7D5C4E63}" type="presParOf" srcId="{38F04178-0FAE-472A-ADD6-F72F305EDD12}" destId="{4CE57DC4-4B65-41B5-8F9A-7AA1B8E56B82}" srcOrd="1" destOrd="0" presId="urn:microsoft.com/office/officeart/2005/8/layout/orgChart1"/>
    <dgm:cxn modelId="{52DEFE94-83F6-4261-9030-772021803C27}" type="presParOf" srcId="{831FA6DB-BCDD-4DEE-9F19-A556F5F8C87B}" destId="{810725B5-5F00-4528-ABEA-FBC275D80C8C}" srcOrd="1" destOrd="0" presId="urn:microsoft.com/office/officeart/2005/8/layout/orgChart1"/>
    <dgm:cxn modelId="{C16E6842-7BC4-45FD-9CA7-5263901B2EFD}" type="presParOf" srcId="{831FA6DB-BCDD-4DEE-9F19-A556F5F8C87B}" destId="{5E7B8DCA-7EEB-43B6-9E62-AC933E9E7A7C}" srcOrd="2" destOrd="0" presId="urn:microsoft.com/office/officeart/2005/8/layout/orgChart1"/>
    <dgm:cxn modelId="{1C104DB3-D5D8-4A79-833E-BC8D712697B1}" type="presParOf" srcId="{905F2881-6BF1-4A79-8680-0CAE84FE94F5}" destId="{93EE5943-E31D-4CCA-A3E2-D528B7EDF958}" srcOrd="4" destOrd="0" presId="urn:microsoft.com/office/officeart/2005/8/layout/orgChart1"/>
    <dgm:cxn modelId="{2FC7EC6A-7B62-4743-943A-B7DCC5DA6583}" type="presParOf" srcId="{905F2881-6BF1-4A79-8680-0CAE84FE94F5}" destId="{22904CF2-C3AD-462B-BEC2-F37A8495469E}" srcOrd="5" destOrd="0" presId="urn:microsoft.com/office/officeart/2005/8/layout/orgChart1"/>
    <dgm:cxn modelId="{8208FFD2-F8B1-4FB2-881B-F7F9EB71A135}" type="presParOf" srcId="{22904CF2-C3AD-462B-BEC2-F37A8495469E}" destId="{B9EB0B59-D5E6-4450-95F5-E01145A97722}" srcOrd="0" destOrd="0" presId="urn:microsoft.com/office/officeart/2005/8/layout/orgChart1"/>
    <dgm:cxn modelId="{D925A067-9966-47FC-9C83-EE5FB5204E67}" type="presParOf" srcId="{B9EB0B59-D5E6-4450-95F5-E01145A97722}" destId="{D4E8897A-6B54-4DE9-AC88-89F16604F1C0}" srcOrd="0" destOrd="0" presId="urn:microsoft.com/office/officeart/2005/8/layout/orgChart1"/>
    <dgm:cxn modelId="{2BDF29DA-6D6F-4C36-B66E-92D07AE67A65}" type="presParOf" srcId="{B9EB0B59-D5E6-4450-95F5-E01145A97722}" destId="{664FE229-A840-4067-AF23-92C12B6127D7}" srcOrd="1" destOrd="0" presId="urn:microsoft.com/office/officeart/2005/8/layout/orgChart1"/>
    <dgm:cxn modelId="{CD5B35CF-B89F-4968-8119-47D331388523}" type="presParOf" srcId="{22904CF2-C3AD-462B-BEC2-F37A8495469E}" destId="{BEC5FF5B-5433-432A-B224-7B6DA30FD5F7}" srcOrd="1" destOrd="0" presId="urn:microsoft.com/office/officeart/2005/8/layout/orgChart1"/>
    <dgm:cxn modelId="{B8D9FA76-31F1-4292-AE4B-0F4865B09B9A}" type="presParOf" srcId="{22904CF2-C3AD-462B-BEC2-F37A8495469E}" destId="{DFDED217-2CC6-4CB5-A681-9AB3D7094EC2}" srcOrd="2" destOrd="0" presId="urn:microsoft.com/office/officeart/2005/8/layout/orgChart1"/>
    <dgm:cxn modelId="{1148D8CD-F644-4E33-BD99-99B1B8E075DD}" type="presParOf" srcId="{28646C33-7E6F-47B7-A062-0510927C0DDC}" destId="{65B03A2A-1880-4908-B3E5-246398E1B5E4}" srcOrd="2" destOrd="0" presId="urn:microsoft.com/office/officeart/2005/8/layout/orgChart1"/>
    <dgm:cxn modelId="{61A43A99-2B66-4893-8CAA-963B53635D4E}" type="presParOf" srcId="{65B03A2A-1880-4908-B3E5-246398E1B5E4}" destId="{291AA042-A36E-437D-AA17-77792F05584A}" srcOrd="0" destOrd="0" presId="urn:microsoft.com/office/officeart/2005/8/layout/orgChart1"/>
    <dgm:cxn modelId="{D9850918-E15E-4146-A1EB-8780C429A43A}" type="presParOf" srcId="{65B03A2A-1880-4908-B3E5-246398E1B5E4}" destId="{0BA53F92-06CC-42C8-B376-FF68C316592F}" srcOrd="1" destOrd="0" presId="urn:microsoft.com/office/officeart/2005/8/layout/orgChart1"/>
    <dgm:cxn modelId="{E78E6F56-495F-4C7C-8822-2134B58A6249}" type="presParOf" srcId="{0BA53F92-06CC-42C8-B376-FF68C316592F}" destId="{A5911FED-2FD1-4071-961C-7373E8DDA2D9}" srcOrd="0" destOrd="0" presId="urn:microsoft.com/office/officeart/2005/8/layout/orgChart1"/>
    <dgm:cxn modelId="{9B2D2F52-5ADA-459F-9A2F-E7B7FB7C3B4A}" type="presParOf" srcId="{A5911FED-2FD1-4071-961C-7373E8DDA2D9}" destId="{536F03B8-77BA-4579-8DB7-367BF876DDD6}" srcOrd="0" destOrd="0" presId="urn:microsoft.com/office/officeart/2005/8/layout/orgChart1"/>
    <dgm:cxn modelId="{33DF6E1F-DDE6-4748-9F42-581A3304CA2C}" type="presParOf" srcId="{A5911FED-2FD1-4071-961C-7373E8DDA2D9}" destId="{5D99CC6C-0BEB-44E9-973E-4B38176AF497}" srcOrd="1" destOrd="0" presId="urn:microsoft.com/office/officeart/2005/8/layout/orgChart1"/>
    <dgm:cxn modelId="{33B6F7DC-2512-41BC-B9CA-76719DDA6978}" type="presParOf" srcId="{0BA53F92-06CC-42C8-B376-FF68C316592F}" destId="{4BA93FAA-39DD-40B7-B353-B95ED28618E0}" srcOrd="1" destOrd="0" presId="urn:microsoft.com/office/officeart/2005/8/layout/orgChart1"/>
    <dgm:cxn modelId="{DC75868F-01FE-4384-A86E-2163CA9166FA}" type="presParOf" srcId="{0BA53F92-06CC-42C8-B376-FF68C316592F}" destId="{843AF115-B11C-4BDD-8AD1-A678E5C939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1AA042-A36E-437D-AA17-77792F05584A}">
      <dsp:nvSpPr>
        <dsp:cNvPr id="0" name=""/>
        <dsp:cNvSpPr/>
      </dsp:nvSpPr>
      <dsp:spPr>
        <a:xfrm>
          <a:off x="2811971" y="467350"/>
          <a:ext cx="186074" cy="738651"/>
        </a:xfrm>
        <a:custGeom>
          <a:avLst/>
          <a:gdLst/>
          <a:ahLst/>
          <a:cxnLst/>
          <a:rect l="0" t="0" r="0" b="0"/>
          <a:pathLst>
            <a:path>
              <a:moveTo>
                <a:pt x="186074" y="0"/>
              </a:moveTo>
              <a:lnTo>
                <a:pt x="186074" y="738651"/>
              </a:lnTo>
              <a:lnTo>
                <a:pt x="0" y="7386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E5943-E31D-4CCA-A3E2-D528B7EDF958}">
      <dsp:nvSpPr>
        <dsp:cNvPr id="0" name=""/>
        <dsp:cNvSpPr/>
      </dsp:nvSpPr>
      <dsp:spPr>
        <a:xfrm>
          <a:off x="2998046" y="467350"/>
          <a:ext cx="1902234" cy="478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958"/>
              </a:lnTo>
              <a:lnTo>
                <a:pt x="1902234" y="299958"/>
              </a:lnTo>
              <a:lnTo>
                <a:pt x="1902234" y="47879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17CB5-B805-4677-BC78-207A33528F14}">
      <dsp:nvSpPr>
        <dsp:cNvPr id="0" name=""/>
        <dsp:cNvSpPr/>
      </dsp:nvSpPr>
      <dsp:spPr>
        <a:xfrm>
          <a:off x="2998046" y="467350"/>
          <a:ext cx="659103" cy="504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43"/>
              </a:lnTo>
              <a:lnTo>
                <a:pt x="659103" y="325643"/>
              </a:lnTo>
              <a:lnTo>
                <a:pt x="659103" y="5044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56283-8CAC-49AE-AAF1-3CF814A170EA}">
      <dsp:nvSpPr>
        <dsp:cNvPr id="0" name=""/>
        <dsp:cNvSpPr/>
      </dsp:nvSpPr>
      <dsp:spPr>
        <a:xfrm>
          <a:off x="1082527" y="467350"/>
          <a:ext cx="1915519" cy="502051"/>
        </a:xfrm>
        <a:custGeom>
          <a:avLst/>
          <a:gdLst/>
          <a:ahLst/>
          <a:cxnLst/>
          <a:rect l="0" t="0" r="0" b="0"/>
          <a:pathLst>
            <a:path>
              <a:moveTo>
                <a:pt x="1915519" y="0"/>
              </a:moveTo>
              <a:lnTo>
                <a:pt x="1915519" y="323215"/>
              </a:lnTo>
              <a:lnTo>
                <a:pt x="0" y="323215"/>
              </a:lnTo>
              <a:lnTo>
                <a:pt x="0" y="5020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0A134-4D8B-4C78-B6A9-2384B9A5853A}">
      <dsp:nvSpPr>
        <dsp:cNvPr id="0" name=""/>
        <dsp:cNvSpPr/>
      </dsp:nvSpPr>
      <dsp:spPr>
        <a:xfrm>
          <a:off x="2189589" y="52851"/>
          <a:ext cx="1616914" cy="4144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Managing Director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ysClr val="windowText" lastClr="000000"/>
              </a:solidFill>
            </a:rPr>
            <a:t>Aurélio Munguambe</a:t>
          </a:r>
        </a:p>
      </dsp:txBody>
      <dsp:txXfrm>
        <a:off x="2189589" y="52851"/>
        <a:ext cx="1616914" cy="414498"/>
      </dsp:txXfrm>
    </dsp:sp>
    <dsp:sp modelId="{678D6879-9542-47B4-AC3B-CDFD543829FF}">
      <dsp:nvSpPr>
        <dsp:cNvPr id="0" name=""/>
        <dsp:cNvSpPr/>
      </dsp:nvSpPr>
      <dsp:spPr>
        <a:xfrm>
          <a:off x="632320" y="969402"/>
          <a:ext cx="900412" cy="4996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chemeClr val="bg1"/>
              </a:solidFill>
            </a:rPr>
            <a:t>Procurement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ysClr val="windowText" lastClr="000000"/>
              </a:solidFill>
            </a:rPr>
            <a:t>Leonardo Munguambe</a:t>
          </a:r>
        </a:p>
      </dsp:txBody>
      <dsp:txXfrm>
        <a:off x="632320" y="969402"/>
        <a:ext cx="900412" cy="499616"/>
      </dsp:txXfrm>
    </dsp:sp>
    <dsp:sp modelId="{1BEA9656-8A2B-4600-AD69-7E3E501A6F3F}">
      <dsp:nvSpPr>
        <dsp:cNvPr id="0" name=""/>
        <dsp:cNvSpPr/>
      </dsp:nvSpPr>
      <dsp:spPr>
        <a:xfrm>
          <a:off x="3194237" y="971829"/>
          <a:ext cx="925824" cy="4552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Safety Officer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ysClr val="windowText" lastClr="000000"/>
              </a:solidFill>
            </a:rPr>
            <a:t>Sinodo Mucabel</a:t>
          </a:r>
          <a:endParaRPr lang="pt-PT" sz="1000" kern="1200"/>
        </a:p>
      </dsp:txBody>
      <dsp:txXfrm>
        <a:off x="3194237" y="971829"/>
        <a:ext cx="925824" cy="455273"/>
      </dsp:txXfrm>
    </dsp:sp>
    <dsp:sp modelId="{D4E8897A-6B54-4DE9-AC88-89F16604F1C0}">
      <dsp:nvSpPr>
        <dsp:cNvPr id="0" name=""/>
        <dsp:cNvSpPr/>
      </dsp:nvSpPr>
      <dsp:spPr>
        <a:xfrm>
          <a:off x="4422635" y="946145"/>
          <a:ext cx="955289" cy="50946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Finance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ysClr val="windowText" lastClr="000000"/>
              </a:solidFill>
            </a:rPr>
            <a:t>Armindo Como</a:t>
          </a:r>
          <a:endParaRPr lang="pt-PT" sz="1000" kern="1200"/>
        </a:p>
      </dsp:txBody>
      <dsp:txXfrm>
        <a:off x="4422635" y="946145"/>
        <a:ext cx="955289" cy="509460"/>
      </dsp:txXfrm>
    </dsp:sp>
    <dsp:sp modelId="{536F03B8-77BA-4579-8DB7-367BF876DDD6}">
      <dsp:nvSpPr>
        <dsp:cNvPr id="0" name=""/>
        <dsp:cNvSpPr/>
      </dsp:nvSpPr>
      <dsp:spPr>
        <a:xfrm>
          <a:off x="1848046" y="967363"/>
          <a:ext cx="963925" cy="4772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Administration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>
              <a:solidFill>
                <a:sysClr val="windowText" lastClr="000000"/>
              </a:solidFill>
            </a:rPr>
            <a:t>Michela Chiziane</a:t>
          </a:r>
        </a:p>
      </dsp:txBody>
      <dsp:txXfrm>
        <a:off x="1848046" y="967363"/>
        <a:ext cx="963925" cy="477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C7745-075C-46D3-BC9B-22791E57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Aurélio Munguambe</dc:creator>
  <cp:lastModifiedBy>sete mares</cp:lastModifiedBy>
  <cp:revision>8</cp:revision>
  <cp:lastPrinted>2022-02-23T13:36:00Z</cp:lastPrinted>
  <dcterms:created xsi:type="dcterms:W3CDTF">2022-02-08T18:23:00Z</dcterms:created>
  <dcterms:modified xsi:type="dcterms:W3CDTF">2022-02-23T13:36:00Z</dcterms:modified>
</cp:coreProperties>
</file>