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 em Produção no Azure — Triscal Apontamento de Horas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deploy-em-produção-no-microsoft-azure"/>
      <w:r>
        <w:t xml:space="preserve">Deploy em produção no Microsoft Azure</w:t>
      </w:r>
      <w:bookmarkEnd w:id="20"/>
    </w:p>
    <w:p>
      <w:pPr>
        <w:pStyle w:val="FirstParagraph"/>
      </w:pPr>
      <w:r>
        <w:t xml:space="preserve">Guia para provisionar e publicar o sistema (~100 usuários). Arquitetura enxuta, portável e de</w:t>
      </w:r>
      <w:r>
        <w:t xml:space="preserve"> </w:t>
      </w:r>
      <w:r>
        <w:t xml:space="preserve">baixo custo, alinhada ao ADR-001. Tudo em</w:t>
      </w:r>
      <w:r>
        <w:t xml:space="preserve"> </w:t>
      </w:r>
      <w:r>
        <w:rPr>
          <w:b/>
        </w:rPr>
        <w:t xml:space="preserve">contêineres</w:t>
      </w:r>
      <w:r>
        <w:t xml:space="preserve">, sem Kubernetes.</w:t>
      </w:r>
    </w:p>
    <w:p>
      <w:pPr>
        <w:pStyle w:val="Heading2"/>
      </w:pPr>
      <w:bookmarkStart w:id="21" w:name="topologia-recomendada-azure"/>
      <w:r>
        <w:t xml:space="preserve">1. Topologia recomendada (Azure)</w:t>
      </w:r>
      <w:bookmarkEnd w:id="21"/>
    </w:p>
    <w:tbl>
      <w:tblPr>
        <w:tblStyle w:val="Table"/>
        <w:tblW w:type="pct" w:w="5000.0"/>
        <w:tblLook w:firstRow="1"/>
      </w:tblPr>
      <w:tblGrid>
        <w:gridCol w:w="2292"/>
        <w:gridCol w:w="3126"/>
        <w:gridCol w:w="250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Serviço Azure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(API)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Azure Container Apps</w:t>
            </w:r>
          </w:p>
        </w:tc>
        <w:tc>
          <w:p>
            <w:pPr>
              <w:pStyle w:val="Compact"/>
              <w:jc w:val="left"/>
            </w:pPr>
            <w:r>
              <w:t xml:space="preserve">contêiner</w:t>
            </w:r>
            <w:r>
              <w:t xml:space="preserve"> </w:t>
            </w:r>
            <w:r>
              <w:rPr>
                <w:rStyle w:val="VerbatimChar"/>
              </w:rPr>
              <w:t xml:space="preserve">triscal-api</w:t>
            </w:r>
            <w:r>
              <w:t xml:space="preserve">; 1–2 réplicas; escala por CPU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(SPA)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Azure Container Apps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</w:rPr>
              <w:t xml:space="preserve">Static Web Apps</w:t>
            </w:r>
          </w:p>
        </w:tc>
        <w:tc>
          <w:p>
            <w:pPr>
              <w:pStyle w:val="Compact"/>
              <w:jc w:val="left"/>
            </w:pPr>
            <w:r>
              <w:t xml:space="preserve">contêiner</w:t>
            </w:r>
            <w:r>
              <w:t xml:space="preserve"> </w:t>
            </w:r>
            <w:r>
              <w:rPr>
                <w:rStyle w:val="VerbatimChar"/>
              </w:rPr>
              <w:t xml:space="preserve">triscal-web</w:t>
            </w:r>
            <w:r>
              <w:t xml:space="preserve"> </w:t>
            </w:r>
            <w:r>
              <w:t xml:space="preserve">(Nginx) servindo o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Azure Database for PostgreSQL Flexible Server</w:t>
            </w:r>
          </w:p>
        </w:tc>
        <w:tc>
          <w:p>
            <w:pPr>
              <w:pStyle w:val="Compact"/>
              <w:jc w:val="left"/>
            </w:pPr>
            <w:r>
              <w:t xml:space="preserve">1 instância, backup 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Identidade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Keycloak</w:t>
            </w:r>
            <w:r>
              <w:t xml:space="preserve"> </w:t>
            </w:r>
            <w:r>
              <w:t xml:space="preserve">em Container Apps (federando o Entra ID)</w:t>
            </w:r>
          </w:p>
        </w:tc>
        <w:tc>
          <w:p>
            <w:pPr>
              <w:pStyle w:val="Compact"/>
              <w:jc w:val="left"/>
            </w:pPr>
            <w:r>
              <w:t xml:space="preserve">imagem oficial quay.io/keycloak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Azure Container Registry (ACR)</w:t>
            </w:r>
          </w:p>
        </w:tc>
        <w:tc>
          <w:p>
            <w:pPr>
              <w:pStyle w:val="Compact"/>
              <w:jc w:val="left"/>
            </w:pPr>
            <w:r>
              <w:t xml:space="preserve">repositório das imagens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Segredos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Azure Key Vault</w:t>
            </w:r>
          </w:p>
        </w:tc>
        <w:tc>
          <w:p>
            <w:pPr>
              <w:pStyle w:val="Compact"/>
              <w:jc w:val="left"/>
            </w:pPr>
            <w:r>
              <w:t xml:space="preserve">client secret do Entra, senha do banco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 Analytics / Application Insights</w:t>
            </w:r>
            <w:r>
              <w:t xml:space="preserve"> </w:t>
            </w:r>
            <w:r>
              <w:t xml:space="preserve">(opcional)</w:t>
            </w:r>
          </w:p>
        </w:tc>
        <w:tc>
          <w:p>
            <w:pPr>
              <w:pStyle w:val="Compact"/>
              <w:jc w:val="left"/>
            </w:pPr>
            <w:r>
              <w:t xml:space="preserve">logs do Container Apps</w:t>
            </w:r>
          </w:p>
        </w:tc>
      </w:tr>
    </w:tbl>
    <w:p>
      <w:pPr>
        <w:pStyle w:val="BlockText"/>
      </w:pPr>
      <w:r>
        <w:t xml:space="preserve">Alternativa ainda mais simples:</w:t>
      </w:r>
      <w:r>
        <w:t xml:space="preserve"> </w:t>
      </w:r>
      <w:r>
        <w:rPr>
          <w:b/>
        </w:rPr>
        <w:t xml:space="preserve">App Service for Containers</w:t>
      </w:r>
      <w:r>
        <w:t xml:space="preserve"> </w:t>
      </w:r>
      <w:r>
        <w:t xml:space="preserve">(3 Web Apps) em vez de Container</w:t>
      </w:r>
      <w:r>
        <w:t xml:space="preserve"> </w:t>
      </w:r>
      <w:r>
        <w:t xml:space="preserve">Apps. Os passos são análogos; Container Apps tende a sair mais barato em baixa escala.</w:t>
      </w:r>
    </w:p>
    <w:p>
      <w:pPr>
        <w:pStyle w:val="Heading2"/>
      </w:pPr>
      <w:bookmarkStart w:id="22" w:name="pré-requisitos"/>
      <w:r>
        <w:t xml:space="preserve">2. Pré-requisitos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Assinatura Azure com permissão de criar recursos.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Azure CLI</w:t>
      </w:r>
      <w:r>
        <w:t xml:space="preserve"> </w:t>
      </w:r>
      <w:r>
        <w:t xml:space="preserve">instalado (</w:t>
      </w:r>
      <w:r>
        <w:rPr>
          <w:rStyle w:val="VerbatimChar"/>
        </w:rPr>
        <w:t xml:space="preserve">az version</w:t>
      </w:r>
      <w:r>
        <w:t xml:space="preserve">) e logado (</w:t>
      </w:r>
      <w:r>
        <w:rPr>
          <w:rStyle w:val="VerbatimChar"/>
        </w:rPr>
        <w:t xml:space="preserve">az login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Imagens já construídas (Dockerfiles do repositório) — o passo 5 builda no ACR.</w:t>
      </w:r>
    </w:p>
    <w:p>
      <w:pPr>
        <w:numPr>
          <w:ilvl w:val="0"/>
          <w:numId w:val="1001"/>
        </w:numPr>
        <w:pStyle w:val="Compact"/>
      </w:pPr>
      <w:r>
        <w:t xml:space="preserve">App Registration do Entra já criado (ver</w:t>
      </w:r>
      <w:r>
        <w:t xml:space="preserve"> </w:t>
      </w:r>
      <w:r>
        <w:rPr>
          <w:rStyle w:val="VerbatimChar"/>
        </w:rPr>
        <w:t xml:space="preserve">docs/AUTENTICACAO.md</w:t>
      </w:r>
      <w:r>
        <w:t xml:space="preserve">).</w:t>
      </w:r>
    </w:p>
    <w:p>
      <w:pPr>
        <w:pStyle w:val="Heading2"/>
      </w:pPr>
      <w:bookmarkStart w:id="23" w:name="variáveis-ajuste-antes-de-começar"/>
      <w:r>
        <w:t xml:space="preserve">3. Variáveis (ajuste antes de começar)</w:t>
      </w:r>
      <w:bookmarkEnd w:id="23"/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RG=</w:t>
      </w:r>
      <w:r>
        <w:rPr>
          <w:rStyle w:val="NormalTok"/>
        </w:rPr>
        <w:t xml:space="preserve">rg-triscal-timesheet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LOC=</w:t>
      </w:r>
      <w:r>
        <w:rPr>
          <w:rStyle w:val="NormalTok"/>
        </w:rPr>
        <w:t xml:space="preserve">brazilsouth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ACR=</w:t>
      </w:r>
      <w:r>
        <w:rPr>
          <w:rStyle w:val="NormalTok"/>
        </w:rPr>
        <w:t xml:space="preserve">triscalacr</w:t>
      </w:r>
      <w:r>
        <w:rPr>
          <w:rStyle w:val="VariableTok"/>
        </w:rPr>
        <w:t xml:space="preserve">$RANDOM</w:t>
      </w:r>
      <w:r>
        <w:rPr>
          <w:rStyle w:val="NormalTok"/>
        </w:rPr>
        <w:t xml:space="preserve">           # </w:t>
      </w:r>
      <w:r>
        <w:rPr>
          <w:rStyle w:val="VariableTok"/>
        </w:rPr>
        <w:t xml:space="preserve">nome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global</w:t>
      </w:r>
      <w:r>
        <w:rPr>
          <w:rStyle w:val="NormalTok"/>
        </w:rPr>
        <w:t xml:space="preserve"> único, 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ó </w:t>
      </w:r>
      <w:r>
        <w:rPr>
          <w:rStyle w:val="VariableTok"/>
        </w:rPr>
        <w:t xml:space="preserve">min</w:t>
      </w:r>
      <w:r>
        <w:rPr>
          <w:rStyle w:val="NormalTok"/>
        </w:rPr>
        <w:t xml:space="preserve">úsculas/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úmeros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ENVNAME=</w:t>
      </w:r>
      <w:r>
        <w:rPr>
          <w:rStyle w:val="NormalTok"/>
        </w:rPr>
        <w:t xml:space="preserve">cae-triscal             # </w:t>
      </w:r>
      <w:r>
        <w:rPr>
          <w:rStyle w:val="VariableTok"/>
        </w:rPr>
        <w:t xml:space="preserve">Container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Environment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PG=</w:t>
      </w:r>
      <w:r>
        <w:rPr>
          <w:rStyle w:val="NormalTok"/>
        </w:rPr>
        <w:t xml:space="preserve">triscal-pg</w:t>
      </w:r>
      <w:r>
        <w:rPr>
          <w:rStyle w:val="VariableTok"/>
        </w:rPr>
        <w:t xml:space="preserve">$RANDOM</w:t>
      </w:r>
      <w:r>
        <w:rPr>
          <w:rStyle w:val="NormalTok"/>
        </w:rPr>
        <w:t xml:space="preserve">            # </w:t>
      </w:r>
      <w:r>
        <w:rPr>
          <w:rStyle w:val="VariableTok"/>
        </w:rPr>
        <w:t xml:space="preserve">nome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global</w:t>
      </w:r>
      <w:r>
        <w:rPr>
          <w:rStyle w:val="NormalTok"/>
        </w:rPr>
        <w:t xml:space="preserve"> único </w:t>
      </w:r>
      <w:r>
        <w:rPr>
          <w:rStyle w:val="Variable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PostgreSQL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PG_ADMIN=</w:t>
      </w:r>
      <w:r>
        <w:rPr>
          <w:rStyle w:val="NormalTok"/>
        </w:rPr>
        <w:t xml:space="preserve">tsadmin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PG_PASS=</w:t>
      </w:r>
      <w:r>
        <w:rPr>
          <w:rStyle w:val="StringTok"/>
        </w:rPr>
        <w:t xml:space="preserve">'&lt;senha-forte&gt;'</w:t>
      </w:r>
      <w:r>
        <w:rPr>
          <w:rStyle w:val="NormalTok"/>
        </w:rPr>
        <w:t xml:space="preserve">         #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ÃO </w:t>
      </w:r>
      <w:r>
        <w:rPr>
          <w:rStyle w:val="VariableTok"/>
        </w:rPr>
        <w:t xml:space="preserve">comitar</w:t>
      </w:r>
      <w:r>
        <w:rPr>
          <w:rStyle w:val="NormalTok"/>
        </w:rPr>
        <w:t xml:space="preserve">; </w:t>
      </w:r>
      <w:r>
        <w:rPr>
          <w:rStyle w:val="ExtensionTok"/>
        </w:rPr>
        <w:t xml:space="preserve">idealmente</w:t>
      </w:r>
      <w:r>
        <w:rPr>
          <w:rStyle w:val="NormalTok"/>
        </w:rPr>
        <w:t xml:space="preserve"> gerar e guardar no Key Vault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KV=</w:t>
      </w:r>
      <w:r>
        <w:rPr>
          <w:rStyle w:val="NormalTok"/>
        </w:rPr>
        <w:t xml:space="preserve">kv-triscal</w:t>
      </w:r>
      <w:r>
        <w:rPr>
          <w:rStyle w:val="VariableTok"/>
        </w:rPr>
        <w:t xml:space="preserve">$RANDOM</w:t>
      </w:r>
    </w:p>
    <w:p>
      <w:pPr>
        <w:pStyle w:val="Heading2"/>
      </w:pPr>
      <w:bookmarkStart w:id="24" w:name="grupo-de-recursos-acr-e-ambiente"/>
      <w:r>
        <w:t xml:space="preserve">4. Grupo de recursos, ACR e ambiente</w:t>
      </w:r>
      <w:bookmarkEnd w:id="24"/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group create -n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-l </w:t>
      </w:r>
      <w:r>
        <w:rPr>
          <w:rStyle w:val="VariableTok"/>
        </w:rPr>
        <w:t xml:space="preserve">$LOC</w:t>
      </w:r>
      <w:r>
        <w:br/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create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</w:t>
      </w:r>
      <w:r>
        <w:rPr>
          <w:rStyle w:val="VariableTok"/>
        </w:rPr>
        <w:t xml:space="preserve">$ACR</w:t>
      </w:r>
      <w:r>
        <w:rPr>
          <w:rStyle w:val="NormalTok"/>
        </w:rPr>
        <w:t xml:space="preserve"> --sku Basic --admin-enabled true</w:t>
      </w:r>
      <w:r>
        <w:br/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extension add --name containerapp --upgrade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provider register -n Microsoft.App --wait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provider register -n Microsoft.OperationalInsights --wait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env create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</w:t>
      </w:r>
      <w:r>
        <w:rPr>
          <w:rStyle w:val="VariableTok"/>
        </w:rPr>
        <w:t xml:space="preserve">$ENVNAME</w:t>
      </w:r>
      <w:r>
        <w:rPr>
          <w:rStyle w:val="NormalTok"/>
        </w:rPr>
        <w:t xml:space="preserve"> -l </w:t>
      </w:r>
      <w:r>
        <w:rPr>
          <w:rStyle w:val="VariableTok"/>
        </w:rPr>
        <w:t xml:space="preserve">$LOC</w:t>
      </w:r>
    </w:p>
    <w:p>
      <w:pPr>
        <w:pStyle w:val="Heading2"/>
      </w:pPr>
      <w:bookmarkStart w:id="25" w:name="banco-de-dados-postgresql-flexible"/>
      <w:r>
        <w:t xml:space="preserve">5. Banco de dados (PostgreSQL Flexible)</w:t>
      </w:r>
      <w:bookmarkEnd w:id="25"/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postgres flexible-server create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</w:t>
      </w:r>
      <w:r>
        <w:rPr>
          <w:rStyle w:val="VariableTok"/>
        </w:rPr>
        <w:t xml:space="preserve">$PG</w:t>
      </w:r>
      <w:r>
        <w:rPr>
          <w:rStyle w:val="NormalTok"/>
        </w:rPr>
        <w:t xml:space="preserve"> -l </w:t>
      </w:r>
      <w:r>
        <w:rPr>
          <w:rStyle w:val="VariableTok"/>
        </w:rPr>
        <w:t xml:space="preserve">$LOC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--tier</w:t>
      </w:r>
      <w:r>
        <w:rPr>
          <w:rStyle w:val="NormalTok"/>
        </w:rPr>
        <w:t xml:space="preserve"> Burstable --sku-name Standard_B1ms --version 16 --storage-size 32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--admin-user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$PG_ADMIN</w:t>
      </w:r>
      <w:r>
        <w:rPr>
          <w:rStyle w:val="NormalTok"/>
        </w:rPr>
        <w:t xml:space="preserve"> --admin-password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--public-access 0.0.0.0</w:t>
      </w:r>
      <w:r>
        <w:br/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postgres flexible-server db create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-s </w:t>
      </w:r>
      <w:r>
        <w:rPr>
          <w:rStyle w:val="VariableTok"/>
        </w:rPr>
        <w:t xml:space="preserve">$PG</w:t>
      </w:r>
      <w:r>
        <w:rPr>
          <w:rStyle w:val="NormalTok"/>
        </w:rPr>
        <w:t xml:space="preserve"> -d timesheet</w:t>
      </w:r>
      <w:r>
        <w:br/>
      </w:r>
      <w:r>
        <w:br/>
      </w:r>
      <w:r>
        <w:rPr>
          <w:rStyle w:val="CommentTok"/>
        </w:rPr>
        <w:t xml:space="preserve"># Permitir serviços do Azure acessarem (ou configure VNet/Private Endpoint para mais segurança)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postgres flexible-server firewall-rule create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</w:t>
      </w:r>
      <w:r>
        <w:rPr>
          <w:rStyle w:val="VariableTok"/>
        </w:rPr>
        <w:t xml:space="preserve">$PG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--rule-name</w:t>
      </w:r>
      <w:r>
        <w:rPr>
          <w:rStyle w:val="NormalTok"/>
        </w:rPr>
        <w:t xml:space="preserve"> allow-azure --start-ip-address 0.0.0.0 --end-ip-address 0.0.0.0</w:t>
      </w:r>
    </w:p>
    <w:p>
      <w:pPr>
        <w:pStyle w:val="FirstParagraph"/>
      </w:pPr>
      <w:r>
        <w:t xml:space="preserve">A aplicação aplica o schema automaticamente no startup (</w:t>
      </w:r>
      <w:r>
        <w:rPr>
          <w:b/>
        </w:rPr>
        <w:t xml:space="preserve">Flyway V1</w:t>
      </w:r>
      <w:r>
        <w:t xml:space="preserve">).</w:t>
      </w:r>
    </w:p>
    <w:p>
      <w:pPr>
        <w:pStyle w:val="Heading2"/>
      </w:pPr>
      <w:bookmarkStart w:id="26" w:name="key-vault-segredos"/>
      <w:r>
        <w:t xml:space="preserve">6. Key Vault (segredos)</w:t>
      </w:r>
      <w:bookmarkEnd w:id="26"/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keyvault create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</w:t>
      </w:r>
      <w:r>
        <w:rPr>
          <w:rStyle w:val="VariableTok"/>
        </w:rPr>
        <w:t xml:space="preserve">$KV</w:t>
      </w:r>
      <w:r>
        <w:rPr>
          <w:rStyle w:val="NormalTok"/>
        </w:rPr>
        <w:t xml:space="preserve"> -l </w:t>
      </w:r>
      <w:r>
        <w:rPr>
          <w:rStyle w:val="VariableTok"/>
        </w:rPr>
        <w:t xml:space="preserve">$LOC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keyvault secret set --vault-name </w:t>
      </w:r>
      <w:r>
        <w:rPr>
          <w:rStyle w:val="VariableTok"/>
        </w:rPr>
        <w:t xml:space="preserve">$KV</w:t>
      </w:r>
      <w:r>
        <w:rPr>
          <w:rStyle w:val="NormalTok"/>
        </w:rPr>
        <w:t xml:space="preserve"> -n db-password        --value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$PG_PASS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keyvault secret set --vault-name </w:t>
      </w:r>
      <w:r>
        <w:rPr>
          <w:rStyle w:val="VariableTok"/>
        </w:rPr>
        <w:t xml:space="preserve">$KV</w:t>
      </w:r>
      <w:r>
        <w:rPr>
          <w:rStyle w:val="NormalTok"/>
        </w:rPr>
        <w:t xml:space="preserve"> -n entra-client-secret --value </w:t>
      </w:r>
      <w:r>
        <w:rPr>
          <w:rStyle w:val="StringTok"/>
        </w:rPr>
        <w:t xml:space="preserve">"&lt;CLIENT_SECRET_DO_ENTRA&gt;"</w:t>
      </w:r>
    </w:p>
    <w:p>
      <w:pPr>
        <w:pStyle w:val="FirstParagraph"/>
      </w:pPr>
      <w:r>
        <w:t xml:space="preserve">Os Container Apps podem referenciar segredos do Key Vault via identidade gerenciada (managed</w:t>
      </w:r>
      <w:r>
        <w:t xml:space="preserve"> </w:t>
      </w:r>
      <w:r>
        <w:t xml:space="preserve">identity). Abaixo, por simplicidade, passamos como</w:t>
      </w:r>
      <w:r>
        <w:t xml:space="preserve"> </w:t>
      </w:r>
      <w:r>
        <w:rPr>
          <w:rStyle w:val="VerbatimChar"/>
        </w:rPr>
        <w:t xml:space="preserve">--secrets</w:t>
      </w:r>
      <w:r>
        <w:t xml:space="preserve">; em produção prefira Key Vault.</w:t>
      </w:r>
    </w:p>
    <w:p>
      <w:pPr>
        <w:pStyle w:val="Heading2"/>
      </w:pPr>
      <w:bookmarkStart w:id="27" w:name="build-das-imagens-no-acr"/>
      <w:r>
        <w:t xml:space="preserve">7. Build das imagens no ACR</w:t>
      </w:r>
      <w:bookmarkEnd w:id="27"/>
    </w:p>
    <w:p>
      <w:pPr>
        <w:pStyle w:val="SourceCode"/>
      </w:pPr>
      <w:r>
        <w:rPr>
          <w:rStyle w:val="CommentTok"/>
        </w:rPr>
        <w:t xml:space="preserve"># builda direto no ACR (não precisa de Docker local)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build -r </w:t>
      </w:r>
      <w:r>
        <w:rPr>
          <w:rStyle w:val="VariableTok"/>
        </w:rPr>
        <w:t xml:space="preserve">$ACR</w:t>
      </w:r>
      <w:r>
        <w:rPr>
          <w:rStyle w:val="NormalTok"/>
        </w:rPr>
        <w:t xml:space="preserve"> -t triscal-api:latest ./backend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build -r </w:t>
      </w:r>
      <w:r>
        <w:rPr>
          <w:rStyle w:val="VariableTok"/>
        </w:rPr>
        <w:t xml:space="preserve">$ACR</w:t>
      </w:r>
      <w:r>
        <w:rPr>
          <w:rStyle w:val="NormalTok"/>
        </w:rPr>
        <w:t xml:space="preserve"> -t triscal-web:latest ./frontend</w:t>
      </w:r>
      <w:r>
        <w:br/>
      </w:r>
      <w:r>
        <w:rPr>
          <w:rStyle w:val="VariableTok"/>
        </w:rPr>
        <w:t xml:space="preserve">ACR_SERVER=$(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show -n </w:t>
      </w:r>
      <w:r>
        <w:rPr>
          <w:rStyle w:val="VariableTok"/>
        </w:rPr>
        <w:t xml:space="preserve">$ACR</w:t>
      </w:r>
      <w:r>
        <w:rPr>
          <w:rStyle w:val="NormalTok"/>
        </w:rPr>
        <w:t xml:space="preserve"> --query loginServer -o tsv</w:t>
      </w:r>
      <w:r>
        <w:rPr>
          <w:rStyle w:val="VariableTok"/>
        </w:rPr>
        <w:t xml:space="preserve">)</w:t>
      </w:r>
    </w:p>
    <w:p>
      <w:pPr>
        <w:pStyle w:val="Heading2"/>
      </w:pPr>
      <w:bookmarkStart w:id="28" w:name="keycloak-identidade"/>
      <w:r>
        <w:t xml:space="preserve">8. Keycloak (identidade)</w:t>
      </w:r>
      <w:bookmarkEnd w:id="28"/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create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keycloak --environment </w:t>
      </w:r>
      <w:r>
        <w:rPr>
          <w:rStyle w:val="VariableTok"/>
        </w:rPr>
        <w:t xml:space="preserve">$ENVNAME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--image</w:t>
      </w:r>
      <w:r>
        <w:rPr>
          <w:rStyle w:val="NormalTok"/>
        </w:rPr>
        <w:t xml:space="preserve"> quay.io/keycloak/keycloak:25.0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--target-port</w:t>
      </w:r>
      <w:r>
        <w:rPr>
          <w:rStyle w:val="NormalTok"/>
        </w:rPr>
        <w:t xml:space="preserve"> 8080 --ingress external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--min-replicas</w:t>
      </w:r>
      <w:r>
        <w:rPr>
          <w:rStyle w:val="NormalTok"/>
        </w:rPr>
        <w:t xml:space="preserve"> 1 --max-replicas 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--secrets</w:t>
      </w:r>
      <w:r>
        <w:rPr>
          <w:rStyle w:val="NormalTok"/>
        </w:rPr>
        <w:t xml:space="preserve"> entra-secret=</w:t>
      </w:r>
      <w:r>
        <w:rPr>
          <w:rStyle w:val="StringTok"/>
        </w:rPr>
        <w:t xml:space="preserve">"&lt;CLIENT_SECRET_DO_ENTRA&gt;"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--env-vars</w:t>
      </w:r>
      <w:r>
        <w:rPr>
          <w:rStyle w:val="NormalTok"/>
        </w:rPr>
        <w:t xml:space="preserve"> KC_BOOTSTRAP_ADMIN_USERNAME=admin KC_BOOTSTRAP_ADMIN_PASSWORD=</w:t>
      </w:r>
      <w:r>
        <w:rPr>
          <w:rStyle w:val="StringTok"/>
        </w:rPr>
        <w:t xml:space="preserve">'&lt;admin-forte&gt;'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VariableTok"/>
        </w:rPr>
        <w:t xml:space="preserve">KC_PROXY=</w:t>
      </w:r>
      <w:r>
        <w:rPr>
          <w:rStyle w:val="NormalTok"/>
        </w:rPr>
        <w:t xml:space="preserve">edge </w:t>
      </w:r>
      <w:r>
        <w:rPr>
          <w:rStyle w:val="VariableTok"/>
        </w:rPr>
        <w:t xml:space="preserve">KC_HOSTNAME_STRICT=</w:t>
      </w:r>
      <w:r>
        <w:rPr>
          <w:rStyle w:val="NormalTok"/>
        </w:rPr>
        <w:t xml:space="preserve">false </w:t>
      </w:r>
      <w:r>
        <w:rPr>
          <w:rStyle w:val="VariableTok"/>
        </w:rPr>
        <w:t xml:space="preserve">ENTRA_CLIENT_SECRET=</w:t>
      </w:r>
      <w:r>
        <w:rPr>
          <w:rStyle w:val="NormalTok"/>
        </w:rPr>
        <w:t xml:space="preserve">secretref:entra-secret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"/opt/keycloak/bin/kc.sh"</w:t>
      </w:r>
      <w:r>
        <w:rPr>
          <w:rStyle w:val="NormalTok"/>
        </w:rPr>
        <w:t xml:space="preserve"> --args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"--import-realm"</w:t>
      </w:r>
      <w:r>
        <w:br/>
      </w:r>
      <w:r>
        <w:rPr>
          <w:rStyle w:val="VariableTok"/>
        </w:rPr>
        <w:t xml:space="preserve">KEYCLOAK_URL=</w:t>
      </w:r>
      <w:r>
        <w:rPr>
          <w:rStyle w:val="NormalTok"/>
        </w:rPr>
        <w:t xml:space="preserve">https://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show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keycloak --query properties.configuration.ingress.fqdn -o tsv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"Keycloak: </w:t>
      </w:r>
      <w:r>
        <w:rPr>
          <w:rStyle w:val="VariableTok"/>
        </w:rPr>
        <w:t xml:space="preserve">$KEYCLOAK_URL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Depois de subir: importe/ajuste o realm</w:t>
      </w:r>
      <w:r>
        <w:t xml:space="preserve"> </w:t>
      </w:r>
      <w:r>
        <w:rPr>
          <w:rStyle w:val="VerbatimChar"/>
        </w:rPr>
        <w:t xml:space="preserve">triscal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infra/keycloak/realm-triscal.json</w:t>
      </w:r>
      <w:r>
        <w:t xml:space="preserve">),</w:t>
      </w:r>
      <w:r>
        <w:t xml:space="preserve"> </w:t>
      </w:r>
      <w:r>
        <w:t xml:space="preserve">confirme o Identity Provider do Entra e atualize a</w:t>
      </w:r>
      <w:r>
        <w:t xml:space="preserve"> </w:t>
      </w:r>
      <w:r>
        <w:rPr>
          <w:b/>
        </w:rPr>
        <w:t xml:space="preserve">Redirect URI</w:t>
      </w:r>
      <w:r>
        <w:t xml:space="preserve"> </w:t>
      </w:r>
      <w:r>
        <w:t xml:space="preserve">no App Registration do Entra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${KEYCLOAK_URL}/realms/triscal/broker/oidc/endpoint</w:t>
      </w:r>
      <w:r>
        <w:t xml:space="preserve">.</w:t>
      </w:r>
    </w:p>
    <w:p>
      <w:pPr>
        <w:pStyle w:val="Heading2"/>
      </w:pPr>
      <w:bookmarkStart w:id="29" w:name="backend-api"/>
      <w:r>
        <w:t xml:space="preserve">9. Backend (API)</w:t>
      </w:r>
      <w:bookmarkEnd w:id="29"/>
    </w:p>
    <w:p>
      <w:pPr>
        <w:pStyle w:val="SourceCode"/>
      </w:pPr>
      <w:r>
        <w:rPr>
          <w:rStyle w:val="VariableTok"/>
        </w:rPr>
        <w:t xml:space="preserve">PG_HOST=$(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postgres flexible-server show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</w:t>
      </w:r>
      <w:r>
        <w:rPr>
          <w:rStyle w:val="VariableTok"/>
        </w:rPr>
        <w:t xml:space="preserve">$PG</w:t>
      </w:r>
      <w:r>
        <w:rPr>
          <w:rStyle w:val="NormalTok"/>
        </w:rPr>
        <w:t xml:space="preserve"> --query fullyQualifiedDomainName -o tsv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create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triscal-api --environment </w:t>
      </w:r>
      <w:r>
        <w:rPr>
          <w:rStyle w:val="VariableTok"/>
        </w:rPr>
        <w:t xml:space="preserve">$ENVNAME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--image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$ACR_SERVER</w:t>
      </w:r>
      <w:r>
        <w:rPr>
          <w:rStyle w:val="NormalTok"/>
        </w:rPr>
        <w:t xml:space="preserve">/triscal-api:latest --registry-server </w:t>
      </w:r>
      <w:r>
        <w:rPr>
          <w:rStyle w:val="VariableTok"/>
        </w:rPr>
        <w:t xml:space="preserve">$ACR_SERVER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--target-port</w:t>
      </w:r>
      <w:r>
        <w:rPr>
          <w:rStyle w:val="NormalTok"/>
        </w:rPr>
        <w:t xml:space="preserve"> 8080 --ingress external --min-replicas 1 --max-replicas 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--secrets</w:t>
      </w:r>
      <w:r>
        <w:rPr>
          <w:rStyle w:val="NormalTok"/>
        </w:rPr>
        <w:t xml:space="preserve"> db-pass=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--env-vars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DB_URL=</w:t>
      </w:r>
      <w:r>
        <w:rPr>
          <w:rStyle w:val="StringTok"/>
        </w:rPr>
        <w:t xml:space="preserve">"jdbc:postgresql://</w:t>
      </w:r>
      <w:r>
        <w:rPr>
          <w:rStyle w:val="VariableTok"/>
        </w:rPr>
        <w:t xml:space="preserve">$PG_HOST</w:t>
      </w:r>
      <w:r>
        <w:rPr>
          <w:rStyle w:val="StringTok"/>
        </w:rPr>
        <w:t xml:space="preserve">:5432/timesheet?sslmode=require"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DB_USER=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$PG_ADMIN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DB_PASSWORD=</w:t>
      </w:r>
      <w:r>
        <w:rPr>
          <w:rStyle w:val="NormalTok"/>
        </w:rPr>
        <w:t xml:space="preserve">secretref:db-pass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OIDC_ISSUER_URI=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$KEYCLOAK_URL</w:t>
      </w:r>
      <w:r>
        <w:rPr>
          <w:rStyle w:val="StringTok"/>
        </w:rPr>
        <w:t xml:space="preserve">/realms/triscal"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OIDC_AUDIENCE=</w:t>
      </w:r>
      <w:r>
        <w:rPr>
          <w:rStyle w:val="StringTok"/>
        </w:rPr>
        <w:t xml:space="preserve">"timesheet-api"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SMTP_HOST=</w:t>
      </w:r>
      <w:r>
        <w:rPr>
          <w:rStyle w:val="StringTok"/>
        </w:rPr>
        <w:t xml:space="preserve">"&lt;smtp-host&gt;"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SMTP_PORT=</w:t>
      </w:r>
      <w:r>
        <w:rPr>
          <w:rStyle w:val="StringTok"/>
        </w:rPr>
        <w:t xml:space="preserve">"587"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SMTP_USER=</w:t>
      </w:r>
      <w:r>
        <w:rPr>
          <w:rStyle w:val="StringTok"/>
        </w:rPr>
        <w:t xml:space="preserve">"&lt;smtp-user&gt;"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SMTP_PASSWORD=</w:t>
      </w:r>
      <w:r>
        <w:rPr>
          <w:rStyle w:val="StringTok"/>
        </w:rPr>
        <w:t xml:space="preserve">"&lt;smtp-pass&gt;"</w:t>
      </w:r>
      <w:r>
        <w:br/>
      </w:r>
      <w:r>
        <w:rPr>
          <w:rStyle w:val="VariableTok"/>
        </w:rPr>
        <w:t xml:space="preserve">API_URL=</w:t>
      </w:r>
      <w:r>
        <w:rPr>
          <w:rStyle w:val="NormalTok"/>
        </w:rPr>
        <w:t xml:space="preserve">https://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show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triscal-api --query properties.configuration.ingress.fqdn -o tsv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 </w:t>
      </w:r>
      <w:r>
        <w:rPr>
          <w:rStyle w:val="VariableTok"/>
        </w:rPr>
        <w:t xml:space="preserve">$API_URL</w:t>
      </w:r>
      <w:r>
        <w:rPr>
          <w:rStyle w:val="StringTok"/>
        </w:rPr>
        <w:t xml:space="preserve">"</w:t>
      </w:r>
    </w:p>
    <w:p>
      <w:pPr>
        <w:pStyle w:val="Heading2"/>
      </w:pPr>
      <w:bookmarkStart w:id="30" w:name="frontend-spa"/>
      <w:r>
        <w:t xml:space="preserve">10. Frontend (SPA)</w:t>
      </w:r>
      <w:bookmarkEnd w:id="30"/>
    </w:p>
    <w:p>
      <w:pPr>
        <w:pStyle w:val="FirstParagraph"/>
      </w:pPr>
      <w:r>
        <w:t xml:space="preserve">O frontend precisa apontar para a API e o Keycloak. Como o Vite injeta as variáveis</w:t>
      </w:r>
      <w:r>
        <w:t xml:space="preserve"> </w:t>
      </w:r>
      <w:r>
        <w:rPr>
          <w:b/>
        </w:rPr>
        <w:t xml:space="preserve">no build</w:t>
      </w:r>
      <w:r>
        <w:t xml:space="preserve">,</w:t>
      </w:r>
      <w:r>
        <w:t xml:space="preserve"> </w:t>
      </w:r>
      <w:r>
        <w:t xml:space="preserve">gere a imagem com os valores de produção (ou parametrize o Nginx). Forma direta — rebuild com args:</w:t>
      </w:r>
    </w:p>
    <w:p>
      <w:pPr>
        <w:pStyle w:val="SourceCode"/>
      </w:pPr>
      <w:r>
        <w:rPr>
          <w:rStyle w:val="CommentTok"/>
        </w:rPr>
        <w:t xml:space="preserve"># opção simples: definir VITE_* num arquivo .env.production antes do az acr build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frontend/.env.production </w:t>
      </w:r>
      <w:r>
        <w:rPr>
          <w:rStyle w:val="OperatorTok"/>
        </w:rPr>
        <w:t xml:space="preserve">&lt;&lt;EOF</w:t>
      </w:r>
      <w:r>
        <w:br/>
      </w:r>
      <w:r>
        <w:rPr>
          <w:rStyle w:val="NormalTok"/>
        </w:rPr>
        <w:t xml:space="preserve">VITE_OIDC_AUTHORITY=</w:t>
      </w:r>
      <w:r>
        <w:rPr>
          <w:rStyle w:val="VariableTok"/>
        </w:rPr>
        <w:t xml:space="preserve">$KEYCLOAK_URL</w:t>
      </w:r>
      <w:r>
        <w:rPr>
          <w:rStyle w:val="NormalTok"/>
        </w:rPr>
        <w:t xml:space="preserve">/realms/triscal</w:t>
      </w:r>
      <w:r>
        <w:br/>
      </w:r>
      <w:r>
        <w:rPr>
          <w:rStyle w:val="NormalTok"/>
        </w:rPr>
        <w:t xml:space="preserve">VITE_OIDC_CLIENT_ID=timesheet-web</w:t>
      </w:r>
      <w:r>
        <w:br/>
      </w:r>
      <w:r>
        <w:rPr>
          <w:rStyle w:val="NormalTok"/>
        </w:rPr>
        <w:t xml:space="preserve">VITE_OIDC_REDIRECT_URI=https://app.triscal.com.br/</w:t>
      </w:r>
      <w:r>
        <w:br/>
      </w:r>
      <w:r>
        <w:rPr>
          <w:rStyle w:val="NormalTok"/>
        </w:rPr>
        <w:t xml:space="preserve">VITE_API_BASE=/api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acr build -r </w:t>
      </w:r>
      <w:r>
        <w:rPr>
          <w:rStyle w:val="VariableTok"/>
        </w:rPr>
        <w:t xml:space="preserve">$ACR</w:t>
      </w:r>
      <w:r>
        <w:rPr>
          <w:rStyle w:val="NormalTok"/>
        </w:rPr>
        <w:t xml:space="preserve"> -t triscal-web:latest ./frontend</w:t>
      </w:r>
      <w:r>
        <w:br/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create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triscal-web --environment </w:t>
      </w:r>
      <w:r>
        <w:rPr>
          <w:rStyle w:val="VariableTok"/>
        </w:rPr>
        <w:t xml:space="preserve">$ENVNAME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--image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$ACR_SERVER</w:t>
      </w:r>
      <w:r>
        <w:rPr>
          <w:rStyle w:val="NormalTok"/>
        </w:rPr>
        <w:t xml:space="preserve">/triscal-web:latest --registry-server </w:t>
      </w:r>
      <w:r>
        <w:rPr>
          <w:rStyle w:val="VariableTok"/>
        </w:rPr>
        <w:t xml:space="preserve">$ACR_SERVER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--target-port</w:t>
      </w:r>
      <w:r>
        <w:rPr>
          <w:rStyle w:val="NormalTok"/>
        </w:rPr>
        <w:t xml:space="preserve"> 80 --ingress external --min-replicas 1 --max-replicas 2</w:t>
      </w:r>
      <w:r>
        <w:br/>
      </w:r>
      <w:r>
        <w:rPr>
          <w:rStyle w:val="VariableTok"/>
        </w:rPr>
        <w:t xml:space="preserve">WEB_URL=</w:t>
      </w:r>
      <w:r>
        <w:rPr>
          <w:rStyle w:val="NormalTok"/>
        </w:rPr>
        <w:t xml:space="preserve">https://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show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triscal-web --query properties.configuration.ingress.fqdn -o tsv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"Web: </w:t>
      </w:r>
      <w:r>
        <w:rPr>
          <w:rStyle w:val="VariableTok"/>
        </w:rPr>
        <w:t xml:space="preserve">$WEB_URL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frontend/nginx.conf</w:t>
      </w:r>
      <w:r>
        <w:t xml:space="preserve">, ajuste o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para o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 </w:t>
      </w:r>
      <w:r>
        <w:t xml:space="preserve">(ou rode API e Web</w:t>
      </w:r>
      <w:r>
        <w:t xml:space="preserve"> </w:t>
      </w:r>
      <w:r>
        <w:t xml:space="preserve">no mesmo domínio via path routing). Em produção, prefira</w:t>
      </w:r>
      <w:r>
        <w:t xml:space="preserve"> </w:t>
      </w:r>
      <w:r>
        <w:rPr>
          <w:b/>
        </w:rPr>
        <w:t xml:space="preserve">domínios próprios</w:t>
      </w:r>
      <w:r>
        <w:t xml:space="preserve"> </w:t>
      </w:r>
      <w:r>
        <w:t xml:space="preserve">(passo 11).</w:t>
      </w:r>
    </w:p>
    <w:p>
      <w:pPr>
        <w:pStyle w:val="Heading2"/>
      </w:pPr>
      <w:bookmarkStart w:id="31" w:name="domínios-e-tls"/>
      <w:r>
        <w:t xml:space="preserve">11. Domínios e TLS</w:t>
      </w:r>
      <w:bookmarkEnd w:id="31"/>
    </w:p>
    <w:p>
      <w:pPr>
        <w:pStyle w:val="SourceCode"/>
      </w:pPr>
      <w:r>
        <w:rPr>
          <w:rStyle w:val="CommentTok"/>
        </w:rPr>
        <w:t xml:space="preserve"># Exemplo para o frontend (repita para a API se usar subdomínio próprio)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hostname add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triscal-web --hostname app.triscal.com.br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hostname bind -g </w:t>
      </w:r>
      <w:r>
        <w:rPr>
          <w:rStyle w:val="VariableTok"/>
        </w:rPr>
        <w:t xml:space="preserve">$RG</w:t>
      </w:r>
      <w:r>
        <w:rPr>
          <w:rStyle w:val="NormalTok"/>
        </w:rPr>
        <w:t xml:space="preserve"> -n triscal-web --hostname app.triscal.com.br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$ENVNAME</w:t>
      </w:r>
      <w:r>
        <w:rPr>
          <w:rStyle w:val="NormalTok"/>
        </w:rPr>
        <w:t xml:space="preserve"> --validation-method CNAME</w:t>
      </w:r>
    </w:p>
    <w:p>
      <w:pPr>
        <w:pStyle w:val="FirstParagraph"/>
      </w:pPr>
      <w:r>
        <w:t xml:space="preserve">Crie os registros CNAME no DNS da Triscal apontando para os FQDNs dos Container Apps. O Azure</w:t>
      </w:r>
      <w:r>
        <w:t xml:space="preserve"> </w:t>
      </w:r>
      <w:r>
        <w:t xml:space="preserve">provê certificado TLS gerenciado. Atualize as Redirect URIs no Entra e o realm do Keycloak com os</w:t>
      </w:r>
      <w:r>
        <w:t xml:space="preserve"> </w:t>
      </w:r>
      <w:r>
        <w:t xml:space="preserve">domínios finais.</w:t>
      </w:r>
    </w:p>
    <w:p>
      <w:pPr>
        <w:pStyle w:val="Heading2"/>
      </w:pPr>
      <w:bookmarkStart w:id="32" w:name="configuração-pós-deploy-checklist"/>
      <w:r>
        <w:t xml:space="preserve">12. Configuração pós-deploy (checklist)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Entra ID</w:t>
      </w:r>
      <w:r>
        <w:t xml:space="preserve">: Redirect URI de produção =</w:t>
      </w:r>
      <w:r>
        <w:t xml:space="preserve"> </w:t>
      </w:r>
      <w:r>
        <w:rPr>
          <w:rStyle w:val="VerbatimChar"/>
        </w:rPr>
        <w:t xml:space="preserve">https://keycloak.triscal.com.br/realms/triscal/broker/oidc/endpoint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Keycloak</w:t>
      </w:r>
      <w:r>
        <w:t xml:space="preserve">: realm</w:t>
      </w:r>
      <w:r>
        <w:t xml:space="preserve"> </w:t>
      </w:r>
      <w:r>
        <w:rPr>
          <w:rStyle w:val="VerbatimChar"/>
        </w:rPr>
        <w:t xml:space="preserve">triscal</w:t>
      </w:r>
      <w:r>
        <w:t xml:space="preserve"> </w:t>
      </w:r>
      <w:r>
        <w:t xml:space="preserve">importado; IdP Entra validado; clients</w:t>
      </w:r>
      <w:r>
        <w:t xml:space="preserve"> </w:t>
      </w:r>
      <w:r>
        <w:rPr>
          <w:rStyle w:val="VerbatimChar"/>
        </w:rPr>
        <w:t xml:space="preserve">timesheet-web</w:t>
      </w:r>
      <w:r>
        <w:t xml:space="preserve"> </w:t>
      </w:r>
      <w:r>
        <w:t xml:space="preserve">(PKCE,</w:t>
      </w:r>
      <w:r>
        <w:t xml:space="preserve"> </w:t>
      </w:r>
      <w:r>
        <w:t xml:space="preserve">redirect do domínio final) e</w:t>
      </w:r>
      <w:r>
        <w:t xml:space="preserve"> </w:t>
      </w:r>
      <w:r>
        <w:rPr>
          <w:rStyle w:val="VerbatimChar"/>
        </w:rPr>
        <w:t xml:space="preserve">timesheet-api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Banco</w:t>
      </w:r>
      <w:r>
        <w:t xml:space="preserve">: migrations aplicadas (log do startup); rodar a</w:t>
      </w:r>
      <w:r>
        <w:t xml:space="preserve"> </w:t>
      </w:r>
      <w:r>
        <w:rPr>
          <w:b/>
        </w:rPr>
        <w:t xml:space="preserve">migração de dados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migration/</w:t>
      </w:r>
      <w:r>
        <w:t xml:space="preserve">)</w:t>
      </w:r>
      <w:r>
        <w:t xml:space="preserve"> </w:t>
      </w:r>
      <w:r>
        <w:t xml:space="preserve">se for trazer o histórico do legado.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Perfis</w:t>
      </w:r>
      <w:r>
        <w:t xml:space="preserve">: cadastrar os funcionários e atribuir papéis/aprovadores (Admin/RH) ou via migração.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Alertas</w:t>
      </w:r>
      <w:r>
        <w:t xml:space="preserve">: SMTP configurado; conferir os crons.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Smoke test</w:t>
      </w:r>
      <w:r>
        <w:t xml:space="preserve">: login SSO →</w:t>
      </w:r>
      <w:r>
        <w:t xml:space="preserve"> </w:t>
      </w:r>
      <w:r>
        <w:rPr>
          <w:rStyle w:val="VerbatimChar"/>
        </w:rPr>
        <w:t xml:space="preserve">/api/v1/me</w:t>
      </w:r>
      <w:r>
        <w:t xml:space="preserve"> </w:t>
      </w:r>
      <w:r>
        <w:t xml:space="preserve">retorna papéis → lançar um dia → aprovar.</w:t>
      </w:r>
    </w:p>
    <w:p>
      <w:pPr>
        <w:pStyle w:val="Heading2"/>
      </w:pPr>
      <w:bookmarkStart w:id="33" w:name="cicd-para-produção-opcional-recomendado"/>
      <w:r>
        <w:t xml:space="preserve">13. CI/CD para produção (opcional, recomendado)</w:t>
      </w:r>
      <w:bookmarkEnd w:id="33"/>
    </w:p>
    <w:p>
      <w:pPr>
        <w:pStyle w:val="FirstParagraph"/>
      </w:pPr>
      <w:r>
        <w:t xml:space="preserve">Estenda o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com um job de deploy no push à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(após os testes):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backend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frontend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azure/login@v2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secrets.AZURE_CREDENTIALS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 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 acr build -r $ACR -t triscal-api:${{ github.sha }} ./backend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 acr build -r $ACR -t triscal-web:${{ github.sha }} ./frontend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 containerapp update -g $RG -n triscal-api --image $ACR_SERVER/triscal-api:${{ github.sha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 containerapp update -g $RG -n triscal-web --image $ACR_SERVER/triscal-web:${{ github.sha }}</w:t>
      </w:r>
    </w:p>
    <w:p>
      <w:pPr>
        <w:pStyle w:val="FirstParagraph"/>
      </w:pPr>
      <w:r>
        <w:t xml:space="preserve">Guarde</w:t>
      </w:r>
      <w:r>
        <w:t xml:space="preserve"> </w:t>
      </w:r>
      <w:r>
        <w:rPr>
          <w:rStyle w:val="VerbatimChar"/>
        </w:rPr>
        <w:t xml:space="preserve">AZURE_CREDENTIALS</w:t>
      </w:r>
      <w:r>
        <w:t xml:space="preserve"> </w:t>
      </w:r>
      <w:r>
        <w:t xml:space="preserve">(service principal) e variáveis nos</w:t>
      </w:r>
      <w:r>
        <w:t xml:space="preserve"> </w:t>
      </w:r>
      <w:r>
        <w:rPr>
          <w:b/>
        </w:rPr>
        <w:t xml:space="preserve">Secrets</w:t>
      </w:r>
      <w:r>
        <w:t xml:space="preserve"> </w:t>
      </w:r>
      <w:r>
        <w:t xml:space="preserve">do GitHub. Nunca no repo.</w:t>
      </w:r>
    </w:p>
    <w:p>
      <w:pPr>
        <w:pStyle w:val="Heading2"/>
      </w:pPr>
      <w:bookmarkStart w:id="34" w:name="X8b6fdb782a981fd3164a948cd22c89296226da7"/>
      <w:r>
        <w:t xml:space="preserve">14. Custos e operação (estimativa em baixa escala)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PostgreSQL Burstable B1ms, Container Apps com 1–2 réplicas pequenas e ACR Basic mantêm o custo</w:t>
      </w:r>
      <w:r>
        <w:t xml:space="preserve"> </w:t>
      </w:r>
      <w:r>
        <w:t xml:space="preserve">baixo para ~100 usuários. Ative</w:t>
      </w:r>
      <w:r>
        <w:t xml:space="preserve"> </w:t>
      </w:r>
      <w:r>
        <w:rPr>
          <w:b/>
        </w:rPr>
        <w:t xml:space="preserve">backup</w:t>
      </w:r>
      <w:r>
        <w:t xml:space="preserve"> </w:t>
      </w:r>
      <w:r>
        <w:t xml:space="preserve">do PostgreSQL (padrão 7 dias) e</w:t>
      </w:r>
      <w:r>
        <w:t xml:space="preserve"> </w:t>
      </w:r>
      <w:r>
        <w:rPr>
          <w:b/>
        </w:rPr>
        <w:t xml:space="preserve">alertas de custo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Escalonar é vertical/horizontal simples nos Container Apps quando necessário.</w:t>
      </w:r>
    </w:p>
    <w:p>
      <w:pPr>
        <w:pStyle w:val="Heading2"/>
      </w:pPr>
      <w:bookmarkStart w:id="35" w:name="segurança-em-produção-resumo"/>
      <w:r>
        <w:t xml:space="preserve">15. Segurança em produção (resumo)</w:t>
      </w:r>
      <w:bookmarkEnd w:id="35"/>
    </w:p>
    <w:p>
      <w:pPr>
        <w:numPr>
          <w:ilvl w:val="0"/>
          <w:numId w:val="1004"/>
        </w:numPr>
        <w:pStyle w:val="Compact"/>
      </w:pPr>
      <w:r>
        <w:t xml:space="preserve">Segredos no</w:t>
      </w:r>
      <w:r>
        <w:t xml:space="preserve"> </w:t>
      </w:r>
      <w:r>
        <w:rPr>
          <w:b/>
        </w:rPr>
        <w:t xml:space="preserve">Key Vault</w:t>
      </w:r>
      <w:r>
        <w:t xml:space="preserve"> </w:t>
      </w:r>
      <w:r>
        <w:t xml:space="preserve">+ managed identity (evite passar secret em texto nos comandos).</w:t>
      </w:r>
    </w:p>
    <w:p>
      <w:pPr>
        <w:numPr>
          <w:ilvl w:val="0"/>
          <w:numId w:val="1004"/>
        </w:numPr>
        <w:pStyle w:val="Compact"/>
      </w:pPr>
      <w:r>
        <w:t xml:space="preserve">PostgreSQL com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; restringir acesso por</w:t>
      </w:r>
      <w:r>
        <w:t xml:space="preserve"> </w:t>
      </w:r>
      <w:r>
        <w:rPr>
          <w:b/>
        </w:rPr>
        <w:t xml:space="preserve">Private Endpoint/VNet</w:t>
      </w:r>
      <w:r>
        <w:t xml:space="preserve"> </w:t>
      </w:r>
      <w:r>
        <w:t xml:space="preserve">se possível.</w:t>
      </w:r>
    </w:p>
    <w:p>
      <w:pPr>
        <w:numPr>
          <w:ilvl w:val="0"/>
          <w:numId w:val="1004"/>
        </w:numPr>
        <w:pStyle w:val="Compact"/>
      </w:pPr>
      <w:r>
        <w:t xml:space="preserve">HTTPS obrigatório (TLS gerenciado); headers de segurança no Nginx.</w:t>
      </w:r>
    </w:p>
    <w:p>
      <w:pPr>
        <w:numPr>
          <w:ilvl w:val="0"/>
          <w:numId w:val="1004"/>
        </w:numPr>
        <w:pStyle w:val="Compact"/>
      </w:pPr>
      <w:r>
        <w:t xml:space="preserve">Rotacionar o</w:t>
      </w:r>
      <w:r>
        <w:t xml:space="preserve"> </w:t>
      </w:r>
      <w:r>
        <w:rPr>
          <w:b/>
        </w:rPr>
        <w:t xml:space="preserve">client secret</w:t>
      </w:r>
      <w:r>
        <w:t xml:space="preserve"> </w:t>
      </w:r>
      <w:r>
        <w:t xml:space="preserve">do Entra periodicamente.</w:t>
      </w:r>
    </w:p>
    <w:p>
      <w:pPr>
        <w:numPr>
          <w:ilvl w:val="0"/>
          <w:numId w:val="1004"/>
        </w:numPr>
        <w:pStyle w:val="Compact"/>
      </w:pPr>
      <w:r>
        <w:t xml:space="preserve">Logs sem dados sensíveis; LGPD para dados pessoais (RH/Admin).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 em Produção no Azure — Triscal Apontamento de Horas</dc:title>
  <dc:creator/>
  <cp:keywords/>
  <dcterms:created xsi:type="dcterms:W3CDTF">2026-06-18T23:31:37Z</dcterms:created>
  <dcterms:modified xsi:type="dcterms:W3CDTF">2026-06-18T23:31:37Z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