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AE3E" w14:textId="3CE20D7C" w:rsidR="00DA22D1" w:rsidRPr="00C161BC" w:rsidRDefault="00BD4532">
      <w:pPr>
        <w:rPr>
          <w:rFonts w:ascii="Times New Roman" w:hAnsi="Times New Roman" w:cs="Times New Roman"/>
          <w:sz w:val="28"/>
          <w:szCs w:val="28"/>
        </w:rPr>
      </w:pPr>
      <w:r w:rsidRPr="00C161BC">
        <w:rPr>
          <w:rFonts w:ascii="Times New Roman" w:hAnsi="Times New Roman" w:cs="Times New Roman"/>
          <w:b/>
          <w:bCs/>
          <w:sz w:val="32"/>
          <w:szCs w:val="32"/>
        </w:rPr>
        <w:t>Partisan Bias Analysis</w:t>
      </w:r>
    </w:p>
    <w:p w14:paraId="472C2D48" w14:textId="1E464C8B" w:rsidR="00BD4532" w:rsidRDefault="00BD4532">
      <w:pPr>
        <w:rPr>
          <w:rFonts w:ascii="Times New Roman" w:hAnsi="Times New Roman" w:cs="Times New Roman"/>
          <w:sz w:val="24"/>
          <w:szCs w:val="24"/>
        </w:rPr>
      </w:pPr>
      <w:r>
        <w:rPr>
          <w:rFonts w:ascii="Times New Roman" w:hAnsi="Times New Roman" w:cs="Times New Roman"/>
          <w:sz w:val="24"/>
          <w:szCs w:val="24"/>
          <w:u w:val="single"/>
        </w:rPr>
        <w:t>Goal</w:t>
      </w:r>
      <w:r>
        <w:rPr>
          <w:rFonts w:ascii="Times New Roman" w:hAnsi="Times New Roman" w:cs="Times New Roman"/>
          <w:sz w:val="24"/>
          <w:szCs w:val="24"/>
        </w:rPr>
        <w:t xml:space="preserve">: Compare 2011 Congressional, Senate, and House maps for South Carolina to the proposed maps developed by John Ruoff. </w:t>
      </w:r>
    </w:p>
    <w:p w14:paraId="1F1CE043" w14:textId="74AFAABD" w:rsidR="00BD4532" w:rsidRDefault="00BD4532">
      <w:pPr>
        <w:rPr>
          <w:rFonts w:ascii="Times New Roman" w:hAnsi="Times New Roman" w:cs="Times New Roman"/>
          <w:sz w:val="24"/>
          <w:szCs w:val="24"/>
        </w:rPr>
      </w:pPr>
      <w:r>
        <w:rPr>
          <w:rFonts w:ascii="Times New Roman" w:hAnsi="Times New Roman" w:cs="Times New Roman"/>
          <w:sz w:val="24"/>
          <w:szCs w:val="24"/>
          <w:u w:val="single"/>
        </w:rPr>
        <w:t>2011 Maps</w:t>
      </w:r>
      <w:r>
        <w:rPr>
          <w:rFonts w:ascii="Times New Roman" w:hAnsi="Times New Roman" w:cs="Times New Roman"/>
          <w:sz w:val="24"/>
          <w:szCs w:val="24"/>
        </w:rPr>
        <w:t xml:space="preserve">: Data processed in the manner described in </w:t>
      </w:r>
      <w:r w:rsidR="00C161BC">
        <w:rPr>
          <w:rFonts w:ascii="Times New Roman" w:hAnsi="Times New Roman" w:cs="Times New Roman"/>
          <w:sz w:val="24"/>
          <w:szCs w:val="24"/>
        </w:rPr>
        <w:t>Anna Marie’s</w:t>
      </w:r>
      <w:r>
        <w:rPr>
          <w:rFonts w:ascii="Times New Roman" w:hAnsi="Times New Roman" w:cs="Times New Roman"/>
          <w:sz w:val="24"/>
          <w:szCs w:val="24"/>
        </w:rPr>
        <w:t xml:space="preserve"> master’s thesis.</w:t>
      </w:r>
    </w:p>
    <w:p w14:paraId="78BE8374" w14:textId="27BA8F60" w:rsidR="00BD4532" w:rsidRDefault="00BD4532" w:rsidP="00BD4532">
      <w:pPr>
        <w:rPr>
          <w:rFonts w:ascii="Times New Roman" w:hAnsi="Times New Roman" w:cs="Times New Roman"/>
          <w:sz w:val="24"/>
          <w:szCs w:val="24"/>
        </w:rPr>
      </w:pPr>
      <w:r>
        <w:rPr>
          <w:rFonts w:ascii="Times New Roman" w:hAnsi="Times New Roman" w:cs="Times New Roman"/>
          <w:sz w:val="24"/>
          <w:szCs w:val="24"/>
          <w:u w:val="single"/>
        </w:rPr>
        <w:t>John’s Proposed Maps</w:t>
      </w:r>
      <w:r>
        <w:rPr>
          <w:rFonts w:ascii="Times New Roman" w:hAnsi="Times New Roman" w:cs="Times New Roman"/>
          <w:sz w:val="24"/>
          <w:szCs w:val="24"/>
        </w:rPr>
        <w:t xml:space="preserve"> (LWV Exemplars): Precincts from </w:t>
      </w:r>
      <w:r w:rsidR="00C161BC">
        <w:rPr>
          <w:rFonts w:ascii="Times New Roman" w:hAnsi="Times New Roman" w:cs="Times New Roman"/>
          <w:sz w:val="24"/>
          <w:szCs w:val="24"/>
        </w:rPr>
        <w:t>Anna Marie’s</w:t>
      </w:r>
      <w:r>
        <w:rPr>
          <w:rFonts w:ascii="Times New Roman" w:hAnsi="Times New Roman" w:cs="Times New Roman"/>
          <w:sz w:val="24"/>
          <w:szCs w:val="24"/>
        </w:rPr>
        <w:t xml:space="preserve"> 2011 data files were assigned to John’s new districts for each map. For precincts that were split between districts, they were assigned to the district that contained the largest proportion of its area.</w:t>
      </w:r>
    </w:p>
    <w:p w14:paraId="7044F3E0" w14:textId="77777777" w:rsidR="00C161BC" w:rsidRDefault="00C161BC" w:rsidP="00BD4532">
      <w:pPr>
        <w:rPr>
          <w:rFonts w:ascii="Times New Roman" w:hAnsi="Times New Roman" w:cs="Times New Roman"/>
          <w:sz w:val="24"/>
          <w:szCs w:val="24"/>
        </w:rPr>
      </w:pPr>
    </w:p>
    <w:p w14:paraId="317B6BFC" w14:textId="09D1A0F2" w:rsidR="00630382" w:rsidRPr="00C161BC" w:rsidRDefault="00630382" w:rsidP="00630382">
      <w:pPr>
        <w:rPr>
          <w:rFonts w:ascii="Times New Roman" w:eastAsiaTheme="minorEastAsia" w:hAnsi="Times New Roman" w:cs="Times New Roman"/>
          <w:sz w:val="28"/>
          <w:szCs w:val="28"/>
        </w:rPr>
      </w:pPr>
      <w:r w:rsidRPr="00C161BC">
        <w:rPr>
          <w:rFonts w:ascii="Times New Roman" w:eastAsiaTheme="minorEastAsia" w:hAnsi="Times New Roman" w:cs="Times New Roman"/>
          <w:b/>
          <w:bCs/>
          <w:sz w:val="28"/>
          <w:szCs w:val="28"/>
        </w:rPr>
        <w:t>Initial Estimates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B50EE" w14:paraId="6DBA7B71" w14:textId="77777777" w:rsidTr="002B50EE">
        <w:tc>
          <w:tcPr>
            <w:tcW w:w="1335" w:type="dxa"/>
            <w:shd w:val="clear" w:color="auto" w:fill="DBDBDB" w:themeFill="accent3" w:themeFillTint="66"/>
            <w:vAlign w:val="center"/>
          </w:tcPr>
          <w:p w14:paraId="5980F31B" w14:textId="712CD7D1" w:rsidR="00630382" w:rsidRPr="00630382" w:rsidRDefault="00630382"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671" w:type="dxa"/>
            <w:gridSpan w:val="2"/>
            <w:shd w:val="clear" w:color="auto" w:fill="DBDBDB" w:themeFill="accent3" w:themeFillTint="66"/>
            <w:vAlign w:val="center"/>
          </w:tcPr>
          <w:p w14:paraId="3CEBFFF0" w14:textId="64F9FF0A" w:rsidR="00630382" w:rsidRPr="00630382" w:rsidRDefault="00630382"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672" w:type="dxa"/>
            <w:gridSpan w:val="2"/>
            <w:shd w:val="clear" w:color="auto" w:fill="DBDBDB" w:themeFill="accent3" w:themeFillTint="66"/>
            <w:vAlign w:val="center"/>
          </w:tcPr>
          <w:p w14:paraId="0AE85308" w14:textId="4527AD4D" w:rsidR="00630382" w:rsidRPr="00630382" w:rsidRDefault="00630382"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672" w:type="dxa"/>
            <w:gridSpan w:val="2"/>
            <w:shd w:val="clear" w:color="auto" w:fill="DBDBDB" w:themeFill="accent3" w:themeFillTint="66"/>
            <w:vAlign w:val="center"/>
          </w:tcPr>
          <w:p w14:paraId="01B73D62" w14:textId="3EE62A24" w:rsidR="00630382" w:rsidRPr="00630382" w:rsidRDefault="00630382"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630382" w14:paraId="772B5431" w14:textId="77777777" w:rsidTr="002B50EE">
        <w:tc>
          <w:tcPr>
            <w:tcW w:w="1335" w:type="dxa"/>
            <w:shd w:val="clear" w:color="auto" w:fill="DBDBDB" w:themeFill="accent3" w:themeFillTint="66"/>
            <w:vAlign w:val="center"/>
          </w:tcPr>
          <w:p w14:paraId="261E89A7" w14:textId="76F8FFA7"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Measure</w:t>
            </w:r>
          </w:p>
        </w:tc>
        <w:tc>
          <w:tcPr>
            <w:tcW w:w="1335" w:type="dxa"/>
            <w:shd w:val="clear" w:color="auto" w:fill="EDEDED" w:themeFill="accent3" w:themeFillTint="33"/>
            <w:vAlign w:val="center"/>
          </w:tcPr>
          <w:p w14:paraId="7C938FED" w14:textId="5F166BBB"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2011 Actual</w:t>
            </w:r>
          </w:p>
        </w:tc>
        <w:tc>
          <w:tcPr>
            <w:tcW w:w="1336" w:type="dxa"/>
            <w:shd w:val="clear" w:color="auto" w:fill="EDEDED" w:themeFill="accent3" w:themeFillTint="33"/>
            <w:vAlign w:val="center"/>
          </w:tcPr>
          <w:p w14:paraId="44056325" w14:textId="28D33247"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LWV Exemplar</w:t>
            </w:r>
          </w:p>
        </w:tc>
        <w:tc>
          <w:tcPr>
            <w:tcW w:w="1336" w:type="dxa"/>
            <w:shd w:val="clear" w:color="auto" w:fill="EDEDED" w:themeFill="accent3" w:themeFillTint="33"/>
            <w:vAlign w:val="center"/>
          </w:tcPr>
          <w:p w14:paraId="1DB95996" w14:textId="6F91D794"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2011 Actual</w:t>
            </w:r>
          </w:p>
        </w:tc>
        <w:tc>
          <w:tcPr>
            <w:tcW w:w="1336" w:type="dxa"/>
            <w:shd w:val="clear" w:color="auto" w:fill="EDEDED" w:themeFill="accent3" w:themeFillTint="33"/>
            <w:vAlign w:val="center"/>
          </w:tcPr>
          <w:p w14:paraId="6AAE8C7B" w14:textId="6B8D1019"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LWV Exemplar</w:t>
            </w:r>
          </w:p>
        </w:tc>
        <w:tc>
          <w:tcPr>
            <w:tcW w:w="1336" w:type="dxa"/>
            <w:shd w:val="clear" w:color="auto" w:fill="EDEDED" w:themeFill="accent3" w:themeFillTint="33"/>
            <w:vAlign w:val="center"/>
          </w:tcPr>
          <w:p w14:paraId="45504557" w14:textId="5677695D"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2011 Actual</w:t>
            </w:r>
          </w:p>
        </w:tc>
        <w:tc>
          <w:tcPr>
            <w:tcW w:w="1336" w:type="dxa"/>
            <w:shd w:val="clear" w:color="auto" w:fill="EDEDED" w:themeFill="accent3" w:themeFillTint="33"/>
            <w:vAlign w:val="center"/>
          </w:tcPr>
          <w:p w14:paraId="338101B5" w14:textId="64FC7139" w:rsidR="00630382" w:rsidRPr="00630382" w:rsidRDefault="00630382" w:rsidP="00630382">
            <w:pPr>
              <w:jc w:val="center"/>
              <w:rPr>
                <w:rFonts w:ascii="Times New Roman" w:eastAsiaTheme="minorEastAsia" w:hAnsi="Times New Roman" w:cs="Times New Roman"/>
                <w:b/>
                <w:bCs/>
                <w:sz w:val="24"/>
                <w:szCs w:val="24"/>
              </w:rPr>
            </w:pPr>
            <w:r w:rsidRPr="00630382">
              <w:rPr>
                <w:rFonts w:ascii="Times New Roman" w:eastAsiaTheme="minorEastAsia" w:hAnsi="Times New Roman" w:cs="Times New Roman"/>
                <w:b/>
                <w:bCs/>
                <w:sz w:val="24"/>
                <w:szCs w:val="24"/>
              </w:rPr>
              <w:t>LWV Exemplar</w:t>
            </w:r>
          </w:p>
        </w:tc>
      </w:tr>
      <w:tr w:rsidR="00630382" w14:paraId="5EC420AA" w14:textId="77777777" w:rsidTr="002B50EE">
        <w:tc>
          <w:tcPr>
            <w:tcW w:w="1335" w:type="dxa"/>
            <w:shd w:val="clear" w:color="auto" w:fill="EDEDED" w:themeFill="accent3" w:themeFillTint="33"/>
            <w:vAlign w:val="center"/>
          </w:tcPr>
          <w:p w14:paraId="5449DB07" w14:textId="3B514B55" w:rsidR="00630382" w:rsidRPr="00630382" w:rsidRDefault="00630382"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35" w:type="dxa"/>
            <w:vAlign w:val="center"/>
          </w:tcPr>
          <w:p w14:paraId="306485DE" w14:textId="1D33118C"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-0.0199</m:t>
                </m:r>
              </m:oMath>
            </m:oMathPara>
          </w:p>
        </w:tc>
        <w:tc>
          <w:tcPr>
            <w:tcW w:w="1336" w:type="dxa"/>
            <w:shd w:val="clear" w:color="auto" w:fill="FFCCCC"/>
            <w:vAlign w:val="center"/>
          </w:tcPr>
          <w:p w14:paraId="1B7065D3" w14:textId="47CD7BCF"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-0.0452</m:t>
                </m:r>
              </m:oMath>
            </m:oMathPara>
          </w:p>
        </w:tc>
        <w:tc>
          <w:tcPr>
            <w:tcW w:w="1336" w:type="dxa"/>
            <w:vAlign w:val="center"/>
          </w:tcPr>
          <w:p w14:paraId="41FF10C4" w14:textId="6CD72910"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-0.0494</m:t>
                </m:r>
              </m:oMath>
            </m:oMathPara>
          </w:p>
        </w:tc>
        <w:tc>
          <w:tcPr>
            <w:tcW w:w="1336" w:type="dxa"/>
            <w:shd w:val="clear" w:color="auto" w:fill="FFCCCC"/>
            <w:vAlign w:val="center"/>
          </w:tcPr>
          <w:p w14:paraId="7133031F" w14:textId="400CC027"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-0.0516</m:t>
                </m:r>
              </m:oMath>
            </m:oMathPara>
          </w:p>
        </w:tc>
        <w:tc>
          <w:tcPr>
            <w:tcW w:w="1336" w:type="dxa"/>
            <w:vAlign w:val="center"/>
          </w:tcPr>
          <w:p w14:paraId="4D0BA6E2" w14:textId="346A2862"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-0.0517</m:t>
                </m:r>
              </m:oMath>
            </m:oMathPara>
          </w:p>
        </w:tc>
        <w:tc>
          <w:tcPr>
            <w:tcW w:w="1336" w:type="dxa"/>
            <w:shd w:val="clear" w:color="auto" w:fill="C5E0B3" w:themeFill="accent6" w:themeFillTint="66"/>
            <w:vAlign w:val="center"/>
          </w:tcPr>
          <w:p w14:paraId="530E1839" w14:textId="5663020E"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-0.0323</m:t>
                </m:r>
              </m:oMath>
            </m:oMathPara>
          </w:p>
        </w:tc>
      </w:tr>
      <w:tr w:rsidR="00630382" w14:paraId="091CE34B" w14:textId="77777777" w:rsidTr="002B50EE">
        <w:tc>
          <w:tcPr>
            <w:tcW w:w="1335" w:type="dxa"/>
            <w:shd w:val="clear" w:color="auto" w:fill="EDEDED" w:themeFill="accent3" w:themeFillTint="33"/>
            <w:vAlign w:val="center"/>
          </w:tcPr>
          <w:p w14:paraId="4E6CB3A8" w14:textId="062EB776" w:rsidR="00630382" w:rsidRPr="00630382" w:rsidRDefault="00630382"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r w:rsidR="00EF2E17">
              <w:rPr>
                <w:rFonts w:ascii="Times New Roman" w:eastAsiaTheme="minorEastAsia" w:hAnsi="Times New Roman" w:cs="Times New Roman"/>
                <w:b/>
                <w:bCs/>
                <w:sz w:val="24"/>
                <w:szCs w:val="24"/>
              </w:rPr>
              <w:t>*</w:t>
            </w:r>
          </w:p>
        </w:tc>
        <w:tc>
          <w:tcPr>
            <w:tcW w:w="1335" w:type="dxa"/>
            <w:vAlign w:val="center"/>
          </w:tcPr>
          <w:p w14:paraId="3B3506AB" w14:textId="04D0AE33"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0.0377</m:t>
                </m:r>
              </m:oMath>
            </m:oMathPara>
          </w:p>
        </w:tc>
        <w:tc>
          <w:tcPr>
            <w:tcW w:w="1336" w:type="dxa"/>
            <w:shd w:val="clear" w:color="auto" w:fill="C5E0B3" w:themeFill="accent6" w:themeFillTint="66"/>
            <w:vAlign w:val="center"/>
          </w:tcPr>
          <w:p w14:paraId="7C4DA615" w14:textId="4B7AA6F8"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0.0190</m:t>
                </m:r>
              </m:oMath>
            </m:oMathPara>
          </w:p>
        </w:tc>
        <w:tc>
          <w:tcPr>
            <w:tcW w:w="1336" w:type="dxa"/>
            <w:vAlign w:val="center"/>
          </w:tcPr>
          <w:p w14:paraId="49E97D46" w14:textId="7F4B09AB"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0.0392</m:t>
                </m:r>
              </m:oMath>
            </m:oMathPara>
          </w:p>
        </w:tc>
        <w:tc>
          <w:tcPr>
            <w:tcW w:w="1336" w:type="dxa"/>
            <w:shd w:val="clear" w:color="auto" w:fill="C5E0B3" w:themeFill="accent6" w:themeFillTint="66"/>
            <w:vAlign w:val="center"/>
          </w:tcPr>
          <w:p w14:paraId="1D77B3D5" w14:textId="2FD8E73D"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0.0318</m:t>
                </m:r>
              </m:oMath>
            </m:oMathPara>
          </w:p>
        </w:tc>
        <w:tc>
          <w:tcPr>
            <w:tcW w:w="1336" w:type="dxa"/>
            <w:vAlign w:val="center"/>
          </w:tcPr>
          <w:p w14:paraId="143ABE36" w14:textId="4C65EBB8"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0.0430</m:t>
                </m:r>
              </m:oMath>
            </m:oMathPara>
          </w:p>
        </w:tc>
        <w:tc>
          <w:tcPr>
            <w:tcW w:w="1336" w:type="dxa"/>
            <w:shd w:val="clear" w:color="auto" w:fill="C5E0B3" w:themeFill="accent6" w:themeFillTint="66"/>
            <w:vAlign w:val="center"/>
          </w:tcPr>
          <w:p w14:paraId="2C9FCA33" w14:textId="73B1C7BC" w:rsidR="00630382" w:rsidRDefault="00630382"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0.0315</m:t>
                </m:r>
              </m:oMath>
            </m:oMathPara>
          </w:p>
        </w:tc>
      </w:tr>
      <w:tr w:rsidR="00E37970" w14:paraId="10AED613" w14:textId="77777777" w:rsidTr="002B50EE">
        <w:tc>
          <w:tcPr>
            <w:tcW w:w="1335" w:type="dxa"/>
            <w:shd w:val="clear" w:color="auto" w:fill="EDEDED" w:themeFill="accent3" w:themeFillTint="33"/>
            <w:vAlign w:val="center"/>
          </w:tcPr>
          <w:p w14:paraId="79A71F55" w14:textId="056B62C3" w:rsidR="00E37970" w:rsidRDefault="00E37970" w:rsidP="00630382">
            <w:pPr>
              <w:jc w:val="center"/>
              <w:rPr>
                <w:rFonts w:ascii="Times New Roman" w:eastAsiaTheme="minorEastAsia" w:hAnsi="Times New Roman" w:cs="Times New Roman"/>
                <w:b/>
                <w:bCs/>
                <w:sz w:val="24"/>
                <w:szCs w:val="24"/>
              </w:rPr>
            </w:pPr>
            <w:r w:rsidRPr="00E37970">
              <w:rPr>
                <w:rFonts w:ascii="Times New Roman" w:eastAsiaTheme="minorEastAsia" w:hAnsi="Times New Roman" w:cs="Times New Roman"/>
                <w:b/>
                <w:bCs/>
                <w:color w:val="C00000"/>
                <w:sz w:val="24"/>
                <w:szCs w:val="24"/>
              </w:rPr>
              <w:t>Efficiency Gap</w:t>
            </w:r>
            <w:r>
              <w:rPr>
                <w:rFonts w:ascii="Times New Roman" w:eastAsiaTheme="minorEastAsia" w:hAnsi="Times New Roman" w:cs="Times New Roman"/>
                <w:b/>
                <w:bCs/>
                <w:color w:val="C00000"/>
                <w:sz w:val="24"/>
                <w:szCs w:val="24"/>
              </w:rPr>
              <w:t>**</w:t>
            </w:r>
          </w:p>
        </w:tc>
        <w:tc>
          <w:tcPr>
            <w:tcW w:w="1335" w:type="dxa"/>
            <w:vAlign w:val="center"/>
          </w:tcPr>
          <w:p w14:paraId="1B69FB37" w14:textId="1EFF0BB6" w:rsidR="00E37970" w:rsidRDefault="00E37970"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0.3123</m:t>
                </m:r>
              </m:oMath>
            </m:oMathPara>
          </w:p>
        </w:tc>
        <w:tc>
          <w:tcPr>
            <w:tcW w:w="1336" w:type="dxa"/>
            <w:shd w:val="clear" w:color="auto" w:fill="C5E0B3" w:themeFill="accent6" w:themeFillTint="66"/>
            <w:vAlign w:val="center"/>
          </w:tcPr>
          <w:p w14:paraId="4BD71FDB" w14:textId="511D634A" w:rsidR="00E37970" w:rsidRDefault="00E37970"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0.0244</m:t>
                </m:r>
              </m:oMath>
            </m:oMathPara>
          </w:p>
        </w:tc>
        <w:tc>
          <w:tcPr>
            <w:tcW w:w="1336" w:type="dxa"/>
            <w:vAlign w:val="center"/>
          </w:tcPr>
          <w:p w14:paraId="16EDFB37" w14:textId="35D4011B" w:rsidR="00E37970" w:rsidRDefault="00E37970"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0.0891</m:t>
                </m:r>
              </m:oMath>
            </m:oMathPara>
          </w:p>
        </w:tc>
        <w:tc>
          <w:tcPr>
            <w:tcW w:w="1336" w:type="dxa"/>
            <w:shd w:val="clear" w:color="auto" w:fill="C5E0B3" w:themeFill="accent6" w:themeFillTint="66"/>
            <w:vAlign w:val="center"/>
          </w:tcPr>
          <w:p w14:paraId="42CB1A9D" w14:textId="3DB0F0F9" w:rsidR="00E37970" w:rsidRDefault="00E37970"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0.0886</m:t>
                </m:r>
              </m:oMath>
            </m:oMathPara>
          </w:p>
        </w:tc>
        <w:tc>
          <w:tcPr>
            <w:tcW w:w="1336" w:type="dxa"/>
            <w:vAlign w:val="center"/>
          </w:tcPr>
          <w:p w14:paraId="04C8C444" w14:textId="56CCC68F" w:rsidR="00E37970" w:rsidRDefault="00E37970"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c>
          <w:tcPr>
            <w:tcW w:w="1336" w:type="dxa"/>
            <w:shd w:val="clear" w:color="auto" w:fill="C5E0B3" w:themeFill="accent6" w:themeFillTint="66"/>
            <w:vAlign w:val="center"/>
          </w:tcPr>
          <w:p w14:paraId="251E2644" w14:textId="67F9016D" w:rsidR="00E37970" w:rsidRDefault="00E37970"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0.0848</m:t>
                </m:r>
              </m:oMath>
            </m:oMathPara>
          </w:p>
        </w:tc>
      </w:tr>
    </w:tbl>
    <w:p w14:paraId="4A1815F7" w14:textId="6C93D80E" w:rsidR="00630382" w:rsidRDefault="00630382" w:rsidP="00630382">
      <w:pPr>
        <w:rPr>
          <w:rFonts w:ascii="Times New Roman" w:eastAsiaTheme="minorEastAsia" w:hAnsi="Times New Roman" w:cs="Times New Roman"/>
          <w:sz w:val="24"/>
          <w:szCs w:val="24"/>
        </w:rPr>
      </w:pPr>
    </w:p>
    <w:p w14:paraId="691A0A9C" w14:textId="03B88B31" w:rsidR="002B50EE" w:rsidRDefault="00EF2E17" w:rsidP="00630382">
      <w:pPr>
        <w:rPr>
          <w:rFonts w:ascii="Times New Roman" w:eastAsiaTheme="minorEastAsia" w:hAnsi="Times New Roman" w:cs="Times New Roman"/>
          <w:i/>
          <w:iCs/>
          <w:color w:val="000000" w:themeColor="text1"/>
          <w:sz w:val="24"/>
          <w:szCs w:val="24"/>
        </w:rPr>
      </w:pPr>
      <w:r w:rsidRPr="00EF2E17">
        <w:rPr>
          <w:rFonts w:ascii="Times New Roman" w:eastAsiaTheme="minorEastAsia" w:hAnsi="Times New Roman" w:cs="Times New Roman"/>
          <w:i/>
          <w:iCs/>
          <w:color w:val="000000" w:themeColor="text1"/>
          <w:sz w:val="24"/>
          <w:szCs w:val="24"/>
        </w:rPr>
        <w:t>*Geometric bias takes the same direction as it did before – indicates Republican advantage, but it’s significantly lessened in most cases.</w:t>
      </w:r>
    </w:p>
    <w:p w14:paraId="59C07AB1" w14:textId="5689A983" w:rsidR="00E37970" w:rsidRDefault="00E37970" w:rsidP="00630382">
      <w:pPr>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**Average efficiency gap from the districts.</w:t>
      </w:r>
      <w:r w:rsidR="00C161BC">
        <w:rPr>
          <w:rFonts w:ascii="Times New Roman" w:eastAsiaTheme="minorEastAsia" w:hAnsi="Times New Roman" w:cs="Times New Roman"/>
          <w:i/>
          <w:iCs/>
          <w:color w:val="000000" w:themeColor="text1"/>
          <w:sz w:val="24"/>
          <w:szCs w:val="24"/>
        </w:rPr>
        <w:t xml:space="preserve"> EG &gt; 0 indicates that Democrats wasted more votes on average (i.e. a Republican advantage). </w:t>
      </w:r>
      <w:bookmarkStart w:id="0" w:name="_GoBack"/>
      <w:bookmarkEnd w:id="0"/>
      <w:r w:rsidR="00C161BC">
        <w:rPr>
          <w:rFonts w:ascii="Times New Roman" w:eastAsiaTheme="minorEastAsia" w:hAnsi="Times New Roman" w:cs="Times New Roman"/>
          <w:i/>
          <w:iCs/>
          <w:color w:val="000000" w:themeColor="text1"/>
          <w:sz w:val="24"/>
          <w:szCs w:val="24"/>
        </w:rPr>
        <w:t xml:space="preserve"> </w:t>
      </w:r>
    </w:p>
    <w:p w14:paraId="24D6F264" w14:textId="77777777" w:rsidR="00E37970" w:rsidRPr="00EF2E17" w:rsidRDefault="00E37970" w:rsidP="00630382">
      <w:pPr>
        <w:rPr>
          <w:rFonts w:ascii="Times New Roman" w:eastAsiaTheme="minorEastAsia" w:hAnsi="Times New Roman" w:cs="Times New Roman"/>
          <w:i/>
          <w:iCs/>
          <w:color w:val="000000" w:themeColor="text1"/>
          <w:sz w:val="24"/>
          <w:szCs w:val="24"/>
        </w:rPr>
      </w:pPr>
    </w:p>
    <w:sectPr w:rsidR="00E37970" w:rsidRPr="00EF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972CB"/>
    <w:multiLevelType w:val="hybridMultilevel"/>
    <w:tmpl w:val="5D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20B"/>
    <w:multiLevelType w:val="hybridMultilevel"/>
    <w:tmpl w:val="E2102402"/>
    <w:lvl w:ilvl="0" w:tplc="8FF67772">
      <w:start w:val="201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2"/>
    <w:rsid w:val="0008013D"/>
    <w:rsid w:val="002437AD"/>
    <w:rsid w:val="002B50EE"/>
    <w:rsid w:val="003339AD"/>
    <w:rsid w:val="00347558"/>
    <w:rsid w:val="0047630E"/>
    <w:rsid w:val="00630382"/>
    <w:rsid w:val="006A79E3"/>
    <w:rsid w:val="00711A4F"/>
    <w:rsid w:val="007B068D"/>
    <w:rsid w:val="00885DC2"/>
    <w:rsid w:val="00BD4532"/>
    <w:rsid w:val="00C161BC"/>
    <w:rsid w:val="00D676FF"/>
    <w:rsid w:val="00DA22D1"/>
    <w:rsid w:val="00E37970"/>
    <w:rsid w:val="00EF2E17"/>
    <w:rsid w:val="00F3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8AC"/>
  <w15:chartTrackingRefBased/>
  <w15:docId w15:val="{EC68C1E8-A1F7-44BB-B24D-A66B7045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32"/>
    <w:pPr>
      <w:ind w:left="720"/>
      <w:contextualSpacing/>
    </w:pPr>
  </w:style>
  <w:style w:type="character" w:styleId="PlaceholderText">
    <w:name w:val="Placeholder Text"/>
    <w:basedOn w:val="DefaultParagraphFont"/>
    <w:uiPriority w:val="99"/>
    <w:semiHidden/>
    <w:rsid w:val="0047630E"/>
    <w:rPr>
      <w:color w:val="808080"/>
    </w:rPr>
  </w:style>
  <w:style w:type="table" w:styleId="TableGrid">
    <w:name w:val="Table Grid"/>
    <w:basedOn w:val="TableNormal"/>
    <w:uiPriority w:val="39"/>
    <w:rsid w:val="0063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Vagnozzi</dc:creator>
  <cp:keywords/>
  <dc:description/>
  <cp:lastModifiedBy>Anna Marie Vagnozzi</cp:lastModifiedBy>
  <cp:revision>15</cp:revision>
  <dcterms:created xsi:type="dcterms:W3CDTF">2021-04-09T00:55:00Z</dcterms:created>
  <dcterms:modified xsi:type="dcterms:W3CDTF">2021-04-20T03:38:00Z</dcterms:modified>
</cp:coreProperties>
</file>