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616EA153" w14:textId="09E8918A" w:rsidR="00F030BC" w:rsidRDefault="00F030BC" w:rsidP="006303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2011 Maps with Original Data</w:t>
      </w:r>
    </w:p>
    <w:p w14:paraId="3A24070B" w14:textId="4C178AB9" w:rsidR="00F030BC" w:rsidRPr="00F030BC" w:rsidRDefault="00F030BC" w:rsidP="006303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Partisan bias calculations for the 2011 South Carolina election maps using the 2010 Governor’s race as a proxy for voter preferences.</w:t>
      </w:r>
      <w:r w:rsidR="00913E02">
        <w:rPr>
          <w:rFonts w:ascii="Times New Roman" w:eastAsiaTheme="minorEastAsia" w:hAnsi="Times New Roman" w:cs="Times New Roman"/>
          <w:sz w:val="24"/>
          <w:szCs w:val="24"/>
        </w:rPr>
        <w:t xml:space="preserve"> Uses 2010 precincts.</w:t>
      </w:r>
      <w:r w:rsidR="003C361F">
        <w:rPr>
          <w:rFonts w:ascii="Times New Roman" w:eastAsiaTheme="minorEastAsia" w:hAnsi="Times New Roman" w:cs="Times New Roman"/>
          <w:sz w:val="24"/>
          <w:szCs w:val="24"/>
        </w:rPr>
        <w:t xml:space="preserve"> Taken from master’s thesis.</w:t>
      </w:r>
    </w:p>
    <w:tbl>
      <w:tblPr>
        <w:tblStyle w:val="TableGrid"/>
        <w:tblW w:w="0" w:type="auto"/>
        <w:tblLook w:val="04A0" w:firstRow="1" w:lastRow="0" w:firstColumn="1" w:lastColumn="0" w:noHBand="0" w:noVBand="1"/>
      </w:tblPr>
      <w:tblGrid>
        <w:gridCol w:w="1854"/>
        <w:gridCol w:w="2346"/>
        <w:gridCol w:w="1780"/>
        <w:gridCol w:w="1906"/>
      </w:tblGrid>
      <w:tr w:rsidR="00F030BC" w14:paraId="6DBA7B71" w14:textId="77777777" w:rsidTr="00F030BC">
        <w:trPr>
          <w:trHeight w:val="523"/>
        </w:trPr>
        <w:tc>
          <w:tcPr>
            <w:tcW w:w="1854" w:type="dxa"/>
            <w:shd w:val="clear" w:color="auto" w:fill="DBDBDB" w:themeFill="accent3" w:themeFillTint="66"/>
            <w:vAlign w:val="center"/>
          </w:tcPr>
          <w:p w14:paraId="5980F31B" w14:textId="712CD7D1"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6" w:type="dxa"/>
            <w:shd w:val="clear" w:color="auto" w:fill="DBDBDB" w:themeFill="accent3" w:themeFillTint="66"/>
            <w:vAlign w:val="center"/>
          </w:tcPr>
          <w:p w14:paraId="76233C0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780" w:type="dxa"/>
            <w:shd w:val="clear" w:color="auto" w:fill="DBDBDB" w:themeFill="accent3" w:themeFillTint="66"/>
            <w:vAlign w:val="center"/>
          </w:tcPr>
          <w:p w14:paraId="6FA9F58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06" w:type="dxa"/>
            <w:shd w:val="clear" w:color="auto" w:fill="DBDBDB" w:themeFill="accent3" w:themeFillTint="66"/>
            <w:vAlign w:val="center"/>
          </w:tcPr>
          <w:p w14:paraId="7ADF98E5"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F030BC" w14:paraId="5EC420AA" w14:textId="77777777" w:rsidTr="00F030BC">
        <w:trPr>
          <w:trHeight w:val="476"/>
        </w:trPr>
        <w:tc>
          <w:tcPr>
            <w:tcW w:w="1854" w:type="dxa"/>
            <w:shd w:val="clear" w:color="auto" w:fill="EDEDED" w:themeFill="accent3" w:themeFillTint="33"/>
            <w:vAlign w:val="center"/>
          </w:tcPr>
          <w:p w14:paraId="5449DB07" w14:textId="3B514B55"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6" w:type="dxa"/>
            <w:vAlign w:val="center"/>
          </w:tcPr>
          <w:p w14:paraId="306485DE" w14:textId="1D33118C"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780" w:type="dxa"/>
            <w:vAlign w:val="center"/>
          </w:tcPr>
          <w:p w14:paraId="41FF10C4" w14:textId="6CD72910"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906" w:type="dxa"/>
            <w:vAlign w:val="center"/>
          </w:tcPr>
          <w:p w14:paraId="4D0BA6E2" w14:textId="346A2862"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r>
      <w:tr w:rsidR="00F030BC" w14:paraId="091CE34B" w14:textId="77777777" w:rsidTr="00F030BC">
        <w:trPr>
          <w:trHeight w:val="465"/>
        </w:trPr>
        <w:tc>
          <w:tcPr>
            <w:tcW w:w="1854" w:type="dxa"/>
            <w:shd w:val="clear" w:color="auto" w:fill="EDEDED" w:themeFill="accent3" w:themeFillTint="33"/>
            <w:vAlign w:val="center"/>
          </w:tcPr>
          <w:p w14:paraId="4E6CB3A8" w14:textId="062EB776"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6" w:type="dxa"/>
            <w:vAlign w:val="center"/>
          </w:tcPr>
          <w:p w14:paraId="3B3506AB" w14:textId="04D0AE33"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780" w:type="dxa"/>
            <w:vAlign w:val="center"/>
          </w:tcPr>
          <w:p w14:paraId="49E97D46" w14:textId="7F4B09AB"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906" w:type="dxa"/>
            <w:vAlign w:val="center"/>
          </w:tcPr>
          <w:p w14:paraId="143ABE36" w14:textId="4C65EBB8"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r>
      <w:tr w:rsidR="00F030BC" w14:paraId="10AED613" w14:textId="77777777" w:rsidTr="00F030BC">
        <w:trPr>
          <w:trHeight w:val="476"/>
        </w:trPr>
        <w:tc>
          <w:tcPr>
            <w:tcW w:w="1854" w:type="dxa"/>
            <w:shd w:val="clear" w:color="auto" w:fill="EDEDED" w:themeFill="accent3" w:themeFillTint="33"/>
            <w:vAlign w:val="center"/>
          </w:tcPr>
          <w:p w14:paraId="79A71F55" w14:textId="056B62C3" w:rsidR="00F030BC" w:rsidRPr="008A36CC" w:rsidRDefault="00F030BC" w:rsidP="00630382">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6" w:type="dxa"/>
            <w:vAlign w:val="center"/>
          </w:tcPr>
          <w:p w14:paraId="1B69FB37" w14:textId="1EFF0BB6"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780" w:type="dxa"/>
            <w:vAlign w:val="center"/>
          </w:tcPr>
          <w:p w14:paraId="16EDFB37" w14:textId="35D4011B"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906" w:type="dxa"/>
            <w:vAlign w:val="center"/>
          </w:tcPr>
          <w:p w14:paraId="04C8C444" w14:textId="56CCC68F"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2CA1908A"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 xml:space="preserve">*Geometric bias </w:t>
      </w:r>
      <w:r w:rsidR="00C55AE2">
        <w:rPr>
          <w:rFonts w:ascii="Times New Roman" w:eastAsiaTheme="minorEastAsia" w:hAnsi="Times New Roman" w:cs="Times New Roman"/>
          <w:i/>
          <w:iCs/>
          <w:color w:val="000000" w:themeColor="text1"/>
          <w:sz w:val="24"/>
          <w:szCs w:val="24"/>
        </w:rPr>
        <w:t>represents overall bias and is not signed at the moment. I am working on a way to indicate the sign of the bias measure.</w:t>
      </w:r>
    </w:p>
    <w:p w14:paraId="59C07AB1" w14:textId="6BCB70F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(i.e. a Republican advantage).  </w:t>
      </w:r>
    </w:p>
    <w:p w14:paraId="76B91994" w14:textId="18CF97E7" w:rsidR="008A36CC" w:rsidRDefault="008A36CC" w:rsidP="00630382">
      <w:pPr>
        <w:rPr>
          <w:rFonts w:ascii="Times New Roman" w:eastAsiaTheme="minorEastAsia" w:hAnsi="Times New Roman" w:cs="Times New Roman"/>
          <w:i/>
          <w:iCs/>
          <w:color w:val="000000" w:themeColor="text1"/>
          <w:sz w:val="24"/>
          <w:szCs w:val="24"/>
        </w:rPr>
      </w:pPr>
    </w:p>
    <w:p w14:paraId="6F032B31" w14:textId="3A56D8EC" w:rsidR="00913E02" w:rsidRDefault="00913E02" w:rsidP="0063038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2011 Maps with Updated Voting Data</w:t>
      </w:r>
    </w:p>
    <w:p w14:paraId="30CC9773" w14:textId="7B245BCC" w:rsidR="00913E02" w:rsidRPr="00913E02" w:rsidRDefault="00913E02" w:rsidP="006303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2011 South Carolina election maps using the 2020 U.S. Senate Election. Demonstrates bias measures if we were to keep the same maps as last year. Uses 2020 precincts.</w:t>
      </w:r>
    </w:p>
    <w:tbl>
      <w:tblPr>
        <w:tblStyle w:val="TableGrid"/>
        <w:tblW w:w="7915" w:type="dxa"/>
        <w:tblLayout w:type="fixed"/>
        <w:tblLook w:val="04A0" w:firstRow="1" w:lastRow="0" w:firstColumn="1" w:lastColumn="0" w:noHBand="0" w:noVBand="1"/>
      </w:tblPr>
      <w:tblGrid>
        <w:gridCol w:w="1885"/>
        <w:gridCol w:w="2340"/>
        <w:gridCol w:w="1800"/>
        <w:gridCol w:w="1890"/>
      </w:tblGrid>
      <w:tr w:rsidR="00913E02" w14:paraId="5D621A57" w14:textId="7C3FD74F" w:rsidTr="00EE1C11">
        <w:trPr>
          <w:trHeight w:val="523"/>
        </w:trPr>
        <w:tc>
          <w:tcPr>
            <w:tcW w:w="1885" w:type="dxa"/>
            <w:shd w:val="clear" w:color="auto" w:fill="DBDBDB" w:themeFill="accent3" w:themeFillTint="66"/>
            <w:vAlign w:val="center"/>
          </w:tcPr>
          <w:p w14:paraId="1DE5AF15"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0" w:type="dxa"/>
            <w:shd w:val="clear" w:color="auto" w:fill="DBDBDB" w:themeFill="accent3" w:themeFillTint="66"/>
            <w:vAlign w:val="center"/>
          </w:tcPr>
          <w:p w14:paraId="237308F8" w14:textId="2F239327"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800" w:type="dxa"/>
            <w:shd w:val="clear" w:color="auto" w:fill="DBDBDB" w:themeFill="accent3" w:themeFillTint="66"/>
            <w:vAlign w:val="center"/>
          </w:tcPr>
          <w:p w14:paraId="684D3958" w14:textId="7FAC3779"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890" w:type="dxa"/>
            <w:shd w:val="clear" w:color="auto" w:fill="DBDBDB" w:themeFill="accent3" w:themeFillTint="66"/>
            <w:vAlign w:val="center"/>
          </w:tcPr>
          <w:p w14:paraId="3833EDEE" w14:textId="5678C38E"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EE1C11" w14:paraId="2475F348" w14:textId="6752A625" w:rsidTr="00EE1C11">
        <w:trPr>
          <w:trHeight w:val="476"/>
        </w:trPr>
        <w:tc>
          <w:tcPr>
            <w:tcW w:w="1885" w:type="dxa"/>
            <w:shd w:val="clear" w:color="auto" w:fill="EDEDED" w:themeFill="accent3" w:themeFillTint="33"/>
            <w:vAlign w:val="center"/>
          </w:tcPr>
          <w:p w14:paraId="179956CC" w14:textId="77777777" w:rsidR="00EE1C11" w:rsidRPr="00630382" w:rsidRDefault="00EE1C11"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0" w:type="dxa"/>
            <w:vAlign w:val="center"/>
          </w:tcPr>
          <w:p w14:paraId="685EFC98" w14:textId="79EBBAC1" w:rsidR="00EE1C11" w:rsidRPr="00365F67" w:rsidRDefault="00365F67"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-0.0240</m:t>
                </m:r>
              </m:oMath>
            </m:oMathPara>
          </w:p>
        </w:tc>
        <w:tc>
          <w:tcPr>
            <w:tcW w:w="1800" w:type="dxa"/>
            <w:vAlign w:val="center"/>
          </w:tcPr>
          <w:p w14:paraId="69B18E57" w14:textId="793BC6CF" w:rsidR="00EE1C11" w:rsidRPr="00365F67"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-0.0327</m:t>
                </m:r>
              </m:oMath>
            </m:oMathPara>
          </w:p>
        </w:tc>
        <w:tc>
          <w:tcPr>
            <w:tcW w:w="1890" w:type="dxa"/>
            <w:vAlign w:val="center"/>
          </w:tcPr>
          <w:p w14:paraId="68BCC736" w14:textId="6AD66224" w:rsidR="00EE1C11" w:rsidRPr="000D3E76"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-0.041</m:t>
                </m:r>
                <m:r>
                  <w:rPr>
                    <w:rFonts w:ascii="Cambria Math" w:eastAsia="Times New Roman" w:hAnsi="Cambria Math" w:cs="Times New Roman"/>
                    <w:color w:val="000000" w:themeColor="text1"/>
                    <w:sz w:val="24"/>
                    <w:szCs w:val="24"/>
                  </w:rPr>
                  <m:t>5</m:t>
                </m:r>
              </m:oMath>
            </m:oMathPara>
          </w:p>
        </w:tc>
      </w:tr>
      <w:tr w:rsidR="00EE1C11" w14:paraId="62AABDEC" w14:textId="2D33406E" w:rsidTr="00EE1C11">
        <w:trPr>
          <w:trHeight w:val="465"/>
        </w:trPr>
        <w:tc>
          <w:tcPr>
            <w:tcW w:w="1885" w:type="dxa"/>
            <w:shd w:val="clear" w:color="auto" w:fill="EDEDED" w:themeFill="accent3" w:themeFillTint="33"/>
            <w:vAlign w:val="center"/>
          </w:tcPr>
          <w:p w14:paraId="5C02E5C0" w14:textId="122EC126" w:rsidR="00EE1C11" w:rsidRPr="00630382" w:rsidRDefault="00EE1C11"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0" w:type="dxa"/>
            <w:vAlign w:val="center"/>
          </w:tcPr>
          <w:p w14:paraId="596C3444" w14:textId="3A979E62" w:rsidR="00EE1C11" w:rsidRPr="00365F67" w:rsidRDefault="00365F67"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0.0231</m:t>
                </m:r>
              </m:oMath>
            </m:oMathPara>
          </w:p>
        </w:tc>
        <w:tc>
          <w:tcPr>
            <w:tcW w:w="1800" w:type="dxa"/>
            <w:vAlign w:val="center"/>
          </w:tcPr>
          <w:p w14:paraId="54ABA014" w14:textId="498FD4F6" w:rsidR="00EE1C11" w:rsidRPr="00365F67"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0.0298</m:t>
                </m:r>
              </m:oMath>
            </m:oMathPara>
          </w:p>
        </w:tc>
        <w:tc>
          <w:tcPr>
            <w:tcW w:w="1890" w:type="dxa"/>
            <w:vAlign w:val="center"/>
          </w:tcPr>
          <w:p w14:paraId="223B7F53" w14:textId="6F17ED6A" w:rsidR="00EE1C11" w:rsidRPr="000D3E76"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0.039</m:t>
                </m:r>
                <m:r>
                  <w:rPr>
                    <w:rFonts w:ascii="Cambria Math" w:eastAsia="Times New Roman" w:hAnsi="Cambria Math" w:cs="Times New Roman"/>
                    <w:color w:val="000000" w:themeColor="text1"/>
                    <w:sz w:val="24"/>
                    <w:szCs w:val="24"/>
                  </w:rPr>
                  <m:t>8</m:t>
                </m:r>
              </m:oMath>
            </m:oMathPara>
          </w:p>
        </w:tc>
      </w:tr>
      <w:tr w:rsidR="00EE1C11" w14:paraId="23425211" w14:textId="5F9051F1" w:rsidTr="00EE1C11">
        <w:trPr>
          <w:trHeight w:val="476"/>
        </w:trPr>
        <w:tc>
          <w:tcPr>
            <w:tcW w:w="1885" w:type="dxa"/>
            <w:shd w:val="clear" w:color="auto" w:fill="EDEDED" w:themeFill="accent3" w:themeFillTint="33"/>
            <w:vAlign w:val="center"/>
          </w:tcPr>
          <w:p w14:paraId="4B44E585" w14:textId="763EB298" w:rsidR="00EE1C11" w:rsidRPr="008A36CC" w:rsidRDefault="00EE1C11"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0" w:type="dxa"/>
            <w:vAlign w:val="center"/>
          </w:tcPr>
          <w:p w14:paraId="4160C729" w14:textId="6E963F26" w:rsidR="00EE1C11" w:rsidRPr="00365F67" w:rsidRDefault="00365F67"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0.2622</m:t>
                </m:r>
              </m:oMath>
            </m:oMathPara>
          </w:p>
        </w:tc>
        <w:tc>
          <w:tcPr>
            <w:tcW w:w="1800" w:type="dxa"/>
            <w:vAlign w:val="center"/>
          </w:tcPr>
          <w:p w14:paraId="5ABE08E9" w14:textId="7BED8458" w:rsidR="00EE1C11" w:rsidRPr="00365F67"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0.0684</m:t>
                </m:r>
              </m:oMath>
            </m:oMathPara>
          </w:p>
        </w:tc>
        <w:tc>
          <w:tcPr>
            <w:tcW w:w="1890" w:type="dxa"/>
            <w:vAlign w:val="center"/>
          </w:tcPr>
          <w:p w14:paraId="3EA46CA2" w14:textId="4A79DABA" w:rsidR="00EE1C11" w:rsidRPr="000D3E76" w:rsidRDefault="00EE1C11" w:rsidP="002A3C8E">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0.09</m:t>
                </m:r>
                <m:r>
                  <w:rPr>
                    <w:rFonts w:ascii="Cambria Math" w:eastAsia="Times New Roman" w:hAnsi="Cambria Math" w:cs="Times New Roman"/>
                    <w:color w:val="000000" w:themeColor="text1"/>
                    <w:sz w:val="24"/>
                    <w:szCs w:val="24"/>
                  </w:rPr>
                  <m:t>71</m:t>
                </m:r>
              </m:oMath>
            </m:oMathPara>
          </w:p>
        </w:tc>
      </w:tr>
    </w:tbl>
    <w:p w14:paraId="24D6F264" w14:textId="12688880" w:rsidR="00E37970" w:rsidRDefault="00E37970" w:rsidP="00630382">
      <w:pPr>
        <w:rPr>
          <w:rFonts w:ascii="Times New Roman" w:eastAsiaTheme="minorEastAsia" w:hAnsi="Times New Roman" w:cs="Times New Roman"/>
          <w:i/>
          <w:iCs/>
          <w:color w:val="000000" w:themeColor="text1"/>
          <w:sz w:val="24"/>
          <w:szCs w:val="24"/>
        </w:rPr>
      </w:pPr>
    </w:p>
    <w:p w14:paraId="6A13E34E" w14:textId="77777777" w:rsidR="00BB2022" w:rsidRDefault="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br w:type="page"/>
      </w:r>
    </w:p>
    <w:p w14:paraId="02477700" w14:textId="13F12CCD" w:rsidR="00235565" w:rsidRPr="00235565" w:rsidRDefault="00235565" w:rsidP="00BB2022">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lastRenderedPageBreak/>
        <w:t>Proposed LWVUS Maps for 2021</w:t>
      </w:r>
    </w:p>
    <w:p w14:paraId="6FA656FD" w14:textId="786852AF" w:rsidR="00235565" w:rsidRDefault="00235565"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proposed LWVUS 2021 South Carolina election maps using the 2020 Presidential Election and the 2020 U.S. Senate Election. Uses 2020 precincts.</w:t>
      </w:r>
    </w:p>
    <w:p w14:paraId="5538EFB2" w14:textId="72385C22" w:rsidR="007D17E7" w:rsidRDefault="007D17E7"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FFCCCC"/>
        </w:rPr>
        <w:t>red</w:t>
      </w:r>
      <w:r>
        <w:rPr>
          <w:rFonts w:ascii="Times New Roman" w:eastAsiaTheme="minorEastAsia" w:hAnsi="Times New Roman" w:cs="Times New Roman"/>
          <w:color w:val="000000" w:themeColor="text1"/>
          <w:sz w:val="24"/>
          <w:szCs w:val="24"/>
        </w:rPr>
        <w:t xml:space="preserve"> are measures that are worse (more biased) using the same proxy in comparison to the original 2011 maps applied to 2020 precincts.</w:t>
      </w:r>
    </w:p>
    <w:p w14:paraId="77338680" w14:textId="616E8F1F" w:rsidR="007D17E7" w:rsidRDefault="007D17E7"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E2EFD9" w:themeFill="accent6" w:themeFillTint="33"/>
        </w:rPr>
        <w:t>green</w:t>
      </w:r>
      <w:r>
        <w:rPr>
          <w:rFonts w:ascii="Times New Roman" w:eastAsiaTheme="minorEastAsia" w:hAnsi="Times New Roman" w:cs="Times New Roman"/>
          <w:color w:val="000000" w:themeColor="text1"/>
          <w:sz w:val="24"/>
          <w:szCs w:val="24"/>
        </w:rPr>
        <w:t xml:space="preserve"> are measures that are better (less biased) using the same proxy in comparison to the original 2011 maps applied to 2020 precincts.</w:t>
      </w:r>
    </w:p>
    <w:p w14:paraId="6FAC4670" w14:textId="2E09DF20" w:rsidR="00BB2022" w:rsidRPr="00596B7B" w:rsidRDefault="00596B7B"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Most Current Drafts</w:t>
      </w:r>
      <w:r w:rsidR="000C4B8D">
        <w:rPr>
          <w:rFonts w:ascii="Times New Roman" w:eastAsiaTheme="minorEastAsia" w:hAnsi="Times New Roman" w:cs="Times New Roman"/>
          <w:b/>
          <w:bCs/>
          <w:color w:val="000000" w:themeColor="text1"/>
          <w:sz w:val="28"/>
          <w:szCs w:val="28"/>
        </w:rPr>
        <w:t xml:space="preserve"> (LWV)</w:t>
      </w:r>
    </w:p>
    <w:tbl>
      <w:tblPr>
        <w:tblStyle w:val="TableGrid"/>
        <w:tblW w:w="8005" w:type="dxa"/>
        <w:tblLayout w:type="fixed"/>
        <w:tblLook w:val="04A0" w:firstRow="1" w:lastRow="0" w:firstColumn="1" w:lastColumn="0" w:noHBand="0" w:noVBand="1"/>
      </w:tblPr>
      <w:tblGrid>
        <w:gridCol w:w="1885"/>
        <w:gridCol w:w="2340"/>
        <w:gridCol w:w="1800"/>
        <w:gridCol w:w="1980"/>
      </w:tblGrid>
      <w:tr w:rsidR="00BB2022" w14:paraId="0E221327" w14:textId="77777777" w:rsidTr="00EE1C11">
        <w:trPr>
          <w:trHeight w:val="523"/>
        </w:trPr>
        <w:tc>
          <w:tcPr>
            <w:tcW w:w="1885" w:type="dxa"/>
            <w:shd w:val="clear" w:color="auto" w:fill="DBDBDB" w:themeFill="accent3" w:themeFillTint="66"/>
            <w:vAlign w:val="center"/>
          </w:tcPr>
          <w:p w14:paraId="7925D49F"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0" w:type="dxa"/>
            <w:shd w:val="clear" w:color="auto" w:fill="DBDBDB" w:themeFill="accent3" w:themeFillTint="66"/>
            <w:vAlign w:val="center"/>
          </w:tcPr>
          <w:p w14:paraId="3B5AE0BB"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800" w:type="dxa"/>
            <w:shd w:val="clear" w:color="auto" w:fill="DBDBDB" w:themeFill="accent3" w:themeFillTint="66"/>
            <w:vAlign w:val="center"/>
          </w:tcPr>
          <w:p w14:paraId="286C414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80" w:type="dxa"/>
            <w:shd w:val="clear" w:color="auto" w:fill="DBDBDB" w:themeFill="accent3" w:themeFillTint="66"/>
            <w:vAlign w:val="center"/>
          </w:tcPr>
          <w:p w14:paraId="5C10DE03"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EE1C11" w14:paraId="6A10C6A1" w14:textId="77777777" w:rsidTr="00EE1C11">
        <w:trPr>
          <w:trHeight w:val="476"/>
        </w:trPr>
        <w:tc>
          <w:tcPr>
            <w:tcW w:w="1885" w:type="dxa"/>
            <w:shd w:val="clear" w:color="auto" w:fill="EDEDED" w:themeFill="accent3" w:themeFillTint="33"/>
            <w:vAlign w:val="center"/>
          </w:tcPr>
          <w:p w14:paraId="18DAB751" w14:textId="77777777" w:rsidR="00EE1C11" w:rsidRPr="00B65BBB" w:rsidRDefault="00EE1C11" w:rsidP="00371170">
            <w:pPr>
              <w:jc w:val="center"/>
              <w:rPr>
                <w:rFonts w:ascii="Times New Roman" w:eastAsiaTheme="minorEastAsia" w:hAnsi="Times New Roman" w:cs="Times New Roman"/>
                <w:b/>
                <w:bCs/>
                <w:color w:val="000000" w:themeColor="text1"/>
                <w:sz w:val="24"/>
                <w:szCs w:val="24"/>
              </w:rPr>
            </w:pPr>
            <w:r w:rsidRPr="00B65BBB">
              <w:rPr>
                <w:rFonts w:ascii="Times New Roman" w:eastAsiaTheme="minorEastAsia" w:hAnsi="Times New Roman" w:cs="Times New Roman"/>
                <w:b/>
                <w:bCs/>
                <w:color w:val="000000" w:themeColor="text1"/>
                <w:sz w:val="24"/>
                <w:szCs w:val="24"/>
              </w:rPr>
              <w:t>Median-Mean</w:t>
            </w:r>
          </w:p>
        </w:tc>
        <w:tc>
          <w:tcPr>
            <w:tcW w:w="2340" w:type="dxa"/>
            <w:shd w:val="clear" w:color="auto" w:fill="auto"/>
            <w:vAlign w:val="center"/>
          </w:tcPr>
          <w:p w14:paraId="29E1D02D" w14:textId="06202366" w:rsidR="00EE1C11" w:rsidRPr="00B65BBB" w:rsidRDefault="00910082"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-0.0343</m:t>
                </m:r>
              </m:oMath>
            </m:oMathPara>
          </w:p>
        </w:tc>
        <w:tc>
          <w:tcPr>
            <w:tcW w:w="1800" w:type="dxa"/>
            <w:shd w:val="clear" w:color="auto" w:fill="auto"/>
            <w:vAlign w:val="center"/>
          </w:tcPr>
          <w:p w14:paraId="20C16094" w14:textId="6256FB1E" w:rsidR="00EE1C11" w:rsidRPr="00B65BBB"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-0.0355</m:t>
                </m:r>
              </m:oMath>
            </m:oMathPara>
          </w:p>
        </w:tc>
        <w:tc>
          <w:tcPr>
            <w:tcW w:w="1980" w:type="dxa"/>
            <w:shd w:val="clear" w:color="auto" w:fill="auto"/>
            <w:vAlign w:val="center"/>
          </w:tcPr>
          <w:p w14:paraId="449382E1" w14:textId="79967C08" w:rsidR="00EE1C11" w:rsidRPr="00060928"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-0.0281</m:t>
                </m:r>
              </m:oMath>
            </m:oMathPara>
          </w:p>
        </w:tc>
      </w:tr>
      <w:tr w:rsidR="00EE1C11" w14:paraId="38E06DD9" w14:textId="77777777" w:rsidTr="00EE1C11">
        <w:trPr>
          <w:trHeight w:val="465"/>
        </w:trPr>
        <w:tc>
          <w:tcPr>
            <w:tcW w:w="1885" w:type="dxa"/>
            <w:shd w:val="clear" w:color="auto" w:fill="EDEDED" w:themeFill="accent3" w:themeFillTint="33"/>
            <w:vAlign w:val="center"/>
          </w:tcPr>
          <w:p w14:paraId="20A106FA" w14:textId="77777777" w:rsidR="00EE1C11" w:rsidRPr="00B65BBB" w:rsidRDefault="00EE1C11" w:rsidP="00371170">
            <w:pPr>
              <w:jc w:val="center"/>
              <w:rPr>
                <w:rFonts w:ascii="Times New Roman" w:eastAsiaTheme="minorEastAsia" w:hAnsi="Times New Roman" w:cs="Times New Roman"/>
                <w:b/>
                <w:bCs/>
                <w:color w:val="000000" w:themeColor="text1"/>
                <w:sz w:val="24"/>
                <w:szCs w:val="24"/>
              </w:rPr>
            </w:pPr>
            <w:r w:rsidRPr="00B65BBB">
              <w:rPr>
                <w:rFonts w:ascii="Times New Roman" w:eastAsiaTheme="minorEastAsia" w:hAnsi="Times New Roman" w:cs="Times New Roman"/>
                <w:b/>
                <w:bCs/>
                <w:color w:val="000000" w:themeColor="text1"/>
                <w:sz w:val="24"/>
                <w:szCs w:val="24"/>
              </w:rPr>
              <w:t>Geometric Bias</w:t>
            </w:r>
          </w:p>
        </w:tc>
        <w:tc>
          <w:tcPr>
            <w:tcW w:w="2340" w:type="dxa"/>
            <w:shd w:val="clear" w:color="auto" w:fill="auto"/>
            <w:vAlign w:val="center"/>
          </w:tcPr>
          <w:p w14:paraId="68DC281B" w14:textId="2C982992" w:rsidR="00EE1C11" w:rsidRPr="00B65BBB" w:rsidRDefault="00910082"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0.0352</m:t>
                </m:r>
              </m:oMath>
            </m:oMathPara>
          </w:p>
        </w:tc>
        <w:tc>
          <w:tcPr>
            <w:tcW w:w="1800" w:type="dxa"/>
            <w:shd w:val="clear" w:color="auto" w:fill="auto"/>
            <w:vAlign w:val="center"/>
          </w:tcPr>
          <w:p w14:paraId="2CA3DD32" w14:textId="44A3B004" w:rsidR="00EE1C11" w:rsidRPr="00B65BBB"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0.0272</m:t>
                </m:r>
              </m:oMath>
            </m:oMathPara>
          </w:p>
        </w:tc>
        <w:tc>
          <w:tcPr>
            <w:tcW w:w="1980" w:type="dxa"/>
            <w:shd w:val="clear" w:color="auto" w:fill="auto"/>
            <w:vAlign w:val="center"/>
          </w:tcPr>
          <w:p w14:paraId="6018F79F" w14:textId="014F4024" w:rsidR="00EE1C11" w:rsidRPr="00060928"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0.0344</m:t>
                </m:r>
              </m:oMath>
            </m:oMathPara>
          </w:p>
        </w:tc>
      </w:tr>
      <w:tr w:rsidR="00EE1C11" w14:paraId="385F5320" w14:textId="77777777" w:rsidTr="00EE1C11">
        <w:trPr>
          <w:trHeight w:val="476"/>
        </w:trPr>
        <w:tc>
          <w:tcPr>
            <w:tcW w:w="1885" w:type="dxa"/>
            <w:shd w:val="clear" w:color="auto" w:fill="EDEDED" w:themeFill="accent3" w:themeFillTint="33"/>
            <w:vAlign w:val="center"/>
          </w:tcPr>
          <w:p w14:paraId="14E2E491" w14:textId="77777777" w:rsidR="00EE1C11" w:rsidRPr="00B65BBB" w:rsidRDefault="00EE1C11" w:rsidP="00371170">
            <w:pPr>
              <w:jc w:val="center"/>
              <w:rPr>
                <w:rFonts w:ascii="Times New Roman" w:eastAsiaTheme="minorEastAsia" w:hAnsi="Times New Roman" w:cs="Times New Roman"/>
                <w:b/>
                <w:bCs/>
                <w:color w:val="000000" w:themeColor="text1"/>
                <w:sz w:val="24"/>
                <w:szCs w:val="24"/>
              </w:rPr>
            </w:pPr>
            <w:r w:rsidRPr="00B65BBB">
              <w:rPr>
                <w:rFonts w:ascii="Times New Roman" w:eastAsiaTheme="minorEastAsia" w:hAnsi="Times New Roman" w:cs="Times New Roman"/>
                <w:b/>
                <w:bCs/>
                <w:color w:val="000000" w:themeColor="text1"/>
                <w:sz w:val="24"/>
                <w:szCs w:val="24"/>
              </w:rPr>
              <w:t>Efficiency Gap</w:t>
            </w:r>
          </w:p>
        </w:tc>
        <w:tc>
          <w:tcPr>
            <w:tcW w:w="2340" w:type="dxa"/>
            <w:shd w:val="clear" w:color="auto" w:fill="auto"/>
            <w:vAlign w:val="center"/>
          </w:tcPr>
          <w:p w14:paraId="1A1384CE" w14:textId="6E967EDB" w:rsidR="00EE1C11" w:rsidRPr="00B65BBB" w:rsidRDefault="00910082"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0.1104</m:t>
                </m:r>
              </m:oMath>
            </m:oMathPara>
          </w:p>
        </w:tc>
        <w:tc>
          <w:tcPr>
            <w:tcW w:w="1800" w:type="dxa"/>
            <w:shd w:val="clear" w:color="auto" w:fill="auto"/>
            <w:vAlign w:val="center"/>
          </w:tcPr>
          <w:p w14:paraId="50902F06" w14:textId="4572F867" w:rsidR="00EE1C11" w:rsidRPr="00B65BBB"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0.0815</m:t>
                </m:r>
              </m:oMath>
            </m:oMathPara>
          </w:p>
        </w:tc>
        <w:tc>
          <w:tcPr>
            <w:tcW w:w="1980" w:type="dxa"/>
            <w:shd w:val="clear" w:color="auto" w:fill="auto"/>
            <w:vAlign w:val="center"/>
          </w:tcPr>
          <w:p w14:paraId="41E990A8" w14:textId="1BCD318B" w:rsidR="00EE1C11" w:rsidRPr="00060928" w:rsidRDefault="00EE1C11" w:rsidP="00371170">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0.0838</m:t>
                </m:r>
              </m:oMath>
            </m:oMathPara>
          </w:p>
        </w:tc>
      </w:tr>
    </w:tbl>
    <w:p w14:paraId="0E786B46" w14:textId="2FC1ABC0" w:rsidR="009F2A46" w:rsidRDefault="009F2A46" w:rsidP="00596B7B">
      <w:pPr>
        <w:rPr>
          <w:rFonts w:ascii="Times New Roman" w:eastAsiaTheme="minorEastAsia" w:hAnsi="Times New Roman" w:cs="Times New Roman"/>
          <w:i/>
          <w:iCs/>
          <w:color w:val="000000" w:themeColor="text1"/>
          <w:sz w:val="24"/>
          <w:szCs w:val="24"/>
        </w:rPr>
      </w:pPr>
    </w:p>
    <w:p w14:paraId="33E6B67F" w14:textId="34F4067F" w:rsidR="00EE1C11" w:rsidRDefault="00EE1C11" w:rsidP="00596B7B">
      <w:pPr>
        <w:rPr>
          <w:rFonts w:ascii="Times New Roman" w:eastAsiaTheme="minorEastAsia" w:hAnsi="Times New Roman" w:cs="Times New Roman"/>
          <w:i/>
          <w:iCs/>
          <w:color w:val="000000" w:themeColor="text1"/>
          <w:sz w:val="24"/>
          <w:szCs w:val="24"/>
        </w:rPr>
      </w:pPr>
    </w:p>
    <w:p w14:paraId="64D816A6" w14:textId="4BF8FEE8" w:rsidR="00EE1C11" w:rsidRPr="00235565" w:rsidRDefault="00EE1C11" w:rsidP="00EE1C11">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t>Proposed</w:t>
      </w:r>
      <w:r w:rsidR="006C4395">
        <w:rPr>
          <w:rFonts w:ascii="Times New Roman" w:eastAsiaTheme="minorEastAsia" w:hAnsi="Times New Roman" w:cs="Times New Roman"/>
          <w:b/>
          <w:bCs/>
          <w:color w:val="000000" w:themeColor="text1"/>
          <w:sz w:val="32"/>
          <w:szCs w:val="32"/>
        </w:rPr>
        <w:t xml:space="preserve"> SC</w:t>
      </w:r>
      <w:r>
        <w:rPr>
          <w:rFonts w:ascii="Times New Roman" w:eastAsiaTheme="minorEastAsia" w:hAnsi="Times New Roman" w:cs="Times New Roman"/>
          <w:b/>
          <w:bCs/>
          <w:color w:val="000000" w:themeColor="text1"/>
          <w:sz w:val="32"/>
          <w:szCs w:val="32"/>
        </w:rPr>
        <w:t xml:space="preserve"> Legislative Drafts</w:t>
      </w:r>
    </w:p>
    <w:p w14:paraId="23E84450" w14:textId="2D47A7B4" w:rsidR="00EE1C11" w:rsidRDefault="00EE1C11" w:rsidP="00EE1C11">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These drafts are published and currently open for public comment.</w:t>
      </w:r>
    </w:p>
    <w:p w14:paraId="2091751A" w14:textId="77777777" w:rsidR="00EE1C11" w:rsidRPr="00596B7B" w:rsidRDefault="00EE1C11" w:rsidP="00EE1C11">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Most Current Drafts</w:t>
      </w:r>
    </w:p>
    <w:tbl>
      <w:tblPr>
        <w:tblStyle w:val="TableGrid"/>
        <w:tblW w:w="8005" w:type="dxa"/>
        <w:tblLayout w:type="fixed"/>
        <w:tblLook w:val="04A0" w:firstRow="1" w:lastRow="0" w:firstColumn="1" w:lastColumn="0" w:noHBand="0" w:noVBand="1"/>
      </w:tblPr>
      <w:tblGrid>
        <w:gridCol w:w="1885"/>
        <w:gridCol w:w="2340"/>
        <w:gridCol w:w="1800"/>
        <w:gridCol w:w="1980"/>
      </w:tblGrid>
      <w:tr w:rsidR="00EE1C11" w14:paraId="29DF2316" w14:textId="77777777" w:rsidTr="00FC3C81">
        <w:trPr>
          <w:trHeight w:val="523"/>
        </w:trPr>
        <w:tc>
          <w:tcPr>
            <w:tcW w:w="1885" w:type="dxa"/>
            <w:shd w:val="clear" w:color="auto" w:fill="DBDBDB" w:themeFill="accent3" w:themeFillTint="66"/>
            <w:vAlign w:val="center"/>
          </w:tcPr>
          <w:p w14:paraId="0746173A" w14:textId="77777777" w:rsidR="00EE1C11" w:rsidRPr="00630382"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0" w:type="dxa"/>
            <w:shd w:val="clear" w:color="auto" w:fill="DBDBDB" w:themeFill="accent3" w:themeFillTint="66"/>
            <w:vAlign w:val="center"/>
          </w:tcPr>
          <w:p w14:paraId="26F5C910" w14:textId="77777777" w:rsidR="00EE1C11"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800" w:type="dxa"/>
            <w:shd w:val="clear" w:color="auto" w:fill="DBDBDB" w:themeFill="accent3" w:themeFillTint="66"/>
            <w:vAlign w:val="center"/>
          </w:tcPr>
          <w:p w14:paraId="3E2F3F1B" w14:textId="77777777" w:rsidR="00EE1C11"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80" w:type="dxa"/>
            <w:shd w:val="clear" w:color="auto" w:fill="DBDBDB" w:themeFill="accent3" w:themeFillTint="66"/>
            <w:vAlign w:val="center"/>
          </w:tcPr>
          <w:p w14:paraId="3594D5E9" w14:textId="77777777" w:rsidR="00EE1C11"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EE1C11" w14:paraId="583EC5AF" w14:textId="77777777" w:rsidTr="00FC3C81">
        <w:trPr>
          <w:trHeight w:val="476"/>
        </w:trPr>
        <w:tc>
          <w:tcPr>
            <w:tcW w:w="1885" w:type="dxa"/>
            <w:shd w:val="clear" w:color="auto" w:fill="EDEDED" w:themeFill="accent3" w:themeFillTint="33"/>
            <w:vAlign w:val="center"/>
          </w:tcPr>
          <w:p w14:paraId="7051DBDB" w14:textId="77777777" w:rsidR="00EE1C11" w:rsidRPr="00630382"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0" w:type="dxa"/>
            <w:shd w:val="clear" w:color="auto" w:fill="auto"/>
            <w:vAlign w:val="center"/>
          </w:tcPr>
          <w:p w14:paraId="0F6C4ABC" w14:textId="11002076" w:rsidR="00EE1C11" w:rsidRPr="00AF1A60" w:rsidRDefault="00AF1A60" w:rsidP="00FC3C81">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Not yet released</w:t>
            </w:r>
          </w:p>
        </w:tc>
        <w:tc>
          <w:tcPr>
            <w:tcW w:w="1800" w:type="dxa"/>
            <w:shd w:val="clear" w:color="auto" w:fill="auto"/>
            <w:vAlign w:val="center"/>
          </w:tcPr>
          <w:p w14:paraId="487BD09C" w14:textId="5935AC94"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-0.0346</m:t>
                </m:r>
              </m:oMath>
            </m:oMathPara>
          </w:p>
        </w:tc>
        <w:tc>
          <w:tcPr>
            <w:tcW w:w="1980" w:type="dxa"/>
            <w:shd w:val="clear" w:color="auto" w:fill="auto"/>
            <w:vAlign w:val="center"/>
          </w:tcPr>
          <w:p w14:paraId="50FEC0FF" w14:textId="33970E9F"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-0.0416</m:t>
                </m:r>
              </m:oMath>
            </m:oMathPara>
          </w:p>
        </w:tc>
      </w:tr>
      <w:tr w:rsidR="00EE1C11" w14:paraId="12495551" w14:textId="77777777" w:rsidTr="00FC3C81">
        <w:trPr>
          <w:trHeight w:val="465"/>
        </w:trPr>
        <w:tc>
          <w:tcPr>
            <w:tcW w:w="1885" w:type="dxa"/>
            <w:shd w:val="clear" w:color="auto" w:fill="EDEDED" w:themeFill="accent3" w:themeFillTint="33"/>
            <w:vAlign w:val="center"/>
          </w:tcPr>
          <w:p w14:paraId="7B32BC9D" w14:textId="77777777" w:rsidR="00EE1C11" w:rsidRPr="00630382" w:rsidRDefault="00EE1C11" w:rsidP="00FC3C81">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0" w:type="dxa"/>
            <w:shd w:val="clear" w:color="auto" w:fill="auto"/>
            <w:vAlign w:val="center"/>
          </w:tcPr>
          <w:p w14:paraId="647ABE68" w14:textId="72E94289" w:rsidR="00EE1C11" w:rsidRPr="00AF1A60" w:rsidRDefault="00AF1A60" w:rsidP="00FC3C81">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Not yet released</w:t>
            </w:r>
          </w:p>
        </w:tc>
        <w:tc>
          <w:tcPr>
            <w:tcW w:w="1800" w:type="dxa"/>
            <w:shd w:val="clear" w:color="auto" w:fill="auto"/>
            <w:vAlign w:val="center"/>
          </w:tcPr>
          <w:p w14:paraId="53E780DC" w14:textId="09854E5B"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0.0316</m:t>
                </m:r>
              </m:oMath>
            </m:oMathPara>
          </w:p>
        </w:tc>
        <w:tc>
          <w:tcPr>
            <w:tcW w:w="1980" w:type="dxa"/>
            <w:shd w:val="clear" w:color="auto" w:fill="auto"/>
            <w:vAlign w:val="center"/>
          </w:tcPr>
          <w:p w14:paraId="73475308" w14:textId="6196424E"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0.0442</m:t>
                </m:r>
              </m:oMath>
            </m:oMathPara>
          </w:p>
        </w:tc>
      </w:tr>
      <w:tr w:rsidR="00EE1C11" w14:paraId="71890E48" w14:textId="77777777" w:rsidTr="00FC3C81">
        <w:trPr>
          <w:trHeight w:val="476"/>
        </w:trPr>
        <w:tc>
          <w:tcPr>
            <w:tcW w:w="1885" w:type="dxa"/>
            <w:shd w:val="clear" w:color="auto" w:fill="EDEDED" w:themeFill="accent3" w:themeFillTint="33"/>
            <w:vAlign w:val="center"/>
          </w:tcPr>
          <w:p w14:paraId="225ABE33" w14:textId="77777777" w:rsidR="00EE1C11" w:rsidRPr="008A36CC" w:rsidRDefault="00EE1C11" w:rsidP="00FC3C81">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0" w:type="dxa"/>
            <w:shd w:val="clear" w:color="auto" w:fill="auto"/>
            <w:vAlign w:val="center"/>
          </w:tcPr>
          <w:p w14:paraId="0E3F5FBB" w14:textId="47207B7C" w:rsidR="00EE1C11" w:rsidRPr="00AF1A60" w:rsidRDefault="00AF1A60" w:rsidP="00FC3C81">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Not yet released</w:t>
            </w:r>
          </w:p>
        </w:tc>
        <w:tc>
          <w:tcPr>
            <w:tcW w:w="1800" w:type="dxa"/>
            <w:shd w:val="clear" w:color="auto" w:fill="auto"/>
            <w:vAlign w:val="center"/>
          </w:tcPr>
          <w:p w14:paraId="30483B10" w14:textId="68965728"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0.0598</m:t>
                </m:r>
              </m:oMath>
            </m:oMathPara>
          </w:p>
        </w:tc>
        <w:tc>
          <w:tcPr>
            <w:tcW w:w="1980" w:type="dxa"/>
            <w:shd w:val="clear" w:color="auto" w:fill="auto"/>
            <w:vAlign w:val="center"/>
          </w:tcPr>
          <w:p w14:paraId="5E0E9C25" w14:textId="0CD9F131" w:rsidR="00EE1C11" w:rsidRPr="00060928" w:rsidRDefault="00060928" w:rsidP="00FC3C81">
            <w:pPr>
              <w:jc w:val="center"/>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0.0880</m:t>
                </m:r>
              </m:oMath>
            </m:oMathPara>
          </w:p>
        </w:tc>
      </w:tr>
    </w:tbl>
    <w:p w14:paraId="10AA003E" w14:textId="77777777" w:rsidR="00EE1C11" w:rsidRPr="00EF2E17" w:rsidRDefault="00EE1C11" w:rsidP="00596B7B">
      <w:pPr>
        <w:rPr>
          <w:rFonts w:ascii="Times New Roman" w:eastAsiaTheme="minorEastAsia" w:hAnsi="Times New Roman" w:cs="Times New Roman"/>
          <w:i/>
          <w:iCs/>
          <w:color w:val="000000" w:themeColor="text1"/>
          <w:sz w:val="24"/>
          <w:szCs w:val="24"/>
        </w:rPr>
      </w:pPr>
    </w:p>
    <w:sectPr w:rsidR="00EE1C11"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5177A"/>
    <w:rsid w:val="00060928"/>
    <w:rsid w:val="0008013D"/>
    <w:rsid w:val="000C4B8D"/>
    <w:rsid w:val="000D3E76"/>
    <w:rsid w:val="00235565"/>
    <w:rsid w:val="002437AD"/>
    <w:rsid w:val="002A3C8E"/>
    <w:rsid w:val="002B50EE"/>
    <w:rsid w:val="003339AD"/>
    <w:rsid w:val="00346749"/>
    <w:rsid w:val="00347558"/>
    <w:rsid w:val="00365F67"/>
    <w:rsid w:val="003666C5"/>
    <w:rsid w:val="003C361F"/>
    <w:rsid w:val="00465247"/>
    <w:rsid w:val="0047630E"/>
    <w:rsid w:val="00494A6D"/>
    <w:rsid w:val="00506C2D"/>
    <w:rsid w:val="00596B7B"/>
    <w:rsid w:val="00630382"/>
    <w:rsid w:val="006A79E3"/>
    <w:rsid w:val="006C302B"/>
    <w:rsid w:val="006C4395"/>
    <w:rsid w:val="00711A4F"/>
    <w:rsid w:val="007B068D"/>
    <w:rsid w:val="007D17E7"/>
    <w:rsid w:val="0088596E"/>
    <w:rsid w:val="00885DC2"/>
    <w:rsid w:val="008A36CC"/>
    <w:rsid w:val="00910082"/>
    <w:rsid w:val="00913E02"/>
    <w:rsid w:val="009F2A46"/>
    <w:rsid w:val="00A6151C"/>
    <w:rsid w:val="00AF1A60"/>
    <w:rsid w:val="00B27915"/>
    <w:rsid w:val="00B65BBB"/>
    <w:rsid w:val="00BB2022"/>
    <w:rsid w:val="00BD4532"/>
    <w:rsid w:val="00C161BC"/>
    <w:rsid w:val="00C55AE2"/>
    <w:rsid w:val="00CD03AB"/>
    <w:rsid w:val="00D676FF"/>
    <w:rsid w:val="00DA22D1"/>
    <w:rsid w:val="00DA3770"/>
    <w:rsid w:val="00E37970"/>
    <w:rsid w:val="00ED6322"/>
    <w:rsid w:val="00EE1C11"/>
    <w:rsid w:val="00EF2E17"/>
    <w:rsid w:val="00F030BC"/>
    <w:rsid w:val="00F32A02"/>
    <w:rsid w:val="00FB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43</cp:revision>
  <dcterms:created xsi:type="dcterms:W3CDTF">2021-04-09T00:55:00Z</dcterms:created>
  <dcterms:modified xsi:type="dcterms:W3CDTF">2021-11-09T19:57:00Z</dcterms:modified>
</cp:coreProperties>
</file>