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Heading1"/>
      </w:pPr>
      <w:r>
        <w:rPr>
          <w:color w:val="#000000"/>
          <w:rFonts w:ascii="Microsoft YaHei" w:cs="Microsoft YaHei" w:eastAsia="Microsoft YaHei" w:hAnsi="Microsoft YaHei"/>
        </w:rPr>
        <w:t xml:space="preserve">软件系统设计复习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软件系统设计复习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Part I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对象间关系</w:t>
      </w:r>
    </w:p>
    <w:p>
      <w:pPr>
        <w:pStyle w:val="ListParagraph"/>
        <w:numPr>
          <w:ilvl w:val="3"/>
          <w:numId w:val="3"/>
        </w:numPr>
      </w:pPr>
    </w:p>
    <w:p>
      <w:pPr>
        <w:ind w:left="1050"/>
      </w:pPr>
      <w:r>
        <w:drawing>
          <wp:inline distT="0" distB="0" distL="0" distR="0">
            <wp:extent cx="3810000" cy="3477608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3810000" cy="3477608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依赖 dependency</w:t>
      </w:r>
    </w:p>
    <w:p>
      <w:pPr>
        <w:ind w:left="1050"/>
      </w:pPr>
      <w:r>
        <w:rPr>
          <w:color w:val="#888888"/>
          <w:sz w:val="20"/>
          <w:szCs w:val="20"/>
          <w:rFonts w:ascii="Microsoft YaHei" w:cs="Microsoft YaHei" w:eastAsia="Microsoft YaHei" w:hAnsi="Microsoft YaHei"/>
        </w:rPr>
        <w:t xml:space="preserve">最基础、最微弱的关系：修改一个类的定义可能导致另一个类的变化
具体而言：代码中使用具体类的名称（使用接口或抽象类降低依赖程度）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关联 association</w:t>
      </w:r>
    </w:p>
    <w:p>
      <w:pPr>
        <w:ind w:left="1050"/>
      </w:pPr>
      <w:r>
        <w:rPr>
          <w:color w:val="#888888"/>
          <w:sz w:val="20"/>
          <w:szCs w:val="20"/>
          <w:rFonts w:ascii="Microsoft YaHei" w:cs="Microsoft YaHei" w:eastAsia="Microsoft YaHei" w:hAnsi="Microsoft YaHei"/>
        </w:rPr>
        <w:t xml:space="preserve">一个对象</w:t>
      </w:r>
      <w:r>
        <w:rPr>
          <w:b w:val="true"/>
          <w:bCs w:val="true"/>
          <w:color w:val="#888888"/>
          <w:sz w:val="20"/>
          <w:szCs w:val="20"/>
          <w:rFonts w:ascii="Microsoft YaHei" w:cs="Microsoft YaHei" w:eastAsia="Microsoft YaHei" w:hAnsi="Microsoft YaHei"/>
        </w:rPr>
        <w:t xml:space="preserve">使用</w:t>
      </w:r>
      <w:r>
        <w:rPr>
          <w:color w:val="#888888"/>
          <w:sz w:val="20"/>
          <w:szCs w:val="20"/>
          <w:rFonts w:ascii="Microsoft YaHei" w:cs="Microsoft YaHei" w:eastAsia="Microsoft YaHei" w:hAnsi="Microsoft YaHei"/>
        </w:rPr>
        <w:t xml:space="preserve">另一对象或者与另一对象</w:t>
      </w:r>
      <w:r>
        <w:rPr>
          <w:b w:val="true"/>
          <w:bCs w:val="true"/>
          <w:color w:val="#888888"/>
          <w:sz w:val="20"/>
          <w:szCs w:val="20"/>
          <w:rFonts w:ascii="Microsoft YaHei" w:cs="Microsoft YaHei" w:eastAsia="Microsoft YaHei" w:hAnsi="Microsoft YaHei"/>
        </w:rPr>
        <w:t xml:space="preserve">交互</w:t>
      </w:r>
      <w:r>
        <w:rPr>
          <w:color w:val="#888888"/>
          <w:sz w:val="20"/>
          <w:szCs w:val="20"/>
          <w:rFonts w:ascii="Microsoft YaHei" w:cs="Microsoft YaHei" w:eastAsia="Microsoft YaHei" w:hAnsi="Microsoft YaHei"/>
        </w:rPr>
        <w:t xml:space="preserve">
具体而言：一个对象总是拥有访问与其交互的对象的权限，即类的字段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聚合 polymerization</w:t>
      </w:r>
    </w:p>
    <w:p>
      <w:pPr>
        <w:ind w:left="1050"/>
      </w:pPr>
      <w:r>
        <w:rPr>
          <w:color w:val="#888888"/>
          <w:sz w:val="20"/>
          <w:szCs w:val="20"/>
          <w:rFonts w:ascii="Microsoft YaHei" w:cs="Microsoft YaHei" w:eastAsia="Microsoft YaHei" w:hAnsi="Microsoft YaHei"/>
        </w:rPr>
        <w:t xml:space="preserve">一个对象拥有</w:t>
      </w:r>
      <w:r>
        <w:rPr>
          <w:b w:val="true"/>
          <w:bCs w:val="true"/>
          <w:color w:val="#888888"/>
          <w:sz w:val="20"/>
          <w:szCs w:val="20"/>
          <w:rFonts w:ascii="Microsoft YaHei" w:cs="Microsoft YaHei" w:eastAsia="Microsoft YaHei" w:hAnsi="Microsoft YaHei"/>
        </w:rPr>
        <w:t xml:space="preserve">一组</w:t>
      </w:r>
      <w:r>
        <w:rPr>
          <w:color w:val="#888888"/>
          <w:sz w:val="20"/>
          <w:szCs w:val="20"/>
          <w:rFonts w:ascii="Microsoft YaHei" w:cs="Microsoft YaHei" w:eastAsia="Microsoft YaHei" w:hAnsi="Microsoft YaHei"/>
        </w:rPr>
        <w:t xml:space="preserve">其他对象，扮演容器或集合的角色，组件可以</w:t>
      </w:r>
      <w:r>
        <w:rPr>
          <w:b w:val="true"/>
          <w:bCs w:val="true"/>
          <w:color w:val="#888888"/>
          <w:sz w:val="20"/>
          <w:szCs w:val="20"/>
          <w:rFonts w:ascii="Microsoft YaHei" w:cs="Microsoft YaHei" w:eastAsia="Microsoft YaHei" w:hAnsi="Microsoft YaHei"/>
        </w:rPr>
        <w:t xml:space="preserve">独立于</w:t>
      </w:r>
      <w:r>
        <w:rPr>
          <w:color w:val="#888888"/>
          <w:sz w:val="20"/>
          <w:szCs w:val="20"/>
          <w:rFonts w:ascii="Microsoft YaHei" w:cs="Microsoft YaHei" w:eastAsia="Microsoft YaHei" w:hAnsi="Microsoft YaHei"/>
        </w:rPr>
        <w:t xml:space="preserve">容器存在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组合 composition</w:t>
      </w:r>
    </w:p>
    <w:p>
      <w:pPr>
        <w:ind w:left="1050"/>
      </w:pPr>
      <w:r>
        <w:rPr>
          <w:color w:val="#888888"/>
          <w:sz w:val="20"/>
          <w:szCs w:val="20"/>
          <w:rFonts w:ascii="Microsoft YaHei" w:cs="Microsoft YaHei" w:eastAsia="Microsoft YaHei" w:hAnsi="Microsoft YaHei"/>
        </w:rPr>
        <w:t xml:space="preserve">一个对象由一个或多个其他对象实例构成，组件</w:t>
      </w:r>
      <w:r>
        <w:rPr>
          <w:b w:val="true"/>
          <w:bCs w:val="true"/>
          <w:color w:val="#888888"/>
          <w:sz w:val="20"/>
          <w:szCs w:val="20"/>
          <w:rFonts w:ascii="Microsoft YaHei" w:cs="Microsoft YaHei" w:eastAsia="Microsoft YaHei" w:hAnsi="Microsoft YaHei"/>
        </w:rPr>
        <w:t xml:space="preserve">不能独立于</w:t>
      </w:r>
      <w:r>
        <w:rPr>
          <w:color w:val="#888888"/>
          <w:sz w:val="20"/>
          <w:szCs w:val="20"/>
          <w:rFonts w:ascii="Microsoft YaHei" w:cs="Microsoft YaHei" w:eastAsia="Microsoft YaHei" w:hAnsi="Microsoft YaHei"/>
        </w:rPr>
        <w:t xml:space="preserve">容器存在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实现 implement</w:t>
      </w:r>
    </w:p>
    <w:p>
      <w:pPr>
        <w:ind w:left="1050"/>
      </w:pPr>
      <w:r>
        <w:rPr>
          <w:color w:val="#888888"/>
          <w:sz w:val="20"/>
          <w:szCs w:val="20"/>
          <w:rFonts w:ascii="Microsoft YaHei" w:cs="Microsoft YaHei" w:eastAsia="Microsoft YaHei" w:hAnsi="Microsoft YaHei"/>
        </w:rPr>
        <w:t xml:space="preserve">实现公共接口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继承 inherit</w:t>
      </w:r>
    </w:p>
    <w:p>
      <w:pPr>
        <w:ind w:left="1050"/>
      </w:pPr>
      <w:r>
        <w:rPr>
          <w:color w:val="#888888"/>
          <w:sz w:val="20"/>
          <w:szCs w:val="20"/>
          <w:rFonts w:ascii="Microsoft YaHei" w:cs="Microsoft YaHei" w:eastAsia="Microsoft YaHei" w:hAnsi="Microsoft YaHei"/>
        </w:rPr>
        <w:t xml:space="preserve">代码复用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软件模式</w:t>
      </w:r>
    </w:p>
    <w:p>
      <w:pPr>
        <w:ind w:left="700"/>
      </w:pPr>
      <w:r>
        <w:rPr>
          <w:color w:val="#888888"/>
          <w:sz w:val="20"/>
          <w:szCs w:val="20"/>
          <w:rFonts w:ascii="Microsoft YaHei" w:cs="Microsoft YaHei" w:eastAsia="Microsoft YaHei" w:hAnsi="Microsoft YaHei"/>
        </w:rPr>
        <w:t xml:space="preserve">将模式的一般概念应用于软件开发领域，即软件开发的总体指导思路或参照样板。软件生存期的每一个阶段都存在着一些被认同的模式。
它是对软件开发这一特定问题的解法的某种统一表示，软件模式等于一定条件下出现的问题及其解法。包含：问题描述、前提条件（环境或约束条件）、解法和效果。
软件模式与具体应用领域无关，模式发现需要遵循大三律，即需要经过三个以上不同类型/领域的系统检验才能从候选模式升格为模式。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设计模式</w:t>
      </w:r>
    </w:p>
    <w:p>
      <w:pPr>
        <w:ind w:left="700"/>
      </w:pPr>
      <w:r>
        <w:rPr>
          <w:color w:val="#888888"/>
          <w:sz w:val="20"/>
          <w:szCs w:val="20"/>
          <w:rFonts w:ascii="Microsoft YaHei" w:cs="Microsoft YaHei" w:eastAsia="Microsoft YaHei" w:hAnsi="Microsoft YaHei"/>
        </w:rPr>
        <w:t xml:space="preserve">设计模式是一套被反复使用、多数人知晓的、经过分类编目的代码设计经验的总结，包含：模式名称、问题、解决方案、效果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主要类别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按目的划分</w:t>
      </w:r>
    </w:p>
    <w:p>
      <w:pPr>
        <w:pStyle w:val="ListParagraph"/>
        <w:numPr>
          <w:ilvl w:val="5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创建型模式</w:t>
      </w:r>
    </w:p>
    <w:p>
      <w:pPr>
        <w:ind w:left="1750"/>
      </w:pPr>
      <w:r>
        <w:rPr>
          <w:color w:val="#888888"/>
          <w:sz w:val="20"/>
          <w:szCs w:val="20"/>
          <w:rFonts w:ascii="Microsoft YaHei" w:cs="Microsoft YaHei" w:eastAsia="Microsoft YaHei" w:hAnsi="Microsoft YaHei"/>
        </w:rPr>
        <w:t xml:space="preserve">提供创建对象的机制，增加已有代码的灵活性和可复用性</w:t>
      </w:r>
    </w:p>
    <w:p>
      <w:pPr>
        <w:pStyle w:val="ListParagraph"/>
        <w:numPr>
          <w:ilvl w:val="5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结构型模式</w:t>
      </w:r>
    </w:p>
    <w:p>
      <w:pPr>
        <w:ind w:left="1750"/>
      </w:pPr>
      <w:r>
        <w:rPr>
          <w:color w:val="#888888"/>
          <w:sz w:val="20"/>
          <w:szCs w:val="20"/>
          <w:rFonts w:ascii="Microsoft YaHei" w:cs="Microsoft YaHei" w:eastAsia="Microsoft YaHei" w:hAnsi="Microsoft YaHei"/>
        </w:rPr>
        <w:t xml:space="preserve">将对象和类组装成较大的结构，并同时保持结构的灵活和高效</w:t>
      </w:r>
    </w:p>
    <w:p>
      <w:pPr>
        <w:pStyle w:val="ListParagraph"/>
        <w:numPr>
          <w:ilvl w:val="5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行为模式</w:t>
      </w:r>
    </w:p>
    <w:p>
      <w:pPr>
        <w:ind w:left="1750"/>
      </w:pPr>
      <w:r>
        <w:rPr>
          <w:color w:val="#888888"/>
          <w:sz w:val="20"/>
          <w:szCs w:val="20"/>
          <w:rFonts w:ascii="Microsoft YaHei" w:cs="Microsoft YaHei" w:eastAsia="Microsoft YaHei" w:hAnsi="Microsoft YaHei"/>
        </w:rPr>
        <w:t xml:space="preserve">负责对象间的高效沟通和职责委派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按范围划分</w:t>
      </w:r>
    </w:p>
    <w:p>
      <w:pPr>
        <w:pStyle w:val="ListParagraph"/>
        <w:numPr>
          <w:ilvl w:val="5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类模式</w:t>
      </w:r>
    </w:p>
    <w:p>
      <w:pPr>
        <w:ind w:left="1750"/>
      </w:pPr>
      <w:r>
        <w:rPr>
          <w:color w:val="#888888"/>
          <w:sz w:val="20"/>
          <w:szCs w:val="20"/>
          <w:rFonts w:ascii="Microsoft YaHei" w:cs="Microsoft YaHei" w:eastAsia="Microsoft YaHei" w:hAnsi="Microsoft YaHei"/>
        </w:rPr>
        <w:t xml:space="preserve">处理类和子类之间的关系，编译时静态确定，包括工厂模式、类适配器模式和模板方法模式</w:t>
      </w:r>
    </w:p>
    <w:p>
      <w:pPr>
        <w:pStyle w:val="ListParagraph"/>
        <w:numPr>
          <w:ilvl w:val="5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对象模式</w:t>
      </w:r>
    </w:p>
    <w:p>
      <w:pPr>
        <w:ind w:left="1750"/>
      </w:pPr>
      <w:r>
        <w:rPr>
          <w:color w:val="#888888"/>
          <w:sz w:val="20"/>
          <w:szCs w:val="20"/>
          <w:rFonts w:ascii="Microsoft YaHei" w:cs="Microsoft YaHei" w:eastAsia="Microsoft YaHei" w:hAnsi="Microsoft YaHei"/>
        </w:rPr>
        <w:t xml:space="preserve">处理对象间的关系，在运行时动态确定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设计目标</w:t>
      </w:r>
    </w:p>
    <w:p>
      <w:pPr>
        <w:ind w:left="1050"/>
      </w:pPr>
      <w:r>
        <w:rPr>
          <w:color w:val="#888888"/>
          <w:sz w:val="20"/>
          <w:szCs w:val="20"/>
          <w:rFonts w:ascii="Microsoft YaHei" w:cs="Microsoft YaHei" w:eastAsia="Microsoft YaHei" w:hAnsi="Microsoft YaHei"/>
        </w:rPr>
        <w:t xml:space="preserve">代码复用（类库、模式【中间层】、框架），扩展性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设计原则</w:t>
      </w:r>
    </w:p>
    <w:p>
      <w:pPr>
        <w:ind w:left="1050"/>
      </w:pPr>
      <w:r>
        <w:rPr>
          <w:color w:val="#888888"/>
          <w:sz w:val="20"/>
          <w:szCs w:val="20"/>
          <w:rFonts w:ascii="Microsoft YaHei" w:cs="Microsoft YaHei" w:eastAsia="Microsoft YaHei" w:hAnsi="Microsoft YaHei"/>
        </w:rPr>
        <w:t xml:space="preserve">具体例子：电动汽车</w:t>
      </w:r>
      <w:r>
        <w:rPr>
          <w:b w:val="true"/>
          <w:bCs w:val="true"/>
          <w:color w:val="#888888"/>
          <w:sz w:val="20"/>
          <w:szCs w:val="20"/>
          <w:rFonts w:ascii="Microsoft YaHei" w:cs="Microsoft YaHei" w:eastAsia="Microsoft YaHei" w:hAnsi="Microsoft YaHei"/>
        </w:rPr>
        <w:t xml:space="preserve">是</w:t>
      </w:r>
      <w:r>
        <w:rPr>
          <w:color w:val="#888888"/>
          <w:sz w:val="20"/>
          <w:szCs w:val="20"/>
          <w:rFonts w:ascii="Microsoft YaHei" w:cs="Microsoft YaHei" w:eastAsia="Microsoft YaHei" w:hAnsi="Microsoft YaHei"/>
        </w:rPr>
        <w:t xml:space="preserve">汽车（继承），汽车</w:t>
      </w:r>
      <w:r>
        <w:rPr>
          <w:b w:val="true"/>
          <w:bCs w:val="true"/>
          <w:color w:val="#888888"/>
          <w:sz w:val="20"/>
          <w:szCs w:val="20"/>
          <w:rFonts w:ascii="Microsoft YaHei" w:cs="Microsoft YaHei" w:eastAsia="Microsoft YaHei" w:hAnsi="Microsoft YaHei"/>
        </w:rPr>
        <w:t xml:space="preserve">有</w:t>
      </w:r>
      <w:r>
        <w:rPr>
          <w:color w:val="#888888"/>
          <w:sz w:val="20"/>
          <w:szCs w:val="20"/>
          <w:rFonts w:ascii="Microsoft YaHei" w:cs="Microsoft YaHei" w:eastAsia="Microsoft YaHei" w:hAnsi="Microsoft YaHei"/>
        </w:rPr>
        <w:t xml:space="preserve">汽油引擎和电动引擎（组合，将行为委派给其他对象，而不是自行实现）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可变性封装原则：区分不变和变化的内容，最小化变更造成的影响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The Least Knowledge Principle 最小知识原则：Law of Demeter    迪米特法则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 Composite Reuse Principle 合成复用原则（组合优于继承）：</w:t>
      </w:r>
    </w:p>
    <w:p>
      <w:pPr>
        <w:pStyle w:val="ListParagraph"/>
        <w:numPr>
          <w:ilvl w:val="5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子类不能减少父类的接口，即使它们没什么用</w:t>
      </w:r>
    </w:p>
    <w:p>
      <w:pPr>
        <w:pStyle w:val="ListParagraph"/>
        <w:numPr>
          <w:ilvl w:val="5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重写方法时需要确保新行为与基类中的版本兼容</w:t>
      </w:r>
    </w:p>
    <w:p>
      <w:pPr>
        <w:pStyle w:val="ListParagraph"/>
        <w:numPr>
          <w:ilvl w:val="5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继承打破了父类的封装</w:t>
      </w:r>
    </w:p>
    <w:p>
      <w:pPr>
        <w:pStyle w:val="ListParagraph"/>
        <w:numPr>
          <w:ilvl w:val="5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子类与父类紧密耦合</w:t>
      </w:r>
    </w:p>
    <w:p>
      <w:pPr>
        <w:pStyle w:val="ListParagraph"/>
        <w:numPr>
          <w:ilvl w:val="5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简单通过继承复用代码可能导致平行继承（两个维度以上的继承会导致类层次结构的膨胀）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SOLID原则</w:t>
      </w:r>
    </w:p>
    <w:p>
      <w:pPr>
        <w:ind w:left="1050"/>
      </w:pPr>
      <w:r>
        <w:rPr>
          <w:color w:val="#888888"/>
          <w:sz w:val="20"/>
          <w:szCs w:val="20"/>
          <w:rFonts w:ascii="Microsoft YaHei" w:cs="Microsoft YaHei" w:eastAsia="Microsoft YaHei" w:hAnsi="Microsoft YaHei"/>
        </w:rPr>
        <w:t xml:space="preserve">不要过度使用某些原则，否则可能导致代码复杂度过高
​原则之间的关系：
目标：开闭原则
指导：最小知识原则
基础：单一职责原则、可变性封装原则
实现：依赖倒转、合成复用、里氏替换、接口隔离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Single Responsibility Principle 单一职责原则：修改类的原因只有一个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Open/Closed Principle 开闭原则：对扩展开放，对修改封闭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Liskov Substitution Principle     里氏替换原则：扩展一个类时，要在</w:t>
      </w: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不修改客户端代码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的情况下将子类的对象作为父类对象进行传递</w:t>
      </w:r>
    </w:p>
    <w:p>
      <w:pPr>
        <w:pStyle w:val="ListParagraph"/>
        <w:numPr>
          <w:ilvl w:val="5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子类方法的参数类型必须与父类的参数类型相匹配或更抽象</w:t>
      </w:r>
    </w:p>
    <w:p>
      <w:pPr>
        <w:pStyle w:val="ListParagraph"/>
        <w:numPr>
          <w:ilvl w:val="5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子类方法的返回值类型必须与父类返回值类型相匹配或更具体</w:t>
      </w:r>
    </w:p>
    <w:p>
      <w:pPr>
        <w:pStyle w:val="ListParagraph"/>
        <w:numPr>
          <w:ilvl w:val="5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子类不应该抛出基础方法预期之外的异常</w:t>
      </w:r>
    </w:p>
    <w:p>
      <w:pPr>
        <w:pStyle w:val="ListParagraph"/>
        <w:numPr>
          <w:ilvl w:val="5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子类不加强前置条件</w:t>
      </w:r>
    </w:p>
    <w:p>
      <w:pPr>
        <w:pStyle w:val="ListParagraph"/>
        <w:numPr>
          <w:ilvl w:val="5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子类不削弱后置条件</w:t>
      </w:r>
    </w:p>
    <w:p>
      <w:pPr>
        <w:pStyle w:val="ListParagraph"/>
        <w:numPr>
          <w:ilvl w:val="5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保留父类不变量（引入新的成员，不要直接修改）</w:t>
      </w:r>
    </w:p>
    <w:p>
      <w:pPr>
        <w:pStyle w:val="ListParagraph"/>
        <w:numPr>
          <w:ilvl w:val="5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子类不能修改父类中私有成员的值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Interface Segregation Principle    接口隔离原则：客户端不应被强迫依赖于其不使用的方法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Dependency Inversion Principle    依赖倒置原则：高层次（业务逻辑）不应依赖低层次类（基础操作），而是都应该依赖接口；具体实现依赖于接口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创建型模式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工厂方法 Factory Method</w:t>
      </w:r>
    </w:p>
    <w:p>
      <w:pPr>
        <w:ind w:left="1400"/>
      </w:pPr>
      <w:r>
        <w:drawing>
          <wp:inline distT="0" distB="0" distL="0" distR="0">
            <wp:extent cx="3810000" cy="2191933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3810000" cy="2191933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400"/>
      </w:pPr>
      <w:r>
        <w:rPr>
          <w:color w:val="#888888"/>
          <w:sz w:val="20"/>
          <w:szCs w:val="20"/>
          <w:rFonts w:ascii="Microsoft YaHei" w:cs="Microsoft YaHei" w:eastAsia="Microsoft YaHei" w:hAnsi="Microsoft YaHei"/>
        </w:rPr>
        <w:t xml:space="preserve">&gt; 相比简单工厂的静态方法，核心的工厂类不再负责所有产品的创建，而是将具体的创建延迟到子类，从而做到了完全的开闭原则
&gt;
&gt; 常与反射机制结合使用
使用特殊的工厂方法替代直接通过</w:t>
      </w:r>
      <w:r>
        <w:rPr>
          <w:color w:val="#888888"/>
          <w:sz w:val="20"/>
          <w:szCs w:val="20"/>
          <w:rFonts w:ascii="Microsoft YaHei" w:cs="Microsoft YaHei" w:eastAsia="Microsoft YaHei" w:hAnsi="Microsoft YaHei"/>
        </w:rPr>
        <w:t xml:space="preserve">new</w:t>
      </w:r>
      <w:r>
        <w:rPr>
          <w:color w:val="#888888"/>
          <w:sz w:val="20"/>
          <w:szCs w:val="20"/>
          <w:rFonts w:ascii="Microsoft YaHei" w:cs="Microsoft YaHei" w:eastAsia="Microsoft YaHei" w:hAnsi="Microsoft YaHei"/>
        </w:rPr>
        <w:t xml:space="preserve">调用构造函数
适用场景：
-   编写代码时无法预知对象确切类别及其依赖关系（创建与实际使用分离）
-   希望用户能扩展软件库或框架的内部组件
-   复用现有对象，而不是总是重新创建对象（</w:t>
      </w:r>
      <w:r>
        <w:rPr>
          <w:color w:val="#888888"/>
          <w:sz w:val="20"/>
          <w:szCs w:val="20"/>
          <w:rFonts w:ascii="Microsoft YaHei" w:cs="Microsoft YaHei" w:eastAsia="Microsoft YaHei" w:hAnsi="Microsoft YaHei"/>
        </w:rPr>
        <w:t xml:space="preserve">createProduct</w:t>
      </w:r>
      <w:r>
        <w:rPr>
          <w:color w:val="#888888"/>
          <w:sz w:val="20"/>
          <w:szCs w:val="20"/>
          <w:rFonts w:ascii="Microsoft YaHei" w:cs="Microsoft YaHei" w:eastAsia="Microsoft YaHei" w:hAnsi="Microsoft YaHei"/>
        </w:rPr>
        <w:t xml:space="preserve">从对象池中搜索对象）
优缺点：
-   避免创建者和具体产品之间的紧密耦合
-   单一职责原则
-   开闭原则（客户端代码）
-   代码结构变得更加复杂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抽象工厂 Abstract Factory</w:t>
      </w:r>
    </w:p>
    <w:p>
      <w:pPr>
        <w:ind w:left="1400"/>
      </w:pPr>
      <w:r>
        <w:drawing>
          <wp:inline distT="0" distB="0" distL="0" distR="0">
            <wp:extent cx="3810000" cy="2465294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3810000" cy="2465294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400"/>
      </w:pPr>
      <w:r>
        <w:rPr>
          <w:color w:val="#888888"/>
          <w:sz w:val="20"/>
          <w:szCs w:val="20"/>
          <w:rFonts w:ascii="Microsoft YaHei" w:cs="Microsoft YaHei" w:eastAsia="Microsoft YaHei" w:hAnsi="Microsoft YaHei"/>
        </w:rPr>
        <w:t xml:space="preserve">
增加新的具体工厂和产品族符合开闭原则，而增加新的产品（等级结构）则需要对接口进行扩展，不符合开闭原则（开闭原则的倾斜性）
每一种产品衍生出了许多变体，称同种产品的所有变体组成了产品系列，同一系列的所有产品组成一个产品族。客户端在调用得到的工厂对象时，得到的一定来自同一产品族（即属于同一系列），而客户端选择系列类型则是通过</w:t>
      </w:r>
      <w:r>
        <w:rPr>
          <w:b w:val="true"/>
          <w:bCs w:val="true"/>
          <w:color w:val="#888888"/>
          <w:sz w:val="20"/>
          <w:szCs w:val="20"/>
          <w:rFonts w:ascii="Microsoft YaHei" w:cs="Microsoft YaHei" w:eastAsia="Microsoft YaHei" w:hAnsi="Microsoft YaHei"/>
        </w:rPr>
        <w:t xml:space="preserve">配置文件或运行环境</w:t>
      </w:r>
      <w:r>
        <w:rPr>
          <w:color w:val="#888888"/>
          <w:sz w:val="20"/>
          <w:szCs w:val="20"/>
          <w:rFonts w:ascii="Microsoft YaHei" w:cs="Microsoft YaHei" w:eastAsia="Microsoft YaHei" w:hAnsi="Microsoft YaHei"/>
        </w:rPr>
        <w:t xml:space="preserve">设定完成的。
适用场景：
-   无法提前获取交互对象的产品系列类型，或不希望代码基于产品的具体类进行构建
-   一个类基于一组抽象方法，因此与多种类型产品发生了交互（违背了单一职责）
优缺点：
-   确保同一工厂生成的产品相互匹配
-   避免客户端与具体产品代码耦合
-   单一职责
-   开闭原则（客户端代码）
-   代码更加复杂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原型 Prototype</w:t>
      </w:r>
    </w:p>
    <w:p>
      <w:pPr>
        <w:ind w:left="1400"/>
      </w:pPr>
      <w:r>
        <w:drawing>
          <wp:inline distT="0" distB="0" distL="0" distR="0">
            <wp:extent cx="3810000" cy="3047404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3810000" cy="3047404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400"/>
      </w:pPr>
      <w:r>
        <w:drawing>
          <wp:inline distT="0" distB="0" distL="0" distR="0">
            <wp:extent cx="3810000" cy="3466919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3810000" cy="3466919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400"/>
      </w:pPr>
      <w:r>
        <w:rPr>
          <w:color w:val="#888888"/>
          <w:sz w:val="20"/>
          <w:szCs w:val="20"/>
          <w:rFonts w:ascii="Microsoft YaHei" w:cs="Microsoft YaHei" w:eastAsia="Microsoft YaHei" w:hAnsi="Microsoft YaHei"/>
        </w:rPr>
        <w:t xml:space="preserve">深克隆（hard）和浅克隆，改造已有类时违背开闭原则
复制已有对象，且无需使代码依赖它们所属的类（编码不需要知道它们属于哪一个类，也无需在意其中的私有成员）
实现方式是让需要被克隆的类实现</w:t>
      </w:r>
      <w:r>
        <w:rPr>
          <w:color w:val="#888888"/>
          <w:sz w:val="20"/>
          <w:szCs w:val="20"/>
          <w:rFonts w:ascii="Microsoft YaHei" w:cs="Microsoft YaHei" w:eastAsia="Microsoft YaHei" w:hAnsi="Microsoft YaHei"/>
        </w:rPr>
        <w:t xml:space="preserve">clone</w:t>
      </w:r>
      <w:r>
        <w:rPr>
          <w:color w:val="#888888"/>
          <w:sz w:val="20"/>
          <w:szCs w:val="20"/>
          <w:rFonts w:ascii="Microsoft YaHei" w:cs="Microsoft YaHei" w:eastAsia="Microsoft YaHei" w:hAnsi="Microsoft YaHei"/>
        </w:rPr>
        <w:t xml:space="preserve">方法，它可以访问自己内部的私有成员
运作方式是先创建一系列不同类型的对象，并完成对它们的配置，如果所需对象与预先配置的对象相同，则克隆原型
原型注册表：支持客户端方便地添加原型，查找并完成复制
适用场景：
-   需要复制一些对象，但又希望代码独立于这些对象所属的具体类（即不直接读写这些具体类）
-   子类的区别仅在于对象的初始化方式，客户端调用的目的只是为了创建特定类型的对象
优缺点：
-   避免与具体类的耦合
-   避免反复运行初始化代码
-   更方便地生成复杂对象
-   处理复杂对象的不同配置的同时避免继承
-   克隆包含循环引用的复杂对象可能非常麻烦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结构型模式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适配器模式 Adapter</w:t>
      </w:r>
    </w:p>
    <w:p>
      <w:pPr>
        <w:ind w:left="1400"/>
      </w:pPr>
      <w:r>
        <w:drawing>
          <wp:inline distT="0" distB="0" distL="0" distR="0">
            <wp:extent cx="3810000" cy="2119690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3810000" cy="2119690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400"/>
      </w:pPr>
      <w:r>
        <w:drawing>
          <wp:inline distT="0" distB="0" distL="0" distR="0">
            <wp:extent cx="3810000" cy="2304777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3810000" cy="2304777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400"/>
      </w:pPr>
      <w:r>
        <w:rPr>
          <w:color w:val="#888888"/>
          <w:sz w:val="20"/>
          <w:szCs w:val="20"/>
          <w:rFonts w:ascii="Microsoft YaHei" w:cs="Microsoft YaHei" w:eastAsia="Microsoft YaHei" w:hAnsi="Microsoft YaHei"/>
        </w:rPr>
        <w:t xml:space="preserve">
&gt; 完全的开闭原则
&gt;
&gt; 类适配器的灵活性：适配器是Service/Adaptee子类，可以置换实际调用的接口方法
&gt;
&gt; 对象适配器的灵活性：可将所有Service/Adaptee的子类都适配到同一接口，但置换方法不容易，需要额外添加Service子类
&gt;
&gt; 默认/缺省适配器模式：抽象类实现部分接口（其他接口不需要）
&gt;
&gt; 双向适配器：适配器同时包含目标类和适配者类的引用，两者可以通过适配器互相调用
使接口不兼容的对象能够相互合作
</w:t>
      </w:r>
      <w:r>
        <w:rPr>
          <w:b w:val="true"/>
          <w:bCs w:val="true"/>
          <w:color w:val="#888888"/>
          <w:sz w:val="20"/>
          <w:szCs w:val="20"/>
          <w:rFonts w:ascii="Microsoft YaHei" w:cs="Microsoft YaHei" w:eastAsia="Microsoft YaHei" w:hAnsi="Microsoft YaHei"/>
        </w:rPr>
        <w:t xml:space="preserve">对象适配器</w:t>
      </w:r>
      <w:r>
        <w:rPr>
          <w:color w:val="#888888"/>
          <w:sz w:val="20"/>
          <w:szCs w:val="20"/>
          <w:rFonts w:ascii="Microsoft YaHei" w:cs="Microsoft YaHei" w:eastAsia="Microsoft YaHei" w:hAnsi="Microsoft YaHei"/>
        </w:rPr>
        <w:t xml:space="preserve">：
客户端只需要通过接口与适配器交互，无需与具体的适配器类耦合
</w:t>
      </w:r>
      <w:r>
        <w:rPr>
          <w:b w:val="true"/>
          <w:bCs w:val="true"/>
          <w:color w:val="#888888"/>
          <w:sz w:val="20"/>
          <w:szCs w:val="20"/>
          <w:rFonts w:ascii="Microsoft YaHei" w:cs="Microsoft YaHei" w:eastAsia="Microsoft YaHei" w:hAnsi="Microsoft YaHei"/>
        </w:rPr>
        <w:t xml:space="preserve">类适配器</w:t>
      </w:r>
      <w:r>
        <w:rPr>
          <w:color w:val="#888888"/>
          <w:sz w:val="20"/>
          <w:szCs w:val="20"/>
          <w:rFonts w:ascii="Microsoft YaHei" w:cs="Microsoft YaHei" w:eastAsia="Microsoft YaHei" w:hAnsi="Microsoft YaHei"/>
        </w:rPr>
        <w:t xml:space="preserve">：
通过多继承机制，类适配器无需封装任何对象，即可完成转换与目标服务的调用
适用场景：
-   希望使用的类的接口与其他代码不兼容
-   需要复用的类处于同一继承体系，它们都具有额外的一些共同方法，但这些方法不是继承体系中子类所具有的共性
优缺点：
-   单一职责：分离接口或数据转化代码与主要业务逻辑代码
-   开闭原则：添加新类型适配器即可，无需修改客户端代码
-   代码复杂度增加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组合模式 Composite</w:t>
      </w:r>
    </w:p>
    <w:p>
      <w:pPr>
        <w:ind w:left="1400"/>
      </w:pPr>
      <w:r>
        <w:drawing>
          <wp:inline distT="0" distB="0" distL="0" distR="0">
            <wp:extent cx="3390900" cy="3805614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3390900" cy="3805614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400"/>
      </w:pPr>
      <w:r>
        <w:rPr>
          <w:color w:val="#888888"/>
          <w:sz w:val="20"/>
          <w:szCs w:val="20"/>
          <w:rFonts w:ascii="Microsoft YaHei" w:cs="Microsoft YaHei" w:eastAsia="Microsoft YaHei" w:hAnsi="Microsoft YaHei"/>
        </w:rPr>
        <w:t xml:space="preserve">&gt; 容易添加新对象构件，但难以限制其类型
&gt;
&gt; 透明组合模式：抽象构件包含了所有定义
&gt;
&gt; 安全组合模式：抽象构件仅包含基础定义（如图）
将对象组合成树状结构，并像使用独立对象一样使用它们
标准的组合模式中，非叶子节点不存储额外数据，只负责控制、管理相关的工作
适用场景：
-   树状对象结构
-   客户端以相同方式处理简单和复杂元素
优缺点：
-   利用多态和递归更方便地使用复杂树结构
-   开闭原则：添加新元素即可使其成为对象树的一部分
-   功能差异较大的类难以提供容易被理解的公共接口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装饰模式 Decorator</w:t>
      </w:r>
    </w:p>
    <w:p>
      <w:pPr>
        <w:ind w:left="1400"/>
      </w:pPr>
      <w:r>
        <w:drawing>
          <wp:inline distT="0" distB="0" distL="0" distR="0">
            <wp:extent cx="3686175" cy="3807431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3686175" cy="3807431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400"/>
      </w:pPr>
      <w:r>
        <w:rPr>
          <w:color w:val="#888888"/>
          <w:sz w:val="20"/>
          <w:szCs w:val="20"/>
          <w:rFonts w:ascii="Microsoft YaHei" w:cs="Microsoft YaHei" w:eastAsia="Microsoft YaHei" w:hAnsi="Microsoft YaHei"/>
        </w:rPr>
        <w:t xml:space="preserve">&gt; 使用关联动态地添加功能，相比静态的继承创建更多对象
&gt;
&gt; 简化：
&gt;
&gt; -   具体构件类轻量化
&gt;
&gt; -   装饰类接口与被装饰类接口保持一致
&gt;
&gt; -   如果只有一个具体构件，没有抽象构件，抽象装饰类可以作为具体构建类的直接子类
&gt;
&gt; 透明装饰模式（安全性要求高）：客户端完全针对抽象编程，不应声明为具体类
&gt;
&gt; 半透明装饰模式：允许声明具体装饰者类，调用具体装饰者中新增方法，但不能声明具体构件
通过将对象放入包含行为的特殊封装对象中来为原对象中，为原对象绑定新行为
核心思想是”组合优于继承“，采用包含与目标对象相同的一系列方法的封装器，封装器在将请求委派给目标对象前后对其进行处理。客户端将所有需要的封装器放入一系列需要的装饰中，形成栈结构
Concrete Component 对象作为基础，不断在其上包装需要的Concrete
Decorators，最后调用最外围包装对象的execute，调用时先处理被包装对象的execute内容，最后调用自己的extra内容（可以调换顺序）
适用场景：
-   希望在无需修改代码的情况下即可使用对象，且希望在运行时为对象新增额外的行为
-   使用继承来扩展对象行为的方案难以实现或根本不可行
优缺点：
-   无需创建新子类即可扩展对象行为（</w:t>
      </w:r>
      <w:r>
        <w:rPr>
          <w:b w:val="true"/>
          <w:bCs w:val="true"/>
          <w:color w:val="#888888"/>
          <w:sz w:val="20"/>
          <w:szCs w:val="20"/>
          <w:rFonts w:ascii="Microsoft YaHei" w:cs="Microsoft YaHei" w:eastAsia="Microsoft YaHei" w:hAnsi="Microsoft YaHei"/>
        </w:rPr>
        <w:t xml:space="preserve">在已有行为上组合</w:t>
      </w:r>
      <w:r>
        <w:rPr>
          <w:color w:val="#888888"/>
          <w:sz w:val="20"/>
          <w:szCs w:val="20"/>
          <w:rFonts w:ascii="Microsoft YaHei" w:cs="Microsoft YaHei" w:eastAsia="Microsoft YaHei" w:hAnsi="Microsoft YaHei"/>
        </w:rPr>
        <w:t xml:space="preserve">）
-   可在运行时添加或删除对象的功能（根据</w:t>
      </w:r>
      <w:r>
        <w:rPr>
          <w:b w:val="true"/>
          <w:bCs w:val="true"/>
          <w:color w:val="#888888"/>
          <w:sz w:val="20"/>
          <w:szCs w:val="20"/>
          <w:rFonts w:ascii="Microsoft YaHei" w:cs="Microsoft YaHei" w:eastAsia="Microsoft YaHei" w:hAnsi="Microsoft YaHei"/>
        </w:rPr>
        <w:t xml:space="preserve">配置文件</w:t>
      </w:r>
      <w:r>
        <w:rPr>
          <w:color w:val="#888888"/>
          <w:sz w:val="20"/>
          <w:szCs w:val="20"/>
          <w:rFonts w:ascii="Microsoft YaHei" w:cs="Microsoft YaHei" w:eastAsia="Microsoft YaHei" w:hAnsi="Microsoft YaHei"/>
        </w:rPr>
        <w:t xml:space="preserve">组装不同的装饰堆栈）
-   单一职责：实现许多行为的大类拆分为多个小类
-   在装饰堆栈上删除特定封装器比较困难
-   实现行为不受装饰栈顺序影响的装饰比较困难
-   各层的初始化配置代码不优雅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外观模式 Facade</w:t>
      </w:r>
    </w:p>
    <w:p>
      <w:pPr>
        <w:ind w:left="1400"/>
      </w:pPr>
      <w:r>
        <w:drawing>
          <wp:inline distT="0" distB="0" distL="0" distR="0">
            <wp:extent cx="3810000" cy="2376033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3810000" cy="2376033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400"/>
      </w:pPr>
      <w:r>
        <w:rPr>
          <w:color w:val="#888888"/>
          <w:sz w:val="20"/>
          <w:szCs w:val="20"/>
          <w:rFonts w:ascii="Microsoft YaHei" w:cs="Microsoft YaHei" w:eastAsia="Microsoft YaHei" w:hAnsi="Microsoft YaHei"/>
        </w:rPr>
        <w:t xml:space="preserve">&gt; 如果不引入抽象外观（结合工厂），增加新的子系统违背开闭原则
&gt;
&gt; 迪米特法则的实践
&gt;
&gt; 不能通过继承外观类为子系统添加新行为，而是应该更改子系统（更改不应浮于表面）
外观模式为程序库、框架或其他复杂类提供一个简单的接口，即如果内部的初始化依赖关系非常复杂，可以通过外观模式对外提供一个简单的接口，尽管功能受限，却包含了客户端真正关心的功能
附加外观可以避免多种不相关的功能污染单一外观，使其复杂化
适用场景：
-   需要一个指向复杂子系统的直接接口，且该接口的功能有限
-   需要将子系统组织为多层结构（用不同的外观定义各层次的入口）
优缺点：
-   代码独立于复杂子系统
-   外观可能成为与程序中所有类都耦合的上帝对象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行为模式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命令模式 Command</w:t>
      </w:r>
    </w:p>
    <w:p>
      <w:pPr>
        <w:ind w:left="1400"/>
      </w:pPr>
      <w:r>
        <w:drawing>
          <wp:inline distT="0" distB="0" distL="0" distR="0">
            <wp:extent cx="3810000" cy="2419380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3810000" cy="2419380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400"/>
      </w:pPr>
      <w:r>
        <w:rPr>
          <w:color w:val="#888888"/>
          <w:sz w:val="20"/>
          <w:szCs w:val="20"/>
          <w:rFonts w:ascii="Microsoft YaHei" w:cs="Microsoft YaHei" w:eastAsia="Microsoft YaHei" w:hAnsi="Microsoft YaHei"/>
        </w:rPr>
        <w:t xml:space="preserve">&gt; 封装命令，一个操作对应一个命令 --&gt; 过多具体命令类
&gt;
&gt; 完全的开闭原则
将请求转换为一个包含与请求相关的所有信息的独立对象。支持方法参数化、延迟请求执行或放入队列，且实现可撤销操作
执行流程：
-   调用者 Invoker 对请求进行初始化，触发 command 成员的 execute
    接口，该成员并不由 Invoker 创建，而是构造 Invoker
    对象时通过客户端传入的参数
-   具体命令将调用参数信息 params （通过某种方式获取）委派给业务逻辑对象
    receiver ，为简化代码考虑，可以和该对象合并
-   接收者 Receiver 实现业务逻辑
适用场景：
-   需要通过操作来参数化对象
-   需要将操作放入队列中、操作的执行或者远程执行操作
-   需要实现回滚功能（记录命令，反向执行）
优缺点：
-   单一职责：解耦触发和执行操作的类
-   开闭原则：创建新命令
-   撤销和恢复
-   操作的延迟执行
-   一组简单命令可以组合成一个复杂命令（ak.
    宏命令，调用每一个子命令的execute）
-   代码更加复杂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中介者模式 Mediator</w:t>
      </w:r>
    </w:p>
    <w:p>
      <w:pPr>
        <w:ind w:left="1400"/>
      </w:pPr>
      <w:r>
        <w:drawing>
          <wp:inline distT="0" distB="0" distL="0" distR="0">
            <wp:extent cx="3810000" cy="3205572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3810000" cy="3205572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400"/>
      </w:pPr>
      <w:r>
        <w:rPr>
          <w:color w:val="#888888"/>
          <w:sz w:val="20"/>
          <w:szCs w:val="20"/>
          <w:rFonts w:ascii="Microsoft YaHei" w:cs="Microsoft YaHei" w:eastAsia="Microsoft YaHei" w:hAnsi="Microsoft YaHei"/>
        </w:rPr>
        <w:t xml:space="preserve">&gt; 引用中转的结构性+协调合作的行为性
&gt;
&gt; 迪米特法则的典型应用（完全图转菊花图）
&gt;
&gt; 引入新组件时需要修改具体中介者类的代码
用于减少对象之间混乱无序的依赖关系，会限制对象之间的直接交互，迫使它们和一个中介者进行合作
类所拥有的依赖关系越少，就越易于修改、扩展或复用（迪米特法则）
运行方式：
-   组件 Component 是各种包含业务逻辑的类，包含一个指向中介者的引用
-   中介者 Mediator
    接口声明了组件交流的方法，通常只包含一个通知方法，可将任意上下文作为该方法的参数
-   具体中介者 Concrete Mediator
    封装了多种组件间的关系，通常会持有所有组件的引用并对其进行管理
-   组件间不互通，发生事件通知中介者
适用场景：
-   一些对象和其他对象紧密耦合以致难以对其进行修改
-   组件因过于依赖其他组件而无法在不同应用中复用
-   为了在不同情景下复用一些基本行为，导致需要被迫创建大量组件子类
优缺点：
-   单一职责：将组件间的通信交流抽取到同一位置
-   开闭原则：新增新的中介者
-   减轻耦合
-   方便复用
-   中介者可能成为上帝对象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观察者模式 Observer</w:t>
      </w:r>
    </w:p>
    <w:p>
      <w:pPr>
        <w:ind w:left="1400"/>
      </w:pPr>
      <w:r>
        <w:drawing>
          <wp:inline distT="0" distB="0" distL="0" distR="0">
            <wp:extent cx="3810000" cy="2050633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3810000" cy="2050633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400"/>
      </w:pPr>
      <w:r>
        <w:drawing>
          <wp:inline distT="0" distB="0" distL="0" distR="0">
            <wp:extent cx="3810000" cy="2667000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3810000" cy="2667000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400"/>
      </w:pPr>
      <w:r>
        <w:rPr>
          <w:color w:val="#888888"/>
          <w:sz w:val="20"/>
          <w:szCs w:val="20"/>
          <w:rFonts w:ascii="Microsoft YaHei" w:cs="Microsoft YaHei" w:eastAsia="Microsoft YaHei" w:hAnsi="Microsoft YaHei"/>
        </w:rPr>
        <w:t xml:space="preserve">&gt; 松耦合👍：双方可以交互，但不太清楚彼此细节
&gt;
&gt; 完全的开闭原则
&gt;
&gt; ⚠循环依赖可能导致系统崩溃
&gt;
&gt; 通知方式：
&gt;
&gt; -   publisher push: 发生改变就通知，连续操作时效率低
&gt;
&gt; -   subscriber pull:
&gt;     需要时调用通知，避免中间更新，但容易出错（何时需要调用）
定义一种订阅机制，可在对象事件发生时通知多个”观察“该对象的其他对象
运行方式：
-   发布者 Publisher 向其他对象发送值得关注的事件
-   新事件发生时，发布者遍历订阅列表并调用每个订阅者对象的通知方法
-   订阅者 Subscriber 接口声明通知接口，通常仅包含 update 方法
-   具体订阅者执行操作回应通知
适用场景：
-   一个对象状态的改变需要改变其他对象，或实际对象是事先未知或动态变化时
-   一些对象必须观察其他对象时
优缺点：
-   开闭原则：根据接口类型引入对应的具体类
-   运行时建立对象之间的联系
-   订阅者的通知顺序是随机的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状态模式 State</w:t>
      </w:r>
    </w:p>
    <w:p>
      <w:pPr>
        <w:ind w:left="1400"/>
      </w:pPr>
      <w:r>
        <w:drawing>
          <wp:inline distT="0" distB="0" distL="0" distR="0">
            <wp:extent cx="3810000" cy="3046181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3810000" cy="3046181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400"/>
      </w:pPr>
      <w:r>
        <w:rPr>
          <w:color w:val="#888888"/>
          <w:sz w:val="20"/>
          <w:szCs w:val="20"/>
          <w:rFonts w:ascii="Microsoft YaHei" w:cs="Microsoft YaHei" w:eastAsia="Microsoft YaHei" w:hAnsi="Microsoft YaHei"/>
        </w:rPr>
        <w:t xml:space="preserve">&gt; 对开闭原则的支持不太好，添加新的状态类需要修改上下文类的代码；修改某个状态类的行为也需要修改代码
&gt;
&gt; 扩展：上下文类中状态成员的静态化
&gt;
&gt; 简单状态模式：无需完成状态切换（类似策略模式），开闭原则支持++
对象内部状态变化时改变其行为，看上去像改变了自身所属的类
运行过程：
-   上下文 Context 保存具体状态对象的引用，并负责状态相关的工作
-   状态接口声明各种状态的方法，为了避免多个状态中包含相似代码，可以封装中间抽象类或结合适配器模式
-   具体状态自行实现各状态的方法，并存储上下文对象的反向引用，以获取数据，触发状态转移
-   上下文和具体状态都可以设置上下文的下个状态
适用场景：
-   对象需要根据当前状态进行不同行为，同时状态数量非常多且与状态相关的代码会频繁变更
-   某个类需要根据成员变量的值改变行为，导致大量条件语句时
-   相似状态和基于条件的状态机转换中存在许多重复代码
优缺点：
-   单一职责
-   开闭原则：新状态的引入
-   消除臃肿的状态机条件语句
-   容易小题大做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策略模式 Strategy</w:t>
      </w:r>
    </w:p>
    <w:p>
      <w:pPr>
        <w:ind w:left="1400"/>
      </w:pPr>
      <w:r>
        <w:drawing>
          <wp:inline distT="0" distB="0" distL="0" distR="0">
            <wp:extent cx="3810000" cy="3260974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3810000" cy="3260974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400"/>
      </w:pPr>
      <w:r>
        <w:rPr>
          <w:color w:val="#888888"/>
          <w:sz w:val="20"/>
          <w:szCs w:val="20"/>
          <w:rFonts w:ascii="Microsoft YaHei" w:cs="Microsoft YaHei" w:eastAsia="Microsoft YaHei" w:hAnsi="Microsoft YaHei"/>
        </w:rPr>
        <w:t xml:space="preserve">定义一系列算法，并将每种算法放入独立的类中，使算法对象能够相互替换
适用场景：
-   需要使用不同算法变体，并在运行时切换算法
-   有许多仅在执行某些行为时略有不同的相似类
-   算法在上下文的逻辑中不是特别重要
-   使用复杂条件运算符以在同一算法的不同变体中切换
优缺点：
-   运行时切换算法
-   分离算法的实现和使用
-   组合代替继承
-   开闭原则：新策略引入
-   算法改变少引起不必要的复杂化
-   客户端需要知晓策略间的不同
-   匿名函数更加简洁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模板方法模式 Template Method</w:t>
      </w:r>
    </w:p>
    <w:p>
      <w:pPr>
        <w:ind w:left="1400"/>
      </w:pPr>
      <w:r>
        <w:drawing>
          <wp:inline distT="0" distB="0" distL="0" distR="0">
            <wp:extent cx="3705225" cy="3805180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3705225" cy="3805180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400"/>
      </w:pPr>
      <w:r>
        <w:rPr>
          <w:color w:val="#888888"/>
          <w:sz w:val="20"/>
          <w:szCs w:val="20"/>
          <w:rFonts w:ascii="Microsoft YaHei" w:cs="Microsoft YaHei" w:eastAsia="Microsoft YaHei" w:hAnsi="Microsoft YaHei"/>
        </w:rPr>
        <w:t xml:space="preserve">&gt; 基本方法：各个步骤，包含：
&gt;
&gt; -   抽象方法
&gt;
&gt; -   具体方法
&gt;
&gt; -   钩子方法（下图中的step2，判断是否执行分支中的基本方法，父类中常常实现空方法或默认实现，以执行默认流程，实现子类反向控制父类）
&gt;
&gt; 通过添加子类的扩展行为添加新的行为，完全的开闭原则
&gt;
&gt; 符合单一职责原则，类的内聚性高
&gt;
&gt; 继承的优秀实践
&gt;
&gt; 好莱坞原则：Don't call us, we'll call you，父类控制子类的整体逻辑流程
父类中定义算法框架，允许子类在不修改结构的情况下重写算法的特定步骤
适用场景：
-   只希望客户端扩展某个特定算法步骤，而非整体结构
-   多个类的算法除细微之处没有不同
优缺点：
-   仅可允许客户端重写大型算法中的特定部分，使得算法其他部分修改对其造成的影响减小
-   将重复代码提取到超类中
-   部分客户端受到算法框架的限制
-   通过子类抑制默认步骤实现可能违反里氏替换原则
-   模板方法步骤越多，其维护工作就可能会越困难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模式间的关系</w:t>
      </w:r>
    </w:p>
    <w:p>
      <w:pPr>
        <w:pStyle w:val="ListParagraph"/>
        <w:numPr>
          <w:ilvl w:val="4"/>
          <w:numId w:val="3"/>
        </w:numPr>
      </w:pP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工厂方法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 vs 其他创建型模式：设计初期通常适用工厂方法，后续演化为其他创建型模式</w:t>
      </w:r>
    </w:p>
    <w:p>
      <w:pPr>
        <w:pStyle w:val="ListParagraph"/>
        <w:numPr>
          <w:ilvl w:val="4"/>
          <w:numId w:val="3"/>
        </w:numPr>
      </w:pP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抽象工厂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模式通常是一组</w:t>
      </w: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工厂方法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，但其中的产品也可以用原型模式来实现</w:t>
      </w:r>
    </w:p>
    <w:p>
      <w:pPr>
        <w:pStyle w:val="ListParagraph"/>
        <w:numPr>
          <w:ilvl w:val="4"/>
          <w:numId w:val="3"/>
        </w:numPr>
      </w:pP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原型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模式不基于继承，因此没有继承的缺点，但需要初始化</w:t>
      </w:r>
    </w:p>
    <w:p>
      <w:pPr>
        <w:pStyle w:val="ListParagraph"/>
        <w:numPr>
          <w:ilvl w:val="4"/>
          <w:numId w:val="3"/>
        </w:numPr>
      </w:pP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工厂方法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是</w:t>
      </w: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模板方法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的一种特殊形式，也可以作为模板方法中的一个步骤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当只需隐藏子系统创建对象的方式时，可以使用</w:t>
      </w: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抽象工厂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代替</w:t>
      </w: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外观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模式</w:t>
      </w:r>
    </w:p>
    <w:p>
      <w:pPr>
        <w:pStyle w:val="ListParagraph"/>
        <w:numPr>
          <w:ilvl w:val="4"/>
          <w:numId w:val="3"/>
        </w:numPr>
      </w:pP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原型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模式可以用于保存</w:t>
      </w: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命令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模式的历史记录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大量使用</w:t>
      </w: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组合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和</w:t>
      </w: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装饰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的设计通常可以从</w:t>
      </w: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原型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中获益，避免从零构造复杂结构</w:t>
      </w:r>
    </w:p>
    <w:p>
      <w:pPr>
        <w:pStyle w:val="ListParagraph"/>
        <w:numPr>
          <w:ilvl w:val="4"/>
          <w:numId w:val="3"/>
        </w:numPr>
      </w:pP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适配器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模式可以对已有对象的接口进行修改，</w:t>
      </w: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装饰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模式则是在不改变对象接口的前提下强化对象功能；此外，</w:t>
      </w: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适配器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无法实现递归</w:t>
      </w:r>
    </w:p>
    <w:p>
      <w:pPr>
        <w:pStyle w:val="ListParagraph"/>
        <w:numPr>
          <w:ilvl w:val="4"/>
          <w:numId w:val="3"/>
        </w:numPr>
      </w:pP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外观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为现有对象定义了一个新接口，</w:t>
      </w: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适配器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则试图运用已有接口，后者通常只封装一个对象，前者通常作用于整个对象子系统</w:t>
      </w:r>
    </w:p>
    <w:p>
      <w:pPr>
        <w:pStyle w:val="ListParagraph"/>
        <w:numPr>
          <w:ilvl w:val="4"/>
          <w:numId w:val="3"/>
        </w:numPr>
      </w:pP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状态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、</w:t>
      </w: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策略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、</w:t>
      </w: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组合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模式的核心思想都是将工作委派给其他对象</w:t>
      </w:r>
    </w:p>
    <w:p>
      <w:pPr>
        <w:pStyle w:val="ListParagraph"/>
        <w:numPr>
          <w:ilvl w:val="4"/>
          <w:numId w:val="3"/>
        </w:numPr>
      </w:pP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组合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和</w:t>
      </w: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装饰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都是依赖递归组织无限数量的对象，但纯粹的组合只对子节点“求和”</w:t>
      </w:r>
    </w:p>
    <w:p>
      <w:pPr>
        <w:pStyle w:val="ListParagraph"/>
        <w:numPr>
          <w:ilvl w:val="4"/>
          <w:numId w:val="3"/>
        </w:numPr>
      </w:pP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外观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模式和</w:t>
      </w: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中介者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模式的职责都是尝试在大量紧密耦合的类中组织起合作</w:t>
      </w:r>
    </w:p>
    <w:p>
      <w:pPr>
        <w:pStyle w:val="ListParagraph"/>
        <w:numPr>
          <w:ilvl w:val="4"/>
          <w:numId w:val="3"/>
        </w:numPr>
      </w:pP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命令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模式在接收者和请求者之间建立单向连接；</w:t>
      </w: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中介者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清除了两者的直接连接，强制进行间接沟通；</w:t>
      </w: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观察者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运行接收者动态地订阅或取消接收请求</w:t>
      </w:r>
    </w:p>
    <w:p>
      <w:pPr>
        <w:pStyle w:val="ListParagraph"/>
        <w:numPr>
          <w:ilvl w:val="4"/>
          <w:numId w:val="3"/>
        </w:numPr>
      </w:pP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命令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和</w:t>
      </w: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策略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模式都能通过某些行为参数化对象</w:t>
      </w:r>
    </w:p>
    <w:p>
      <w:pPr>
        <w:pStyle w:val="ListParagraph"/>
        <w:numPr>
          <w:ilvl w:val="4"/>
          <w:numId w:val="3"/>
        </w:numPr>
      </w:pP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中介者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 vs </w:t>
      </w: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观察者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：中介者的主要目标是消除一系列系统组件之间的相互依赖；观察者的目标是在对象之间建立动态的单向连接（依赖仍然存在）</w:t>
      </w:r>
    </w:p>
    <w:p>
      <w:pPr>
        <w:pStyle w:val="ListParagraph"/>
        <w:numPr>
          <w:ilvl w:val="4"/>
          <w:numId w:val="3"/>
        </w:numPr>
      </w:pP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状态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模式可视为</w:t>
      </w: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策略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模式的扩展，它们都基于</w:t>
      </w: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组合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机制，但</w:t>
      </w: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策略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对象之间完全独立，而</w:t>
      </w: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状态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对象之间的依赖则不受限制</w:t>
      </w:r>
    </w:p>
    <w:p>
      <w:pPr>
        <w:pStyle w:val="ListParagraph"/>
        <w:numPr>
          <w:ilvl w:val="4"/>
          <w:numId w:val="3"/>
        </w:numPr>
      </w:pP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模板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方法基于继承机制，运作在类层次上，是静态的；</w:t>
      </w: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策略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基于组合机制，运作在对象层次上，是动态的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Part II 软件架构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定义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结构 structure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元素 elements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关系 relationships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设计 design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架构师的职责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联络模块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软件工程的最佳实践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技术知识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风险管理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来源</w:t>
      </w:r>
    </w:p>
    <w:p>
      <w:pPr>
        <w:ind w:left="700"/>
      </w:pPr>
      <w:r>
        <w:rPr>
          <w:color w:val="#888888"/>
          <w:sz w:val="20"/>
          <w:szCs w:val="20"/>
          <w:rFonts w:ascii="Microsoft YaHei" w:cs="Microsoft YaHei" w:eastAsia="Microsoft YaHei" w:hAnsi="Microsoft YaHei"/>
        </w:rPr>
        <w:t xml:space="preserve">&gt; Where do architectures come from?
-   非功能性需求 NFRs (non-functional requirements)
-   架构攸关需求 ASRs (architecture-significant requirements)
-   质量需求 Quality Requirements
-   涉众 Stakeholders
-   组织 Organizations
-   技术环境 Technical Environment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架构4+1视图 Architecture (4 + 1) Views</w:t>
      </w:r>
    </w:p>
    <w:p>
      <w:pPr>
        <w:ind w:left="700"/>
      </w:pPr>
      <w:r>
        <w:rPr>
          <w:color w:val="#888888"/>
          <w:sz w:val="20"/>
          <w:szCs w:val="20"/>
          <w:rFonts w:ascii="Microsoft YaHei" w:cs="Microsoft YaHei" w:eastAsia="Microsoft YaHei" w:hAnsi="Microsoft YaHei"/>
        </w:rPr>
        <w:t xml:space="preserve">-   逻辑视图：功能需求中对架构重要的元素及关系
-   过程视图：元素之间的并发与交互
-   物理视图：如何映射到硬件
-   开发视图：组件的内部组织联系
-   用例场景：架构需求的特定视图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架构相关过程 Architecture Process</w:t>
      </w:r>
    </w:p>
    <w:p>
      <w:pPr>
        <w:ind w:left="700"/>
      </w:pPr>
      <w:r>
        <w:drawing>
          <wp:inline distT="0" distB="0" distL="0" distR="0">
            <wp:extent cx="3810000" cy="2309356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3810000" cy="2309356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700"/>
      </w:pPr>
      <w:r>
        <w:rPr>
          <w:color w:val="#888888"/>
          <w:sz w:val="20"/>
          <w:szCs w:val="20"/>
          <w:rFonts w:ascii="Microsoft YaHei" w:cs="Microsoft YaHei" w:eastAsia="Microsoft YaHei" w:hAnsi="Microsoft YaHei"/>
        </w:rPr>
        <w:t xml:space="preserve">
-   识别ASRs
    -   输入：无
    -   输出：排序后的质量属性场景
-   架构设计
    -   输入：排序后的质量属性场景、需求和约束、模式和决策
    -   输出：一组候选视图的草图（由模式决定）
-   架构文档化
    -   输入：一组候选视图的草图（由模式决定）
    -   输出：View &amp; Beyond View
-   架构评估
    -   输入：View &amp; Beyond，排序后的质量属性场景
    -   输出：View &amp; Beyond
    发现遗漏ASR则回到识别ASRs；发现不满足ASR回到架构设计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质量属性 Quality Attributes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分类</w:t>
      </w:r>
    </w:p>
    <w:p>
      <w:pPr>
        <w:ind w:left="1050"/>
      </w:pPr>
      <w:r>
        <w:rPr>
          <w:color w:val="#888888"/>
          <w:sz w:val="20"/>
          <w:szCs w:val="20"/>
          <w:rFonts w:ascii="Microsoft YaHei" w:cs="Microsoft YaHei" w:eastAsia="Microsoft YaHei" w:hAnsi="Microsoft YaHei"/>
        </w:rPr>
        <w:t xml:space="preserve">内部质量属性：和开发人员有关，使系统更容易开发维护，例如可修改性、可维护性
外部质量属性：和用户、使用者有关，例如性能、可用性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质量属性场景建模</w:t>
      </w:r>
    </w:p>
    <w:p>
      <w:pPr>
        <w:ind w:left="1050"/>
      </w:pPr>
      <w:r>
        <w:rPr>
          <w:color w:val="#888888"/>
          <w:sz w:val="20"/>
          <w:szCs w:val="20"/>
          <w:rFonts w:ascii="Microsoft YaHei" w:cs="Microsoft YaHei" w:eastAsia="Microsoft YaHei" w:hAnsi="Microsoft YaHei"/>
        </w:rPr>
        <w:t xml:space="preserve">-   刺激源
    Source：产生刺激的实体，包括输入、信息等，对当前状态的一个变化
-   刺激 Stimulus：到达系统时需要考虑的条件
-   环境 Environment：发生刺激时系统的状况
-   工件 Artifact：完成需求的部分是系统的哪一部分
-   响应 Response：刺激到来后工件开展的行为
-   响应度量 Response Measure：对刺激的响应应以某种方法进行度量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质量属性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可用性 Availability</w:t>
      </w:r>
    </w:p>
    <w:p>
      <w:pPr>
        <w:ind w:left="1400"/>
      </w:pPr>
      <w:r>
        <w:rPr>
          <w:color w:val="#888888"/>
          <w:sz w:val="20"/>
          <w:szCs w:val="20"/>
          <w:rFonts w:ascii="Microsoft YaHei" w:cs="Microsoft YaHei" w:eastAsia="Microsoft YaHei" w:hAnsi="Microsoft YaHei"/>
        </w:rPr>
        <w:t xml:space="preserve">度量方式：①在指定的时间间隔内，在要求的范围内提供指定服务的概率</w:t>
      </w:r>
      <w:r>
        <w:rPr>
          <w:color w:val="#888888"/>
          <w:sz w:val="20"/>
          <w:szCs w:val="20"/>
          <w:rFonts w:ascii="Microsoft YaHei" w:cs="Microsoft YaHei" w:eastAsia="Microsoft YaHei" w:hAnsi="Microsoft YaHei"/>
        </w:rPr>
        <w:t xml:space="preserve">\frac{MTBF}{MTBF+MTTR}</w:t>
      </w:r>
      <w:r>
        <w:rPr>
          <w:color w:val="#888888"/>
          <w:sz w:val="20"/>
          <w:szCs w:val="20"/>
          <w:rFonts w:ascii="Microsoft YaHei" w:cs="Microsoft YaHei" w:eastAsia="Microsoft YaHei" w:hAnsi="Microsoft YaHei"/>
        </w:rPr>
        <w:t xml:space="preserve">
MTBF：平均无故障时间
MTTR：平均维修时间
不考虑计划内的停机时间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如何识别ASRs</w:t>
      </w:r>
    </w:p>
    <w:p>
      <w:pPr>
        <w:ind w:left="1050"/>
      </w:pPr>
      <w:r>
        <w:rPr>
          <w:color w:val="#888888"/>
          <w:sz w:val="20"/>
          <w:szCs w:val="20"/>
          <w:rFonts w:ascii="Microsoft YaHei" w:cs="Microsoft YaHei" w:eastAsia="Microsoft YaHei" w:hAnsi="Microsoft YaHei"/>
        </w:rPr>
        <w:t xml:space="preserve">-   从需求文档中收集（Requirements）：MoSCoW 方法和用户故事
-   通过采访涉众收集（Workshop/Interview）：质量属性工作坊（Quality
    Attribute Workshop）
-   通过了解业务目标收集（Business Goals）
-   通过质量属性实体树（Utility
    Tree）管理：量化描述需求，逐渐分解细化质量属性，直到包含量化指标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架构模式 Architecture Patterns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定义</w:t>
      </w:r>
    </w:p>
    <w:p>
      <w:pPr>
        <w:ind w:left="1050"/>
      </w:pPr>
      <w:r>
        <w:rPr>
          <w:color w:val="#888888"/>
          <w:sz w:val="20"/>
          <w:szCs w:val="20"/>
          <w:rFonts w:ascii="Microsoft YaHei" w:cs="Microsoft YaHei" w:eastAsia="Microsoft YaHei" w:hAnsi="Microsoft YaHei"/>
        </w:rPr>
        <w:t xml:space="preserve">-   上下文/背景
-   问题
-   解决方案/特点：元素、关系、约束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模块化模式 Module Pattern</w:t>
      </w:r>
    </w:p>
    <w:p>
      <w:pPr>
        <w:ind w:left="1050"/>
      </w:pPr>
      <w:r>
        <w:rPr>
          <w:color w:val="#888888"/>
          <w:sz w:val="20"/>
          <w:szCs w:val="20"/>
          <w:rFonts w:ascii="Microsoft YaHei" w:cs="Microsoft YaHei" w:eastAsia="Microsoft YaHei" w:hAnsi="Microsoft YaHei"/>
        </w:rPr>
        <w:t xml:space="preserve">关注开发时各元素的关系、约束
例如分层模式 Layered Pattern，微内核模式 Micro-Kernel Pattern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组件-连接器模式 Component-Connector Pattern</w:t>
      </w:r>
    </w:p>
    <w:p>
      <w:pPr>
        <w:ind w:left="1050"/>
      </w:pPr>
      <w:r>
        <w:rPr>
          <w:color w:val="#888888"/>
          <w:sz w:val="20"/>
          <w:szCs w:val="20"/>
          <w:rFonts w:ascii="Microsoft YaHei" w:cs="Microsoft YaHei" w:eastAsia="Microsoft YaHei" w:hAnsi="Microsoft YaHei"/>
        </w:rPr>
        <w:t xml:space="preserve">关注运行时各元素的关系、约束
Component 连接1对多，Connector 连接1对1
例如中继器模式 Broker Pattern，MVC 模式等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分配模式 Allocation Pattern</w:t>
      </w:r>
    </w:p>
    <w:p>
      <w:pPr>
        <w:ind w:left="1050"/>
      </w:pPr>
      <w:r>
        <w:rPr>
          <w:color w:val="#888888"/>
          <w:sz w:val="20"/>
          <w:szCs w:val="20"/>
          <w:rFonts w:ascii="Microsoft YaHei" w:cs="Microsoft YaHei" w:eastAsia="Microsoft YaHei" w:hAnsi="Microsoft YaHei"/>
        </w:rPr>
        <w:t xml:space="preserve">将元素分配部署到非软件环境中
例如 Map-Reduce 充分引入并行、Multi-Tier 把一组运行在相同计算资源上的元素进行不同的组合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模式 vs 战术</w:t>
      </w:r>
    </w:p>
    <w:p>
      <w:pPr>
        <w:ind w:left="1050"/>
      </w:pPr>
      <w:r>
        <w:rPr>
          <w:color w:val="#888888"/>
          <w:sz w:val="20"/>
          <w:szCs w:val="20"/>
          <w:rFonts w:ascii="Microsoft YaHei" w:cs="Microsoft YaHei" w:eastAsia="Microsoft YaHei" w:hAnsi="Microsoft YaHei"/>
        </w:rPr>
        <w:t xml:space="preserve">-   战术相比模式更简单，使用单一的结构或机制强调单一架构要点
-   模式一般是多种设计决策的整合
-   模式和战术一起构成了软件架构的基本工具
-   战术是设计的基石，优秀的设计升格成模式
-   大多数模式由许多不同的战术构成，它们要么服务于功能需求，要么用于确保各种质量属性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架构设计 Architecture Design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设计策略</w:t>
      </w:r>
    </w:p>
    <w:p>
      <w:pPr>
        <w:ind w:left="1050"/>
      </w:pPr>
      <w:r>
        <w:rPr>
          <w:color w:val="#888888"/>
          <w:sz w:val="20"/>
          <w:szCs w:val="20"/>
          <w:rFonts w:ascii="Microsoft YaHei" w:cs="Microsoft YaHei" w:eastAsia="Microsoft YaHei" w:hAnsi="Microsoft YaHei"/>
        </w:rPr>
        <w:t xml:space="preserve">1.  抽象 Abstraction：关注结构本身而非实现
2.  分解 Decomposition：分解某一个系统关注点
3.  分治 Divide &amp; Conquer：分别处理分解出的子模块
4.  生成与测试 Generation &amp; Test：根据测试路径生成测试用例
5.  迭代与细化 Iteration：多次迭代 ADD 方法直到满足所有 ASR
6.  复用 Reuse：重用设计中出现的可以复用的元素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属性驱动设计 Attribute-Driven Design</w:t>
      </w:r>
    </w:p>
    <w:p>
      <w:pPr>
        <w:ind w:left="1050"/>
      </w:pPr>
      <w:r>
        <w:rPr>
          <w:color w:val="#888888"/>
          <w:sz w:val="20"/>
          <w:szCs w:val="20"/>
          <w:rFonts w:ascii="Microsoft YaHei" w:cs="Microsoft YaHei" w:eastAsia="Microsoft YaHei" w:hAnsi="Microsoft YaHei"/>
        </w:rPr>
        <w:t xml:space="preserve">1.  确认需求 Confirm Requirements
2.  选择一个待分解的元素 Choose an Element to Decompose
3.  识别架构攸关需求 Identify ASRs
4.  选择一种满足 ASR 的设计 Choose a Design Satisfying ASRs
    -   找出设计问题 Identify Concerns
    -   列出备选模式/决策 List Alternatives
    -   从清单中选择模式/决策 Select Patterns / Tactics
    -   确定模式/决策与ASR之间的关系 Determine Relations
    -   记录初步的架构视图 Capture Views
    -   评估并解决不一致的问题 Resolve Inconsistencies
5.  实例化架构元素 &amp; 分配职责 Instantiate Elements &amp; Allocate
    Responsibilities
6.  定义接口 Define Interface
7.  验证和完善需求 Verify &amp; Refine Requirements
8.  重复2-7步直至满足ASRs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架构文档化 Documenting Architecture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View 部分</w:t>
      </w:r>
    </w:p>
    <w:p>
      <w:pPr>
        <w:ind w:left="1050"/>
      </w:pPr>
      <w:r>
        <w:rPr>
          <w:color w:val="#888888"/>
          <w:sz w:val="20"/>
          <w:szCs w:val="20"/>
          <w:rFonts w:ascii="Microsoft YaHei" w:cs="Microsoft YaHei" w:eastAsia="Microsoft YaHei" w:hAnsi="Microsoft YaHei"/>
        </w:rPr>
        <w:t xml:space="preserve">-   体系结构风格和视图 Style and Views
-   结构化视图 Structural Views
    -   模块视图 Module Views
分解视图 Decomposition view
使用视图 Uses view
泛化视图 Generalization view
分层视图 Layered view
领域视图 Aspects View
数据模型视图 Data model view
    -   组件-连接器视图 Component-Connector Views
管道和过滤器视图 Pipe-and-filter view
客户端-服务器视图 Client-server view
点对点视图 Peer-to-peer view
面向服务的架构 (SOA) 视图 Service-oriented architecture (SOA) view
发布订阅视图 Publish-subscribe view
共享数据视图 Shared-data view
多层视图 Multi-tier view
    -   分配视图 Allocation Views
部署视图 Deployment view
安装视图 Install view
工作分配视图 Work assignment view
其他分配视图 Other allocation views
-   质量视图 Quality Views
安全视图
性能视图
可靠性视图
通信视图
异常视图
为什么要有多种视图
-   不同视图支持不同的目标和用户，突出不同的系统元素和关系
-   不同视图将不同质量属性暴露出不同的程度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每一个 View 的内容</w:t>
      </w:r>
    </w:p>
    <w:p>
      <w:pPr>
        <w:ind w:left="1050"/>
      </w:pPr>
      <w:r>
        <w:rPr>
          <w:color w:val="#888888"/>
          <w:sz w:val="20"/>
          <w:szCs w:val="20"/>
          <w:rFonts w:ascii="Microsoft YaHei" w:cs="Microsoft YaHei" w:eastAsia="Microsoft YaHei" w:hAnsi="Microsoft YaHei"/>
        </w:rPr>
        <w:t xml:space="preserve">-   主要表示：显示视图的元素和关系，以及图例
-   元素介绍：详细介绍第一部分中描述的元素、元素属性、关系属性和元素接口和行为
-   上下文图：描述系统如何与环境相关
-   可变性指南：告知视图中可能出现的变化
-   基本原理：解释设计如何映射在视图中，以及其合理性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如何文档化 View</w:t>
      </w:r>
    </w:p>
    <w:p>
      <w:pPr>
        <w:ind w:left="1050"/>
      </w:pPr>
      <w:r>
        <w:rPr>
          <w:color w:val="#888888"/>
          <w:sz w:val="20"/>
          <w:szCs w:val="20"/>
          <w:rFonts w:ascii="Microsoft YaHei" w:cs="Microsoft YaHei" w:eastAsia="Microsoft YaHei" w:hAnsi="Microsoft YaHei"/>
        </w:rPr>
        <w:t xml:space="preserve">1.  构建涉众/视图表 Build Stakeholders/View Table
2.  合并视图 Combine Views
3.  确定优先级和阶段 Prioritise &amp; Stage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Beyond 部分</w:t>
      </w:r>
    </w:p>
    <w:p>
      <w:pPr>
        <w:ind w:left="1050"/>
      </w:pPr>
      <w:r>
        <w:rPr>
          <w:color w:val="#888888"/>
          <w:sz w:val="20"/>
          <w:szCs w:val="20"/>
          <w:rFonts w:ascii="Microsoft YaHei" w:cs="Microsoft YaHei" w:eastAsia="Microsoft YaHei" w:hAnsi="Microsoft YaHei"/>
        </w:rPr>
        <w:t xml:space="preserve">-   文档路线图：范围、总结、简单摘要
-   视图的文档组织方式：描述文档中视图是如何组织的
-   系统概述：从整体上描述当前架构的简要说明、业务目标（驱动因素）
-   视图之间的映射关系：描述不同视图之间的映射关系
-   系统原理：从整体上描述当前架构的设计原理
-   目录-索引、词汇表、首字母缩略词表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架构评估 Evaluating Architecture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架构分析评估方法</w:t>
      </w:r>
    </w:p>
    <w:p>
      <w:pPr>
        <w:ind w:left="1050"/>
      </w:pPr>
      <w:r>
        <w:rPr>
          <w:color w:val="#888888"/>
          <w:sz w:val="20"/>
          <w:szCs w:val="20"/>
          <w:rFonts w:ascii="Microsoft YaHei" w:cs="Microsoft YaHei" w:eastAsia="Microsoft YaHei" w:hAnsi="Microsoft YaHei"/>
        </w:rPr>
        <w:t xml:space="preserve">一种有助于提出正确问题的方法来发现风险、识别错误的架构决定、确保质量问题得到解决
-   SAAM
-   ALMA
-   PASA
-   ATAM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ATAM</w:t>
      </w:r>
    </w:p>
    <w:p>
      <w:pPr>
        <w:ind w:left="1050"/>
      </w:pPr>
      <w:r>
        <w:rPr>
          <w:color w:val="#888888"/>
          <w:sz w:val="20"/>
          <w:szCs w:val="20"/>
          <w:rFonts w:ascii="Microsoft YaHei" w:cs="Microsoft YaHei" w:eastAsia="Microsoft YaHei" w:hAnsi="Microsoft YaHei"/>
        </w:rPr>
        <w:t xml:space="preserve">&gt; ATAM: Architecture Tradeoff Analysis Method
1.  阶段-0：准备和建立团队
    -   参与者：评估团队领导和关键项目决策者
    -   职责：根据架构设计文档生成评估计划，包括谁参加评估、如何何时何地开展评估、最后评估报告会被呈递给谁
    -   输入：架构设计文档
    -   输出：评估计划
2.  阶段-1：评估-1
    -   参与者：评估团队和项目决策者
    -   职责：
        1.  评估负责人介绍 ATAM 方法 present ATAM
        2.  项目经理或客户从业务角度介绍业务驱动因素 present business
            drivers
        3.  首席架构师介绍体系结构 present architecture
        4.  评估团队确定架构方法 identify architectural approaches
        5.  评估团队和项目决策者生成质量属性效用树（Utility
            Tree）generate utility tree
        6.  评估团队分析架构方法 analyse architectural approaches
    -   输出：
        1.  架构的简明介绍
        2.  业务目标阐述
        3.  作为场景实现的特定质量属性要求的优先列表
        4.  效用树
        5.  风险和无风险
        6.  敏感点和权衡点
3.  阶段-2：评估-2
    -   参与者：评估团队、项目决策者和项目涉众
    -   职责：
        1.  评估负责人介绍 ATAM 方法和之前已经取得的成果 present ATAM &amp;
            results
        2.  涉众头脑风暴并确定场景优先级 brainstorm &amp; prioritize
        3.  评估团队分析架构方法（类似 2. ） analyse architectural
            approaches
        4.  评估团队展示评估结果，并呈递给涉众 present results
    -   输出：
        1.  涉众社区的优先场景列表
        2.  风险主题和业务驱动因素受到的威胁
4.  阶段-3：后续 follow-up
    -   参与者：评估团队、主要涉众
    -   职责：评估团队制作最终评估报告，发给主要涉众审核通过后，将报告呈递给委托评估的人。
    -   输出：最终评估报告</w:t>
      </w:r>
    </w:p>
    <w:sectPr>
      <w:pgSz w:w="11906" w:h="16838" w:orient="portrait"/>
      <w:pgMar w:top="1440" w:right="1440" w:bottom="1440" w:left="1440" w:header="708" w:footer="708" w:gutter="0" w:mirrorMargins="false"/>
      <w:cols w:space="708" w:num="1"/>
      <w:docGrid w:linePitch="360"/>
      <w:headerReference w:type="default" r:id="rId5"/>
      <w:footerReference w:type="default" r:id="rId6"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multiLevelType w:val="hybridMultilevel"/>
    <w:lvl w:ilvl="0" w15:tentative="1">
      <w:start w:val="1"/>
      <w:lvlJc w:val="left"/>
      <w:numFmt w:val="bullet"/>
      <w:lvlText w:val="●"/>
      <w:pPr>
        <w:ind w:left="720" w:hanging="360"/>
      </w:pPr>
    </w:lvl>
    <w:lvl w:ilvl="1" w15:tentative="1">
      <w:start w:val="1"/>
      <w:lvlJc w:val="left"/>
      <w:numFmt w:val="bullet"/>
      <w:lvlText w:val="○"/>
      <w:pPr>
        <w:ind w:left="1440" w:hanging="360"/>
      </w:pPr>
    </w:lvl>
    <w:lvl w:ilvl="2" w15:tentative="1">
      <w:start w:val="1"/>
      <w:lvlJc w:val="left"/>
      <w:numFmt w:val="bullet"/>
      <w:lvlText w:val="■"/>
      <w:pPr>
        <w:ind w:left="2160" w:hanging="360"/>
      </w:pPr>
    </w:lvl>
    <w:lvl w:ilvl="3" w15:tentative="1">
      <w:start w:val="1"/>
      <w:lvlJc w:val="left"/>
      <w:numFmt w:val="bullet"/>
      <w:lvlText w:val="●"/>
      <w:pPr>
        <w:ind w:left="2880" w:hanging="360"/>
      </w:pPr>
    </w:lvl>
    <w:lvl w:ilvl="4" w15:tentative="1">
      <w:start w:val="1"/>
      <w:lvlJc w:val="left"/>
      <w:numFmt w:val="bullet"/>
      <w:lvlText w:val="○"/>
      <w:pPr>
        <w:ind w:left="3600" w:hanging="360"/>
      </w:pPr>
    </w:lvl>
    <w:lvl w:ilvl="5" w15:tentative="1">
      <w:start w:val="1"/>
      <w:lvlJc w:val="left"/>
      <w:numFmt w:val="bullet"/>
      <w:lvlText w:val="■"/>
      <w:pPr>
        <w:ind w:left="4320" w:hanging="360"/>
      </w:pPr>
    </w:lvl>
    <w:lvl w:ilvl="6" w15:tentative="1">
      <w:start w:val="1"/>
      <w:lvlJc w:val="left"/>
      <w:numFmt w:val="bullet"/>
      <w:lvlText w:val="●"/>
      <w:pPr>
        <w:ind w:left="5040" w:hanging="360"/>
      </w:pPr>
    </w:lvl>
    <w:lvl w:ilvl="7" w15:tentative="1">
      <w:start w:val="1"/>
      <w:lvlJc w:val="left"/>
      <w:numFmt w:val="bullet"/>
      <w:lvlText w:val="●"/>
      <w:pPr>
        <w:ind w:left="5760" w:hanging="360"/>
      </w:pPr>
    </w:lvl>
    <w:lvl w:ilvl="8" w15:tentative="1">
      <w:start w:val="1"/>
      <w:lvlJc w:val="left"/>
      <w:numFmt w:val="bullet"/>
      <w:lvlText w:val="●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Jc w:val="start"/>
      <w:lvlText w:val="●"/>
      <w:pPr>
        <w:ind w:left="0" w:hanging="200"/>
        <w:spacing w:before="100" w:after="100"/>
      </w:pPr>
    </w:lvl>
    <w:lvl w:ilvl="1" w15:tentative="1">
      <w:start w:val="1"/>
      <w:lvlJc w:val="start"/>
      <w:lvlText w:val="●"/>
      <w:pPr>
        <w:ind w:left="350" w:hanging="200"/>
        <w:spacing w:before="100" w:after="100"/>
      </w:pPr>
    </w:lvl>
    <w:lvl w:ilvl="2" w15:tentative="1">
      <w:start w:val="1"/>
      <w:lvlJc w:val="start"/>
      <w:lvlText w:val="●"/>
      <w:pPr>
        <w:ind w:left="700" w:hanging="200"/>
        <w:spacing w:before="100" w:after="100"/>
      </w:pPr>
    </w:lvl>
    <w:lvl w:ilvl="3" w15:tentative="1">
      <w:start w:val="1"/>
      <w:lvlJc w:val="start"/>
      <w:lvlText w:val="●"/>
      <w:pPr>
        <w:ind w:left="1050" w:hanging="200"/>
        <w:spacing w:before="100" w:after="100"/>
      </w:pPr>
    </w:lvl>
    <w:lvl w:ilvl="4" w15:tentative="1">
      <w:start w:val="1"/>
      <w:lvlJc w:val="start"/>
      <w:lvlText w:val="●"/>
      <w:pPr>
        <w:ind w:left="1400" w:hanging="200"/>
        <w:spacing w:before="100" w:after="100"/>
      </w:pPr>
    </w:lvl>
    <w:lvl w:ilvl="5" w15:tentative="1">
      <w:start w:val="1"/>
      <w:lvlJc w:val="start"/>
      <w:lvlText w:val="●"/>
      <w:pPr>
        <w:ind w:left="1750" w:hanging="200"/>
        <w:spacing w:before="100" w:after="100"/>
      </w:pPr>
    </w:lvl>
    <w:lvl w:ilvl="6" w15:tentative="1">
      <w:start w:val="1"/>
      <w:lvlJc w:val="start"/>
      <w:lvlText w:val="●"/>
      <w:pPr>
        <w:ind w:left="2100" w:hanging="200"/>
        <w:spacing w:before="100" w:after="100"/>
      </w:pPr>
    </w:lvl>
    <w:lvl w:ilvl="7" w15:tentative="1">
      <w:start w:val="1"/>
      <w:lvlJc w:val="start"/>
      <w:lvlText w:val="●"/>
      <w:pPr>
        <w:ind w:left="2450" w:hanging="200"/>
        <w:spacing w:before="100" w:after="100"/>
      </w:pPr>
    </w:lvl>
    <w:lvl w:ilvl="8" w15:tentative="1">
      <w:start w:val="1"/>
      <w:lvlJc w:val="start"/>
      <w:lvlText w:val="●"/>
      <w:pPr>
        <w:ind w:left="2800" w:hanging="200"/>
        <w:spacing w:before="100" w:after="100"/>
      </w:pPr>
    </w:lvl>
  </w:abstractNum>
  <w:num w:numId="1">
    <w:abstractNumId w:val="0"/>
  </w:num>
  <w:num w:numId="3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rPr>
      <w:sz w:val="56"/>
      <w:szCs w:val="56"/>
    </w:rPr>
    <w:basedOn w:val="Normal"/>
    <w:next w:val="Normal"/>
    <w:qFormat/>
  </w:style>
  <w:style w:type="paragraph" w:styleId="Heading1">
    <w:name w:val="Heading 1"/>
    <w:rPr>
      <w:sz w:val="32"/>
      <w:szCs w:val="32"/>
      <w:color w:val="2E74B5"/>
    </w:rPr>
    <w:basedOn w:val="Normal"/>
    <w:next w:val="Normal"/>
    <w:qFormat/>
  </w:style>
  <w:style w:type="paragraph" w:styleId="Heading2">
    <w:name w:val="Heading 2"/>
    <w:rPr>
      <w:sz w:val="26"/>
      <w:szCs w:val="26"/>
      <w:color w:val="2E74B5"/>
    </w:rPr>
    <w:basedOn w:val="Normal"/>
    <w:next w:val="Normal"/>
    <w:qFormat/>
  </w:style>
  <w:style w:type="paragraph" w:styleId="Heading3">
    <w:name w:val="Heading 3"/>
    <w:rPr>
      <w:sz w:val="24"/>
      <w:szCs w:val="24"/>
      <w:color w:val="1F4D78"/>
    </w:rPr>
    <w:basedOn w:val="Normal"/>
    <w:next w:val="Normal"/>
    <w:qFormat/>
  </w:style>
  <w:style w:type="paragraph" w:styleId="Heading4">
    <w:name w:val="Heading 4"/>
    <w:rPr>
      <w:i w:val="true"/>
      <w:color w:val="2E74B5"/>
    </w:rPr>
    <w:basedOn w:val="Normal"/>
    <w:next w:val="Normal"/>
    <w:qFormat/>
  </w:style>
  <w:style w:type="paragraph" w:styleId="Heading5">
    <w:name w:val="Heading 5"/>
    <w:rPr>
      <w:color w:val="2E74B5"/>
    </w:rPr>
    <w:basedOn w:val="Normal"/>
    <w:next w:val="Normal"/>
    <w:qFormat/>
  </w:style>
  <w:style w:type="paragraph" w:styleId="Heading6">
    <w:name w:val="Heading 6"/>
    <w:rPr>
      <w:color w:val="1F4D78"/>
    </w:rPr>
    <w:basedOn w:val="Normal"/>
    <w:next w:val="Normal"/>
    <w:qFormat/>
  </w:style>
  <w:style w:type="paragraph" w:styleId="ListParagraph">
    <w:name w:val="List Paragraph"/>
    <w:basedOn w:val="Normal"/>
    <w:qFormat/>
  </w:style>
  <w:style w:type="character" w:styleId="Hyperlink">
    <w:name w:val="Hyperlink"/>
    <w:rPr>
      <w:u w:val="single"/>
      <w:color w:val="0563C1"/>
    </w:rPr>
    <w:uiPriority w:val="99"/>
    <w:unhideWhenUsed/>
    <w:basedOn w:val="DefaultParagraphFont"/>
  </w:style>
  <w:style w:type="character" w:styleId="FootnoteReference">
    <w:name w:val="footnote reference"/>
    <w:rPr>
      <w:vertAlign w:val="superscript"/>
    </w:rPr>
    <w:uiPriority w:val="99"/>
    <w:unhideWhenUsed/>
    <w:basedOn w:val="DefaultParagraphFont"/>
    <w:semiHidden/>
  </w:style>
  <w:style w:type="paragraph" w:styleId="FootnoteText">
    <w:name w:val="footnote text"/>
    <w:pPr>
      <w:spacing w:after="0" w:line="240" w:lineRule="auto"/>
    </w:pPr>
    <w:rPr>
      <w:sz w:val="20"/>
      <w:szCs w:val="20"/>
    </w:rPr>
    <w:basedOn w:val="Normal"/>
    <w:link w:val="FootnoteTextChar"/>
    <w:semiHidden/>
    <w:uiPriority w:val="99"/>
    <w:unhideWhenUsed/>
  </w:style>
  <w:style w:type="character" w:styleId="FootnoteTextChar">
    <w:name w:val="Footnote Text Char"/>
    <w:rPr>
      <w:sz w:val="20"/>
      <w:szCs w:val="20"/>
    </w:rPr>
    <w:uiPriority w:val="99"/>
    <w:unhideWhenUsed/>
    <w:basedOn w:val="DefaultParagraphFont"/>
    <w:link w:val="FootnoteText"/>
    <w:semiHidden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35v5khwv3ymfqxv4ateqi.png"/><Relationship Id="rId8" Type="http://schemas.openxmlformats.org/officeDocument/2006/relationships/image" Target="media/7bpzjta3ikajuylg2t0cy.png"/><Relationship Id="rId9" Type="http://schemas.openxmlformats.org/officeDocument/2006/relationships/image" Target="media/r7c0tbc0r2ufu7xod3mws.png"/><Relationship Id="rId10" Type="http://schemas.openxmlformats.org/officeDocument/2006/relationships/image" Target="media/efrinjr0znd8b47jshifw.png"/><Relationship Id="rId11" Type="http://schemas.openxmlformats.org/officeDocument/2006/relationships/image" Target="media/rx8slc4vhnqy9miwqmpaef.png"/><Relationship Id="rId12" Type="http://schemas.openxmlformats.org/officeDocument/2006/relationships/image" Target="media/56ahx6l03n2ek86ez3c24d.png"/><Relationship Id="rId13" Type="http://schemas.openxmlformats.org/officeDocument/2006/relationships/image" Target="media/iu2zj0r009jg93pdiptt2w.png"/><Relationship Id="rId14" Type="http://schemas.openxmlformats.org/officeDocument/2006/relationships/image" Target="media/dfgif0wl4edynlmf9l708r.png"/><Relationship Id="rId15" Type="http://schemas.openxmlformats.org/officeDocument/2006/relationships/image" Target="media/6mdkjp3kyqv11bs4w68iu1o.png"/><Relationship Id="rId16" Type="http://schemas.openxmlformats.org/officeDocument/2006/relationships/image" Target="media/a2jv8mprhxkl1wsmkaf1sf.png"/><Relationship Id="rId17" Type="http://schemas.openxmlformats.org/officeDocument/2006/relationships/image" Target="media/gxsqhq8lyxad9j4k7i8dd.png"/><Relationship Id="rId18" Type="http://schemas.openxmlformats.org/officeDocument/2006/relationships/image" Target="media/fnyom9poarc4zy1xupgk8.png"/><Relationship Id="rId19" Type="http://schemas.openxmlformats.org/officeDocument/2006/relationships/image" Target="media/vxqfbu84lhg5h0vbvukly.png"/><Relationship Id="rId20" Type="http://schemas.openxmlformats.org/officeDocument/2006/relationships/image" Target="media/d8q0yls7diumu1zlblvo9.png"/><Relationship Id="rId21" Type="http://schemas.openxmlformats.org/officeDocument/2006/relationships/image" Target="media/rd3fe2ew4xmd0p4yfxv9kn.png"/><Relationship Id="rId22" Type="http://schemas.openxmlformats.org/officeDocument/2006/relationships/image" Target="media/j9ud111ui1k7ll81r1f0q.png"/><Relationship Id="rId23" Type="http://schemas.openxmlformats.org/officeDocument/2006/relationships/image" Target="media/4w8r1q67zmnnnn5h3p191.png"/><Relationship Id="rId24" Type="http://schemas.openxmlformats.org/officeDocument/2006/relationships/image" Target="media/ifg3scpi6ie1b5hdgnbkb.png"/></Relationships>
</file>

<file path=word/_rels/footer1.xml.rels><Relationships xmlns="http://schemas.openxmlformats.org/package/2006/relationships"/>
</file>

<file path=word/_rels/header1.xml.rels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软件系统设计复习</dc:title>
  <dcterms:created xsi:type="dcterms:W3CDTF">2024-09-25T16:09:02Z</dcterms:created>
  <dcterms:modified xsi:type="dcterms:W3CDTF">2024-09-25T16:09:02Z</dcterms:modified>
</cp:coreProperties>
</file>