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0000"/>
          <w:sz w:val="22"/>
        </w:rPr>
        <w:t>SIMON FRASER UNIVERSITY</w:t>
      </w:r>
    </w:p>
    <w:p>
      <w:pPr>
        <w:spacing w:after="320"/>
        <w:jc w:val="center"/>
      </w:pPr>
      <w:r>
        <w:rPr>
          <w:color w:val="444444"/>
          <w:sz w:val="21"/>
        </w:rPr>
        <w:t>Department of Economics</w:t>
      </w:r>
    </w:p>
    <w:p>
      <w:pPr>
        <w:pStyle w:val="Title"/>
        <w:jc w:val="center"/>
      </w:pPr>
      <w:r>
        <w:t>ECON 804 Microeconomic Theory I</w:t>
      </w:r>
    </w:p>
    <w:p>
      <w:pPr>
        <w:pStyle w:val="Subtitle"/>
        <w:jc w:val="center"/>
      </w:pPr>
      <w:r>
        <w:t>Course outline Fall 2026</w:t>
      </w:r>
    </w:p>
    <w:tbl>
      <w:tblPr>
        <w:tblW w:type="auto" w:w="0"/>
        <w:jc w:val="center"/>
        <w:tblLayout w:type="fixed"/>
        <w:tblLook w:firstColumn="1" w:firstRow="1" w:lastColumn="0" w:lastRow="0" w:noHBand="0" w:noVBand="1" w:val="04A0"/>
      </w:tblPr>
      <w:tblGrid>
        <w:gridCol w:w="2088"/>
        <w:gridCol w:w="813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Course</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ECON 804 Microeconomic Theory I</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Term</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September 9–December 7, 2026</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Class meetings</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Fridays, 9:30 a.m.–12:20 p.m.</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Room</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WMC 4602</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Instructor</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Victor H. Aguiar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Office</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To be announced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Email</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vaguiarl@sfu.ca</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Prerequisites</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ECON 802 and ECON 803, or equivalent preparation</w:t>
            </w:r>
          </w:p>
        </w:tc>
      </w:tr>
    </w:tbl>
    <w:p>
      <w:pPr>
        <w:pStyle w:val="Small"/>
      </w:pPr>
      <w:r>
        <w:t>This outline describes the scope, expectations, and tentative sequence for the Fall 2026 offering. Meeting dates and the position of assessments may move slightly as the class progresses; any change will be announced in advance.</w:t>
      </w:r>
    </w:p>
    <w:p>
      <w:pPr>
        <w:pStyle w:val="Heading1"/>
      </w:pPr>
      <w:r>
        <w:t>Course description</w:t>
      </w:r>
    </w:p>
    <w:p>
      <w:pPr/>
      <w:r>
        <w:t>ECON 804 is a core course in the first-year PhD program. It develops the language of modern microeconomic theory from individual choice and demand through uncertainty, production, competitive equilibrium, matching, random utility, behavioral theory, and computational general equilibrium. The course emphasizes explicit assumptions, proof strategy, logical dependencies, and the testable implications of theory.</w:t>
      </w:r>
    </w:p>
    <w:p>
      <w:pPr>
        <w:pStyle w:val="Heading1"/>
      </w:pPr>
      <w:r>
        <w:t>Learning goals</w:t>
      </w:r>
    </w:p>
    <w:p>
      <w:pPr>
        <w:pStyle w:val="ListBullet"/>
        <w:spacing w:after="60"/>
      </w:pPr>
      <w:r>
        <w:t>formulate consumer, firm, market, and allocation problems with precise domains and constraints;</w:t>
      </w:r>
    </w:p>
    <w:p>
      <w:pPr>
        <w:pStyle w:val="ListBullet"/>
        <w:spacing w:after="60"/>
      </w:pPr>
      <w:r>
        <w:t>derive and interpret demand, supply, welfare, and revealed-preference restrictions;</w:t>
      </w:r>
    </w:p>
    <w:p>
      <w:pPr>
        <w:pStyle w:val="ListBullet"/>
        <w:spacing w:after="60"/>
      </w:pPr>
      <w:r>
        <w:t>state the hypotheses and logical structure of representation, duality, and equilibrium results;</w:t>
      </w:r>
    </w:p>
    <w:p>
      <w:pPr>
        <w:pStyle w:val="ListBullet"/>
        <w:spacing w:after="60"/>
      </w:pPr>
      <w:r>
        <w:t>connect classical theory to uncertainty, stochastic choice, limited attention, matching, and quantitative policy models;</w:t>
      </w:r>
    </w:p>
    <w:p>
      <w:pPr>
        <w:pStyle w:val="ListBullet"/>
        <w:spacing w:after="60"/>
      </w:pPr>
      <w:r>
        <w:t>read a formal argument critically and identify which steps are proved in Lean, proved in the text, or delegated to a cited theorem.</w:t>
      </w:r>
    </w:p>
    <w:p>
      <w:pPr>
        <w:pStyle w:val="Heading1"/>
      </w:pPr>
      <w:r>
        <w:t>Assessment</w:t>
      </w:r>
    </w:p>
    <w:p>
      <w:pPr/>
      <w:r>
        <w:t>Problem sets 10%; midterm examination 40%; final examination 50%. Problem sets are released in teaching order. Solutions and answer keys are distributed separately by the instructor and are not part of the main text.</w:t>
      </w:r>
    </w:p>
    <w:p>
      <w:pPr>
        <w:pStyle w:val="Heading1"/>
      </w:pPr>
      <w:r>
        <w:t>Required and recommended reading</w:t>
      </w:r>
    </w:p>
    <w:p>
      <w:pPr/>
      <w:r>
        <w:t>Required course text: Victor H. Aguiar, Microeconomic Theory I, Fall 2026 course notes. The public PDF and editable LyX source are maintained in the Fall 2026 course repository.</w:t>
      </w:r>
    </w:p>
    <w:p>
      <w:pPr/>
      <w:r>
        <w:t>Primary reference: Mas-Colell, A., Whinston, M. D., and Green, J. R., Microeconomic Theory, Oxford University Press, 1995, ISBN 9780195102680.</w:t>
      </w:r>
    </w:p>
    <w:p>
      <w:pPr/>
      <w:r>
        <w:t>Supplementary references include Jehle and Reny (2011), Debreu (1959), and Varian (2014). None of these supplementary texts is required.</w:t>
      </w:r>
    </w:p>
    <w:p>
      <w:pPr>
        <w:pStyle w:val="Heading1"/>
      </w:pPr>
      <w:r>
        <w:t>Tentative sequence</w:t>
      </w:r>
    </w:p>
    <w:p>
      <w:pPr>
        <w:pStyle w:val="Small"/>
      </w:pPr>
      <w:r>
        <w:t>The thirteen Friday meetings follow the book's logical spine. Order-theoretic foundations appear in Appendix A of the notes and are used throughout the course.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93"/>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tcPr>
          <w:p>
            <w:pPr>
              <w:spacing w:after="0"/>
              <w:jc w:val="left"/>
            </w:pPr>
            <w:r>
              <w:rPr>
                <w:b/>
                <w:color w:val="FFFFFF"/>
              </w:rPr>
              <w:t>Meeting</w:t>
            </w:r>
          </w:p>
        </w:tc>
        <w:tc>
          <w:tcPr>
            <w:tcW w:type="dxa" w:w="237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tcPr>
          <w:p>
            <w:pPr>
              <w:spacing w:after="0"/>
              <w:jc w:val="left"/>
            </w:pPr>
            <w:r>
              <w:rPr>
                <w:b/>
                <w:color w:val="FFFFFF"/>
              </w:rPr>
              <w:t>Theme</w:t>
            </w:r>
          </w:p>
        </w:tc>
        <w:tc>
          <w:tcPr>
            <w:tcW w:type="dxa" w:w="6955"/>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tcPr>
          <w:p>
            <w:pPr>
              <w:spacing w:after="0"/>
              <w:jc w:val="left"/>
            </w:pPr>
            <w:r>
              <w:rPr>
                <w:b/>
                <w:color w:val="FFFFFF"/>
              </w:rPr>
              <w:t>Topics</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1</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Choice data and demand</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Budget sets, Walrasian demand, comparative statics, and WARP.</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2</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Preferences and choice</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Preference relations, choice correspondences, rationalization, and utility representation.</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3</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Utility maximization and duality</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UMP and EMP, Roy’s identity, Hicksian demand, Shepard’s lemma, and Slutsky.</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4</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Integrability and revealed preference</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GARP, SARP, Afriat’s theorem, welfare bounds, and measurement issues.</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5</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Behavioral consumer theory</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Sparse-max demand, perceived prices, limited attention, and rational inattention.</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6</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Choice under uncertainty</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Expected utility, risk attitudes, dominance, and experimental evidence.</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7</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Aggregation and random choice</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Gorman aggregation, aggregate restrictions, random utility, and logit.</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8</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Theory of the firm</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Production sets, returns to scale, profit and cost minimization, and efficiency.</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9</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Markets and welfare</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Partial equilibrium, general equilibrium, Pareto efficiency, and the welfare theorems.</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10</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Positive equilibrium theory</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Excess demand, existence, regularity, local and global uniqueness, and the core.</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11</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Equilibrium with uncertainty</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Revealed equilibrium, Arrow–Debreu allocations, sequential trade, and Radner markets.</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12</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Matching</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Deferred acceptance, stability, the core of housing markets, and top trading cycles.</w:t>
            </w:r>
          </w:p>
        </w:tc>
      </w:tr>
      <w:t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13</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Quantitative applications</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CGE calibration, counterfactuals, and behavioral general equilibrium.</w:t>
            </w:r>
          </w:p>
        </w:tc>
      </w:tr>
    </w:tbl>
    <w:p>
      <w:pPr>
        <w:pStyle w:val="Heading1"/>
      </w:pPr>
      <w:r>
        <w:t>Policies and support</w:t>
      </w:r>
    </w:p>
    <w:p>
      <w:pPr/>
      <w:r>
        <w:t>Students requiring accommodations should contact SFU's Centre for Accessible Learning at 778-782-3112 or through the current support page at https://www.sfu.ca/students/accessible-learning.html.</w:t>
      </w:r>
    </w:p>
    <w:p>
      <w:pPr/>
      <w:r>
        <w:t>All students are expected to read and understand SFU's policies on academic integrity, including policies S 10.02 and S 10.03. Current policies are available at https://www.sfu.ca/policies.</w:t>
      </w:r>
    </w:p>
    <w:p>
      <w:pPr/>
      <w:r>
        <w:t>For information about the Department of Economics, visit https://www.sfu.ca/economics.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ECON 804 · Fall 2026 · Course outline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Aptos" w:hAnsi="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