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263" w:rsidRPr="00025263" w:rsidRDefault="00025263" w:rsidP="00025263">
      <w:pPr>
        <w:spacing w:after="0"/>
        <w:jc w:val="both"/>
        <w:outlineLvl w:val="0"/>
        <w:rPr>
          <w:rFonts w:ascii="Arial" w:eastAsia="Times New Roman" w:hAnsi="Arial" w:cs="Arial"/>
          <w:b/>
          <w:bCs/>
          <w:color w:val="26262E"/>
          <w:kern w:val="36"/>
          <w:sz w:val="60"/>
          <w:szCs w:val="60"/>
          <w:lang w:eastAsia="ru-RU"/>
        </w:rPr>
      </w:pPr>
      <w:r w:rsidRPr="00025263">
        <w:rPr>
          <w:rFonts w:ascii="Arial" w:eastAsia="Times New Roman" w:hAnsi="Arial" w:cs="Arial"/>
          <w:b/>
          <w:bCs/>
          <w:color w:val="26262E"/>
          <w:kern w:val="36"/>
          <w:sz w:val="60"/>
          <w:szCs w:val="60"/>
          <w:lang w:eastAsia="ru-RU"/>
        </w:rPr>
        <w:t>Политика конфиденциальности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Сокращения: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Общество</w:t>
      </w: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—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ООО «КАИ «Гидра»;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«Коммерческая тайна» — режим конфиденциальности информации, позволяющий ее обладателю при существующих или возможных обстоятельствах увеличить доходы, избежать неоправданных расходов, сохранить положение на рынке товаров, работ, услуг или получить иную коммерческую выгоду;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«Конфиденциальная информация» — любая информация, представленная Сторонами в письменном, устном, электронном или любом другом виде и относящаяся к хозяйственно-коммерческой, финансовой деятельности или техническим возможностям Сторон, персональные данные работников Сторон, а также информация относящаяся к изделиям, услугам, фактическим и аналитическим данным, заключениям и материалам, элементам новейших технических решений (ноу-хау), включая, </w:t>
      </w:r>
      <w:proofErr w:type="gramStart"/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</w:t>
      </w:r>
      <w:proofErr w:type="gramEnd"/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ограничиваясь, заметки, документацию и переписку, кроме информации, которая в соответствии с действующим законодательством и иными правовыми актами Российской Федерации не может быть </w:t>
      </w:r>
      <w:proofErr w:type="gramStart"/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отнесена</w:t>
      </w:r>
      <w:proofErr w:type="gramEnd"/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 конфиденциальной информации;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«Раскрывающая сторона» — физическое или юридическое лицо, передающая Принимающей стороне, в соответствии с настоящим Положением, сведения конфиденциального характера;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«Стороны» — принимающая и раскрывающая стороны;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«Положение» — настоящее Положение о неразглашении информации;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«Принимающая сторона» — физическое или юридическое лицо, принимающая от Раскрывающей стороны, в соответствии с настоящим Положением, сведения конфиденциального характера.</w:t>
      </w:r>
    </w:p>
    <w:p w:rsidR="00025263" w:rsidRPr="00025263" w:rsidRDefault="00025263" w:rsidP="00025263">
      <w:pPr>
        <w:spacing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Статья 1</w:t>
      </w:r>
    </w:p>
    <w:p w:rsidR="00025263" w:rsidRPr="00025263" w:rsidRDefault="00025263" w:rsidP="0002526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Настоящее Положение определяет порядок обмена конфиденциальной информацией и соблюдения режима конфиденциальности информации при выполнении информационного обеспечения.</w:t>
      </w:r>
    </w:p>
    <w:p w:rsidR="00025263" w:rsidRPr="00025263" w:rsidRDefault="00025263" w:rsidP="0002526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Конфиденциальная информация не подлежит разглашению или распространению без письменного согласия Раскрывающей стороны, как в </w:t>
      </w: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течение всего срока действия Соглашения между Сторонами, так и в течение трех лет после его окончания.</w:t>
      </w:r>
    </w:p>
    <w:p w:rsidR="00025263" w:rsidRPr="00025263" w:rsidRDefault="00025263" w:rsidP="00025263">
      <w:pPr>
        <w:spacing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Статья 2</w:t>
      </w:r>
    </w:p>
    <w:p w:rsidR="00025263" w:rsidRPr="00025263" w:rsidRDefault="00025263" w:rsidP="0002526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Принимающая сторона обязуется обеспечить хранение всей Конфиденциальной информации в секрете и обязуются не раскрывать ее любым другим лицам, за исключением случаев, когда обязанность такого раскрытия установлена требованиями закона или вступившим в законную силу судебным решением.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Информация, запрашиваемая уполномоченными на то государственными органами в пределах их компетенции, может быть выдана только тогда, когда обязанность по её раскрытию прямо установлена законом, и при условии, что Принимающая сторона предварительно уведомит Раскрывающую сторону о поступившем запросе, который должен быть оформлен в соответствии с действующим законодательством Российской Федерации.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Уведомление о запросе должно быть представлено Раскрывающей стороне в письменном виде и содержать указание на положение закона, в силу которого Принимающая сторона обязана представить информацию, а также необходимые характеристики затребованной информации.</w:t>
      </w:r>
    </w:p>
    <w:p w:rsidR="00025263" w:rsidRPr="00025263" w:rsidRDefault="00025263" w:rsidP="00025263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Информация, подлежащая раскрытию Принимающей стороне в соответствии и на условиях, определенных настоящим Положением, может быть раскрыта уполномоченным работником Принимающей стороны на основании списков, подписанных руководителем Принимающей стороны.</w:t>
      </w:r>
    </w:p>
    <w:p w:rsidR="00025263" w:rsidRPr="00025263" w:rsidRDefault="00025263" w:rsidP="00025263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защиты Конфиденциальной информации Принимающая сторона должна принимать меры предосторожности, определенные настоящим Положением, обычно используемые для защиты такого рода информации в существующем деловом обороте. Однако если в организации Принимающей стороны используются меры защиты информации, обеспечивающие уровень ее защиты выше, чем тот, который является обычным для сложившихся условий делового оборота, то, соответственно, Принимающая сторона обязана использовать в отношении защиты Конфиденциальной информации, обычно используемые ей меры защиты.</w:t>
      </w:r>
    </w:p>
    <w:p w:rsidR="00025263" w:rsidRPr="00025263" w:rsidRDefault="00025263" w:rsidP="00025263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условии выполнения требований п. 3. настоящей статьи Положения Принимающая сторона не должна нести ответственность за раскрытие Конфиденциальной информации в следующих случаях: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а) если раскрытие Конфиденциальной информации произошло при наличии предварительного согласия Раскрывающей стороны, оформленного в письменном виде;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б) если раскрытие Конфиденциальной информации произошло в соответствии с актом государственного (включая местного) органа власти или суда с учетом требований п. 1 настоящего Положения.</w:t>
      </w:r>
    </w:p>
    <w:p w:rsidR="00025263" w:rsidRPr="00025263" w:rsidRDefault="00025263" w:rsidP="00025263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Принимающая сторона обязана незамедлительно сообщить Раскрывающей стороне о допущенном Принимающей стороной, либо ставшем ей известном факте разглашения или угрозы разглашения, незаконном получении или незаконном использовании конфиденциальной информации третьими лицами.</w:t>
      </w:r>
    </w:p>
    <w:p w:rsidR="00025263" w:rsidRPr="00025263" w:rsidRDefault="00025263" w:rsidP="00025263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Принимающая сторона обязуется, в соответствии с условиями настоящего Положения: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а) раскрывать любым физическим и юридическим лицам Конфиденциальную информацию только на условиях, определенных в </w:t>
      </w:r>
      <w:proofErr w:type="spellStart"/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п.п</w:t>
      </w:r>
      <w:proofErr w:type="spellEnd"/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1, 2 ст. 2 настоящего Положения;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б) снимать с любых материальных носителей, на которых хранится представленная ей Конфиденциальная информация, только такое количество копий, которое обусловлено необходимостью надлежащего исполнения своих договорных обязательств перед другой Стороной.</w:t>
      </w:r>
    </w:p>
    <w:p w:rsidR="00025263" w:rsidRPr="00025263" w:rsidRDefault="00025263" w:rsidP="00025263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Все материальные носители, на которых записана Конфиденциальная информация, представленные Принимающей стороне в соответствии с настоящим Соглашением, а также любые снятые с них копии являются собственностью Раскрывающей стороны, и подлежат возврату и/или уничтожению Принимающей стороной в соответствии с указаниями Раскрывающей стороны. </w:t>
      </w:r>
      <w:proofErr w:type="gramStart"/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Конфиденциальная информация копируется на принадлежащие Принимающей стороне материальные носители, то Раскрывающая сторона имеет право дать Принимающей стороне указание об удалении с этих материальных носителей информации, или об уничтожении данных материальных носителей, если удаление с них Конфиденциальной информации невозможно.</w:t>
      </w:r>
      <w:proofErr w:type="gramEnd"/>
    </w:p>
    <w:p w:rsidR="00025263" w:rsidRPr="00025263" w:rsidRDefault="00025263" w:rsidP="00025263">
      <w:pPr>
        <w:spacing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Статья 3</w:t>
      </w:r>
    </w:p>
    <w:p w:rsidR="00025263" w:rsidRPr="00025263" w:rsidRDefault="00025263" w:rsidP="00025263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Принимающая сторона несет ответственность за действия всех своих работников, приведшие к разглашению Конфиденциальной информации любой третьей стороне.</w:t>
      </w:r>
    </w:p>
    <w:p w:rsidR="00025263" w:rsidRPr="00025263" w:rsidRDefault="00025263" w:rsidP="00025263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разглашения Конфиденциальной информации третьим лицам Принимающей стороной без получения письменного разрешения от Раскрывающей стороны на такое разглашение Принимающая сторона обязана возместить Раскрывающей стороне причиненные убытки в полном объеме.</w:t>
      </w:r>
    </w:p>
    <w:p w:rsidR="00025263" w:rsidRPr="00025263" w:rsidRDefault="00025263" w:rsidP="00025263">
      <w:pPr>
        <w:spacing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 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Статья 4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Раскрывающая сторона вправе осуществлять контроль обеспечения Принимающей стороной сохранности переданной ей Конфиденциальной информации, используя для этого способы, не противоречащие законодательству Российской Федерации.</w:t>
      </w:r>
    </w:p>
    <w:p w:rsidR="00025263" w:rsidRPr="00025263" w:rsidRDefault="00025263" w:rsidP="00025263">
      <w:pPr>
        <w:spacing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Статья 5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Стороны обязуются добросовестно мирным путем разрешать все претензии, споры, противоречия или разногласия, которые могут возникнуть между ними в отношении или в связи с неисполнением, нарушением данного Положения, однако, если Стороны окажутся не в состоянии достичь согласия, то все претензии, споры, противоречия и разногласия подлежат урегулированию через Суд.</w:t>
      </w:r>
    </w:p>
    <w:p w:rsidR="00025263" w:rsidRPr="00025263" w:rsidRDefault="00025263" w:rsidP="00025263">
      <w:pPr>
        <w:spacing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Статья 6</w:t>
      </w:r>
    </w:p>
    <w:p w:rsidR="00025263" w:rsidRPr="00025263" w:rsidRDefault="00025263" w:rsidP="00025263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Передача конфиденциальной корреспонденции на бумажных и машинных носителях (компакт-дисках, флэш-накопителях и т.п. носителях) осуществляется любым из следующих способов: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а) пересылка заказной почтой в порядке, установленном </w:t>
      </w:r>
      <w:proofErr w:type="gramStart"/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</w:t>
      </w:r>
      <w:proofErr w:type="gramEnd"/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Раскрывающей и Принимающей Сторонах соответственно.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б) через курьеров Сторон.</w:t>
      </w:r>
    </w:p>
    <w:p w:rsidR="00025263" w:rsidRPr="00025263" w:rsidRDefault="00025263" w:rsidP="00025263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Пересылка между Сторонами корреспонденции (информации) в электронном виде (кроме информации, содержащей коммерческую тайну, и иных конфиденциальных сведений) может осуществляться средствами электронной почты, по взаимному согласованию сторон.</w:t>
      </w:r>
    </w:p>
    <w:p w:rsidR="00025263" w:rsidRPr="00025263" w:rsidRDefault="00025263" w:rsidP="00025263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Пересылка между Принимающей стороной и третьими лицами информации, касающейся предмета выполняемых работ или заключенного между сторонами Договора, в электронном виде может осуществляться при письменном согласовании с Раскрывающей стороной.</w:t>
      </w:r>
    </w:p>
    <w:p w:rsidR="00025263" w:rsidRPr="00025263" w:rsidRDefault="00025263" w:rsidP="00025263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Пересылка корреспонденции с Конфиденциальной информацией с использованием средств электронной почты допускается только по защищенным каналам связи.</w:t>
      </w:r>
    </w:p>
    <w:p w:rsidR="00025263" w:rsidRPr="00025263" w:rsidRDefault="00025263" w:rsidP="00025263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Каждая Сторона примет все доступные ей меры по предотвращению заражения компьютерными вирусами информации, передаваемой на машинных носителях (компакт-дисках, флэш-накопителях и т.п. носителях), </w:t>
      </w: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в отправляемых в электронном виде документах и рабочих материалах, в сообщениях электронной почты (в </w:t>
      </w:r>
      <w:proofErr w:type="spellStart"/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т.ч</w:t>
      </w:r>
      <w:proofErr w:type="spellEnd"/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во вложенных файлах).</w:t>
      </w:r>
      <w:proofErr w:type="gramEnd"/>
    </w:p>
    <w:p w:rsidR="00025263" w:rsidRPr="00025263" w:rsidRDefault="00025263" w:rsidP="00025263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случае, когда подлежащие передаче документы на бумажных и машинных носителях содержат коммерческую тайну, обязательно проставление на них соответствующего ограничительного грифа с указанием обладателя информации и его местонахождения (адреса).</w:t>
      </w:r>
    </w:p>
    <w:p w:rsidR="00025263" w:rsidRPr="00025263" w:rsidRDefault="00025263" w:rsidP="00025263">
      <w:pPr>
        <w:spacing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Статья 7</w:t>
      </w:r>
    </w:p>
    <w:p w:rsidR="00025263" w:rsidRPr="00025263" w:rsidRDefault="00025263" w:rsidP="001062C8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Действующая редакция Положения, являющегося публичным документом, доступна </w:t>
      </w:r>
      <w:r w:rsidRPr="00025263">
        <w:rPr>
          <w:rFonts w:ascii="Arial" w:eastAsia="Times New Roman" w:hAnsi="Arial" w:cs="Arial"/>
          <w:sz w:val="24"/>
          <w:szCs w:val="24"/>
          <w:lang w:eastAsia="ru-RU"/>
        </w:rPr>
        <w:t>любому пользователю сети Интернет при переходе по ссылке </w:t>
      </w:r>
      <w:hyperlink r:id="rId6" w:history="1">
        <w:r w:rsidR="001062C8" w:rsidRPr="008901AA">
          <w:rPr>
            <w:rStyle w:val="a5"/>
            <w:rFonts w:ascii="Arial" w:eastAsia="Times New Roman" w:hAnsi="Arial" w:cs="Arial"/>
            <w:sz w:val="24"/>
            <w:szCs w:val="24"/>
            <w:lang w:eastAsia="ru-RU"/>
          </w:rPr>
          <w:t>https://datame.online/privacy-policy</w:t>
        </w:r>
      </w:hyperlink>
      <w:r w:rsidRPr="00025263">
        <w:rPr>
          <w:rFonts w:ascii="Arial" w:eastAsia="Times New Roman" w:hAnsi="Arial" w:cs="Arial"/>
          <w:sz w:val="24"/>
          <w:szCs w:val="24"/>
          <w:lang w:eastAsia="ru-RU"/>
        </w:rPr>
        <w:t>. «</w:t>
      </w:r>
      <w:r w:rsidRPr="001062C8">
        <w:rPr>
          <w:rFonts w:ascii="Arial" w:eastAsia="Times New Roman" w:hAnsi="Arial" w:cs="Arial"/>
          <w:sz w:val="24"/>
          <w:szCs w:val="24"/>
          <w:lang w:eastAsia="ru-RU"/>
        </w:rPr>
        <w:t>Общество</w:t>
      </w:r>
      <w:r w:rsidRPr="00025263">
        <w:rPr>
          <w:rFonts w:ascii="Arial" w:eastAsia="Times New Roman" w:hAnsi="Arial" w:cs="Arial"/>
          <w:sz w:val="24"/>
          <w:szCs w:val="24"/>
          <w:lang w:eastAsia="ru-RU"/>
        </w:rPr>
        <w:t>» вправе вносить изменения в настоящее Положение. При внесении изменений в Положение «</w:t>
      </w:r>
      <w:r w:rsidRPr="001062C8">
        <w:rPr>
          <w:rFonts w:ascii="Arial" w:eastAsia="Times New Roman" w:hAnsi="Arial" w:cs="Arial"/>
          <w:sz w:val="24"/>
          <w:szCs w:val="24"/>
          <w:lang w:eastAsia="ru-RU"/>
        </w:rPr>
        <w:t>Общество</w:t>
      </w:r>
      <w:r w:rsidRPr="00025263">
        <w:rPr>
          <w:rFonts w:ascii="Arial" w:eastAsia="Times New Roman" w:hAnsi="Arial" w:cs="Arial"/>
          <w:sz w:val="24"/>
          <w:szCs w:val="24"/>
          <w:lang w:eastAsia="ru-RU"/>
        </w:rPr>
        <w:t>» уведомляет об этом пользователей путем размещения новой редакции Положения на Сайте по постоянному адресу </w:t>
      </w:r>
      <w:hyperlink r:id="rId7" w:history="1">
        <w:r w:rsidR="001062C8" w:rsidRPr="008901AA">
          <w:rPr>
            <w:rStyle w:val="a5"/>
            <w:rFonts w:ascii="Arial" w:eastAsia="Times New Roman" w:hAnsi="Arial" w:cs="Arial"/>
            <w:sz w:val="24"/>
            <w:szCs w:val="24"/>
            <w:lang w:eastAsia="ru-RU"/>
          </w:rPr>
          <w:t>https://datame.online/privacy-policy</w:t>
        </w:r>
      </w:hyperlink>
      <w:r w:rsidR="001062C8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025263">
        <w:rPr>
          <w:rFonts w:ascii="Arial" w:eastAsia="Times New Roman" w:hAnsi="Arial" w:cs="Arial"/>
          <w:sz w:val="24"/>
          <w:szCs w:val="24"/>
          <w:lang w:eastAsia="ru-RU"/>
        </w:rPr>
        <w:t xml:space="preserve">не </w:t>
      </w: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позднее, чем за 10 дней до вступления в силу соответствующих изменений. Предыдущие редакции Положений хранятся в архиве документации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Общества</w:t>
      </w: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025263" w:rsidRPr="00025263" w:rsidRDefault="00025263" w:rsidP="00025263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наличия противоречий между требованиями настоящего Положения и законодательством Российской Федерации, применению подлежат законы Российской Федерации в части наличия противоречий.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025263" w:rsidRPr="00025263" w:rsidRDefault="00025263" w:rsidP="00025263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526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Положение о неразглашении информации в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Обществе с ограниченной ответственностью «</w:t>
      </w:r>
      <w:proofErr w:type="gramStart"/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Комплексный</w:t>
      </w:r>
      <w:proofErr w:type="gramEnd"/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 агрегатор информации «Гидра»</w:t>
      </w:r>
      <w:r w:rsidRPr="0002526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, введено в действ</w:t>
      </w:r>
      <w:bookmarkStart w:id="0" w:name="_GoBack"/>
      <w:bookmarkEnd w:id="0"/>
      <w:r w:rsidRPr="0002526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ие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15</w:t>
      </w:r>
      <w:r w:rsidRPr="0002526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апреля</w:t>
      </w:r>
      <w:r w:rsidRPr="0002526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 201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9</w:t>
      </w:r>
      <w:r w:rsidRPr="0002526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 года на основании приказа №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5</w:t>
      </w:r>
      <w:r w:rsidRPr="0002526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 от 15 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апреля</w:t>
      </w:r>
      <w:r w:rsidRPr="0002526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 201</w:t>
      </w:r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9</w:t>
      </w:r>
      <w:r w:rsidRPr="00025263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 xml:space="preserve"> года</w:t>
      </w:r>
    </w:p>
    <w:p w:rsidR="000525DC" w:rsidRDefault="000525DC" w:rsidP="00025263">
      <w:pPr>
        <w:jc w:val="both"/>
      </w:pPr>
    </w:p>
    <w:sectPr w:rsidR="000525D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268BD"/>
    <w:multiLevelType w:val="multilevel"/>
    <w:tmpl w:val="BDA4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7E097F"/>
    <w:multiLevelType w:val="multilevel"/>
    <w:tmpl w:val="FEFC9A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D04B92"/>
    <w:multiLevelType w:val="multilevel"/>
    <w:tmpl w:val="BAC6D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CE76DF"/>
    <w:multiLevelType w:val="multilevel"/>
    <w:tmpl w:val="1F661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4923F7"/>
    <w:multiLevelType w:val="multilevel"/>
    <w:tmpl w:val="DCDA4D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7F2C97"/>
    <w:multiLevelType w:val="multilevel"/>
    <w:tmpl w:val="B0287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59198F"/>
    <w:multiLevelType w:val="multilevel"/>
    <w:tmpl w:val="6FAA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FD1D25"/>
    <w:multiLevelType w:val="multilevel"/>
    <w:tmpl w:val="7F7C45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AE3072"/>
    <w:multiLevelType w:val="multilevel"/>
    <w:tmpl w:val="88B02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263"/>
    <w:rsid w:val="00025263"/>
    <w:rsid w:val="000525DC"/>
    <w:rsid w:val="001062C8"/>
    <w:rsid w:val="001B49E8"/>
    <w:rsid w:val="001B7CF3"/>
    <w:rsid w:val="008E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25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52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25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25263"/>
    <w:rPr>
      <w:i/>
      <w:iCs/>
    </w:rPr>
  </w:style>
  <w:style w:type="character" w:styleId="a5">
    <w:name w:val="Hyperlink"/>
    <w:basedOn w:val="a0"/>
    <w:uiPriority w:val="99"/>
    <w:unhideWhenUsed/>
    <w:rsid w:val="000252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25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52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25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25263"/>
    <w:rPr>
      <w:i/>
      <w:iCs/>
    </w:rPr>
  </w:style>
  <w:style w:type="character" w:styleId="a5">
    <w:name w:val="Hyperlink"/>
    <w:basedOn w:val="a0"/>
    <w:uiPriority w:val="99"/>
    <w:unhideWhenUsed/>
    <w:rsid w:val="00025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6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2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0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96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14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50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54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37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91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860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atame.online/privacy-poli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me.online/privacy-polic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</dc:creator>
  <cp:lastModifiedBy>Unknow</cp:lastModifiedBy>
  <cp:revision>1</cp:revision>
  <dcterms:created xsi:type="dcterms:W3CDTF">2019-04-20T16:56:00Z</dcterms:created>
  <dcterms:modified xsi:type="dcterms:W3CDTF">2019-04-20T17:02:00Z</dcterms:modified>
</cp:coreProperties>
</file>