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PyRAG Query Result</w:t>
      </w:r>
    </w:p>
    <w:p>
      <w:pPr>
        <w:jc w:val="center"/>
      </w:pPr>
      <w:r>
        <w:t>Date: 2025-12-08 16:39:03</w:t>
      </w:r>
    </w:p>
    <w:p/>
    <w:p>
      <w:pPr>
        <w:pStyle w:val="Heading1"/>
      </w:pPr>
      <w:r>
        <w:t>📝 Query</w:t>
      </w:r>
    </w:p>
    <w:p>
      <w:r>
        <w:t>Bakır kablo akım taşıma kapasitesi nedir?</w:t>
      </w:r>
    </w:p>
    <w:p>
      <w:pPr>
        <w:pStyle w:val="Heading1"/>
      </w:pPr>
      <w:r>
        <w:t>💡 Response</w:t>
      </w:r>
    </w:p>
    <w:p>
      <w:r>
        <w:t>2.5mm² kesitli bakır kablo için akım taşıma kapasitesi şu şekildedir:</w:t>
        <w:br/>
        <w:br/>
        <w:t>1. PVC İzolasyonlu Kablo: 25A</w:t>
        <w:br/>
        <w:t>2. XLPE İzolasyonlu Kablo: 28A</w:t>
        <w:br/>
        <w:t>3. Sıcaklık Düzeltme Faktörü: Ortam sıcaklığına göre Tablo 4.5'ten seçilir</w:t>
        <w:br/>
        <w:br/>
        <w:t>Not: Bu değerler 30°C ortam sıcaklığı için geçerlidir.</w:t>
      </w:r>
    </w:p>
    <w:p>
      <w:pPr>
        <w:pStyle w:val="Heading1"/>
      </w:pPr>
      <w:r>
        <w:t>📚 Sources</w:t>
      </w:r>
    </w:p>
    <w:p>
      <w:pPr>
        <w:pStyle w:val="Heading2"/>
      </w:pPr>
      <w:r>
        <w:t>Source 1</w:t>
      </w:r>
    </w:p>
    <w:p>
      <w:r>
        <w:t>Tablo 4.1: PVC izolasyonlu bakır iletkenler için akım taşıma kapasiteleri...</w:t>
      </w:r>
    </w:p>
    <w:p>
      <w:r>
        <w:rPr>
          <w:b/>
        </w:rPr>
        <w:t xml:space="preserve">Document: </w:t>
      </w:r>
      <w:r>
        <w:t>IS10101</w:t>
        <w:br/>
      </w:r>
      <w:r>
        <w:rPr>
          <w:b/>
        </w:rPr>
        <w:t xml:space="preserve">Section: </w:t>
      </w:r>
      <w:r>
        <w:t>Kablo Akım Kapasiteleri</w:t>
        <w:br/>
      </w:r>
      <w:r>
        <w:rPr>
          <w:b/>
        </w:rPr>
        <w:t xml:space="preserve">Page: </w:t>
      </w:r>
      <w:r>
        <w:t>45</w:t>
        <w:br/>
      </w:r>
    </w:p>
    <w:p>
      <w:pPr>
        <w:pStyle w:val="Heading2"/>
      </w:pPr>
      <w:r>
        <w:t>Source 2</w:t>
      </w:r>
    </w:p>
    <w:p>
      <w:r>
        <w:t>Madde 4.2: Kablo seçiminde dikkate alınması gereken faktörler...</w:t>
      </w:r>
    </w:p>
    <w:p>
      <w:r>
        <w:rPr>
          <w:b/>
        </w:rPr>
        <w:t xml:space="preserve">Document: </w:t>
      </w:r>
      <w:r>
        <w:t>IS10101</w:t>
        <w:br/>
      </w:r>
      <w:r>
        <w:rPr>
          <w:b/>
        </w:rPr>
        <w:t xml:space="preserve">Section: </w:t>
      </w:r>
      <w:r>
        <w:t>Kablo Seçim Kriterleri</w:t>
        <w:br/>
      </w:r>
      <w:r>
        <w:rPr>
          <w:b/>
        </w:rPr>
        <w:t xml:space="preserve">Page: </w:t>
      </w:r>
      <w:r>
        <w:t>42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