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color="FFFFFF" w:sz="0"/>
              <w:left w:val="none" w:color="FFFFFF" w:sz="0"/>
              <w:bottom w:val="none" w:color="FFFFFF" w:sz="0"/>
              <w:right w:val="none" w:color="FFFFFF" w:sz="0"/>
            </w:tcBorders>
            <w:shd w:fill="880E4F" w:val="clear"/>
            <w:tcMar>
              <w:top w:type="dxa" w:w="600"/>
              <w:left w:type="dxa" w:w="400"/>
              <w:bottom w:type="dxa" w:w="600"/>
              <w:right w:type="dxa" w:w="400"/>
            </w:tcMar>
          </w:tcPr>
          <w:p>
            <w:pPr>
              <w:spacing w:after="120" w:before="240"/>
              <w:jc w:val="center"/>
            </w:pPr>
            <w:r>
              <w:rPr>
                <w:rFonts w:ascii="Arial" w:cs="Arial" w:eastAsia="Arial" w:hAnsi="Arial"/>
                <w:b/>
                <w:bCs/>
                <w:color w:val="FFFFFF"/>
                <w:sz w:val="52"/>
                <w:szCs w:val="52"/>
              </w:rPr>
              <w:t xml:space="preserve">CRO / UX RESEARCH AUDIT</w:t>
            </w:r>
          </w:p>
          <w:p>
            <w:pPr>
              <w:spacing w:after="60" w:before="60"/>
              <w:jc w:val="center"/>
            </w:pPr>
            <w:r>
              <w:rPr>
                <w:rFonts w:ascii="Arial" w:cs="Arial" w:eastAsia="Arial" w:hAnsi="Arial"/>
                <w:color w:val="F06292"/>
                <w:sz w:val="36"/>
                <w:szCs w:val="36"/>
              </w:rPr>
              <w:t xml:space="preserve">zuvebeauty.com</w:t>
            </w:r>
          </w:p>
          <w:p>
            <w:pPr>
              <w:spacing w:after="60" w:before="120"/>
              <w:jc w:val="center"/>
            </w:pPr>
            <w:r>
              <w:rPr>
                <w:rFonts w:ascii="Arial" w:cs="Arial" w:eastAsia="Arial" w:hAnsi="Arial"/>
                <w:color w:val="F8BBD9"/>
                <w:sz w:val="22"/>
                <w:szCs w:val="22"/>
              </w:rPr>
              <w:t xml:space="preserve">Conversion Rate Optimization  |  UX Research  |  Growth Strategy</w:t>
            </w:r>
          </w:p>
          <w:p>
            <w:pPr>
              <w:spacing w:after="120" w:before="60"/>
              <w:jc w:val="center"/>
            </w:pPr>
            <w:r>
              <w:rPr>
                <w:rFonts w:ascii="Arial" w:cs="Arial" w:eastAsia="Arial" w:hAnsi="Arial"/>
                <w:color w:val="F8BBD9"/>
                <w:sz w:val="20"/>
                <w:szCs w:val="20"/>
              </w:rPr>
              <w:t xml:space="preserve">April 2026  |  Prepared by Growthmak CRO Team</w:t>
            </w:r>
          </w:p>
        </w:tc>
      </w:tr>
    </w:tbl>
    <w:p>
      <w:pPr>
        <w:spacing w:after="180" w:before="18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C2185B" w:sz="6"/>
              <w:left w:val="single" w:color="C2185B" w:sz="24"/>
              <w:bottom w:val="single" w:color="C2185B" w:sz="6"/>
              <w:right w:val="none" w:color="FFFFFF" w:sz="0"/>
            </w:tcBorders>
            <w:shd w:fill="FCE4EC" w:val="clear"/>
            <w:tcMar>
              <w:top w:type="dxa" w:w="160"/>
              <w:left w:type="dxa" w:w="240"/>
              <w:bottom w:type="dxa" w:w="160"/>
              <w:right w:type="dxa" w:w="240"/>
            </w:tcMar>
          </w:tcPr>
          <w:p>
            <w:pPr>
              <w:spacing w:after="60" w:before="60"/>
            </w:pPr>
            <w:r>
              <w:rPr>
                <w:rFonts w:ascii="Arial" w:cs="Arial" w:eastAsia="Arial" w:hAnsi="Arial"/>
                <w:b/>
                <w:bCs/>
                <w:color w:val="880E4F"/>
                <w:sz w:val="26"/>
                <w:szCs w:val="26"/>
              </w:rPr>
              <w:t xml:space="preserve">EXECUTIVE SUMMARY</w:t>
            </w:r>
          </w:p>
          <w:p>
            <w:pPr>
              <w:spacing w:after="80" w:before="60"/>
            </w:pPr>
            <w:r>
              <w:rPr>
                <w:rFonts w:ascii="Arial" w:cs="Arial" w:eastAsia="Arial" w:hAnsi="Arial"/>
                <w:color w:val="212121"/>
                <w:sz w:val="21"/>
                <w:szCs w:val="21"/>
              </w:rPr>
              <w:t xml:space="preserve">Zuve Beauty (zuvebeauty.com) is an emerging beauty e-commerce brand in the highly competitive Indian and global skincare/cosmetics market. This audit evaluates the website across seven CRO/UX dimensions using the Page-CRO framework, identifying friction points, conversion leaks, and prioritized opportunities to increase revenue, trust, and user satisfaction.</w:t>
            </w:r>
          </w:p>
          <w:p>
            <w:pPr>
              <w:spacing w:after="40" w:before="40"/>
            </w:pPr>
            <w:r>
              <w:rPr>
                <w:rFonts w:ascii="Arial" w:cs="Arial" w:eastAsia="Arial" w:hAnsi="Arial"/>
                <w:b/>
                <w:bCs/>
                <w:color w:val="880E4F"/>
                <w:sz w:val="22"/>
                <w:szCs w:val="22"/>
              </w:rPr>
              <w:t xml:space="preserve">Overall CRO Score: 42 / 100  |  Priority: HIGH  |  Estimated Conversion Uplift Potential: 35-80%</w:t>
            </w:r>
          </w:p>
        </w:tc>
      </w:tr>
    </w:tbl>
    <w:p>
      <w:pPr>
        <w:spacing w:after="120" w:before="120"/>
      </w:pPr>
      <w:r>
        <w:t xml:space="preserve"/>
      </w:r>
    </w:p>
    <w:p>
      <w:pPr>
        <w:pStyle w:val="Heading1"/>
        <w:spacing w:after="180" w:before="360"/>
      </w:pPr>
      <w:r>
        <w:rPr>
          <w:rFonts w:ascii="Arial" w:cs="Arial" w:eastAsia="Arial" w:hAnsi="Arial"/>
          <w:b/>
          <w:bCs/>
          <w:color w:val="880E4F"/>
          <w:sz w:val="36"/>
          <w:szCs w:val="36"/>
        </w:rPr>
        <w:t xml:space="preserve">1. Audit Overview &amp; Scorecard</w:t>
      </w:r>
    </w:p>
    <w:p>
      <w:pPr>
        <w:spacing w:after="60" w:before="60"/>
      </w:pPr>
      <w:r>
        <w:t xml:space="preserve"/>
      </w:r>
    </w:p>
    <w:p>
      <w:pPr>
        <w:spacing w:after="60" w:before="60"/>
      </w:pPr>
      <w:r>
        <w:rPr>
          <w:rFonts w:ascii="Arial" w:cs="Arial" w:eastAsia="Arial" w:hAnsi="Arial"/>
          <w:color w:val="212121"/>
          <w:sz w:val="22"/>
          <w:szCs w:val="22"/>
        </w:rPr>
        <w:t xml:space="preserve">The following scorecard summarizes Zuve Beauty's performance across the seven CRO/UX dimensions examined in this audit. Scores are rated out of 10, with 10 being best-in-class.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3760"/>
      </w:tblGrid>
      <w:tr>
        <w:tc>
          <w:tcPr>
            <w:tcW w:type="dxa" w:w="3600"/>
            <w:tcBorders>
              <w:top w:val="single" w:color="E0E0E0" w:sz="1"/>
              <w:left w:val="single" w:color="E0E0E0" w:sz="1"/>
              <w:bottom w:val="single" w:color="E0E0E0" w:sz="1"/>
              <w:right w:val="single" w:color="E0E0E0" w:sz="1"/>
            </w:tcBorders>
            <w:shd w:fill="880E4F" w:val="clear"/>
            <w:tcMar>
              <w:top w:type="dxa" w:w="80"/>
              <w:left w:type="dxa" w:w="120"/>
              <w:bottom w:type="dxa" w:w="80"/>
              <w:right w:type="dxa" w:w="120"/>
            </w:tcMar>
          </w:tcPr>
          <w:p>
            <w:r>
              <w:rPr>
                <w:rFonts w:ascii="Arial" w:cs="Arial" w:eastAsia="Arial" w:hAnsi="Arial"/>
                <w:b/>
                <w:bCs/>
                <w:color w:val="FFFFFF"/>
                <w:sz w:val="22"/>
                <w:szCs w:val="22"/>
              </w:rPr>
              <w:t xml:space="preserve">Dimension</w:t>
            </w:r>
          </w:p>
        </w:tc>
        <w:tc>
          <w:tcPr>
            <w:tcW w:type="dxa" w:w="2000"/>
            <w:tcBorders>
              <w:top w:val="single" w:color="E0E0E0" w:sz="1"/>
              <w:left w:val="single" w:color="E0E0E0" w:sz="1"/>
              <w:bottom w:val="single" w:color="E0E0E0" w:sz="1"/>
              <w:right w:val="single" w:color="E0E0E0" w:sz="1"/>
            </w:tcBorders>
            <w:shd w:fill="880E4F"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Score</w:t>
            </w:r>
          </w:p>
        </w:tc>
        <w:tc>
          <w:tcPr>
            <w:tcW w:type="dxa" w:w="3760"/>
            <w:tcBorders>
              <w:top w:val="single" w:color="E0E0E0" w:sz="1"/>
              <w:left w:val="single" w:color="E0E0E0" w:sz="1"/>
              <w:bottom w:val="single" w:color="E0E0E0" w:sz="1"/>
              <w:right w:val="single" w:color="E0E0E0" w:sz="1"/>
            </w:tcBorders>
            <w:shd w:fill="880E4F" w:val="clear"/>
            <w:tcMar>
              <w:top w:type="dxa" w:w="80"/>
              <w:left w:type="dxa" w:w="120"/>
              <w:bottom w:type="dxa" w:w="80"/>
              <w:right w:type="dxa" w:w="120"/>
            </w:tcMar>
          </w:tcPr>
          <w:p>
            <w:r>
              <w:rPr>
                <w:rFonts w:ascii="Arial" w:cs="Arial" w:eastAsia="Arial" w:hAnsi="Arial"/>
                <w:b/>
                <w:bCs/>
                <w:color w:val="FFFFFF"/>
                <w:sz w:val="22"/>
                <w:szCs w:val="22"/>
              </w:rPr>
              <w:t xml:space="preserve">Key Issue</w:t>
            </w:r>
          </w:p>
        </w:tc>
      </w:tr>
      <w:tr>
        <w:tc>
          <w:tcPr>
            <w:tcW w:type="dxa" w:w="3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12121"/>
                <w:sz w:val="22"/>
                <w:szCs w:val="22"/>
              </w:rPr>
              <w:t xml:space="preserve">Value Proposition Clarity</w:t>
            </w:r>
          </w:p>
        </w:tc>
        <w:tc>
          <w:tcPr>
            <w:tcW w:type="dxa" w:w="2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center"/>
            </w:pPr>
            <w:r>
              <w:rPr>
                <w:rFonts w:ascii="Arial" w:cs="Arial" w:eastAsia="Arial" w:hAnsi="Arial"/>
                <w:b/>
                <w:bCs/>
                <w:color w:val="E65100"/>
                <w:sz w:val="22"/>
                <w:szCs w:val="22"/>
              </w:rPr>
              <w:t xml:space="preserve">4/10</w:t>
            </w:r>
          </w:p>
        </w:tc>
        <w:tc>
          <w:tcPr>
            <w:tcW w:type="dxa" w:w="37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757575"/>
                <w:sz w:val="21"/>
                <w:szCs w:val="21"/>
              </w:rPr>
              <w:t xml:space="preserve">No clear, differentiated value prop visible above the fold</w:t>
            </w:r>
          </w:p>
        </w:tc>
      </w:tr>
      <w:tr>
        <w:tc>
          <w:tcPr>
            <w:tcW w:type="dxa" w:w="3600"/>
            <w:tcBorders>
              <w:top w:val="single" w:color="E0E0E0" w:sz="1"/>
              <w:left w:val="single" w:color="E0E0E0" w:sz="1"/>
              <w:bottom w:val="single" w:color="E0E0E0" w:sz="1"/>
              <w:right w:val="single" w:color="E0E0E0" w:sz="1"/>
            </w:tcBorders>
            <w:shd w:fill="FFF0F5" w:val="clear"/>
            <w:tcMar>
              <w:top w:type="dxa" w:w="80"/>
              <w:left w:type="dxa" w:w="120"/>
              <w:bottom w:type="dxa" w:w="80"/>
              <w:right w:type="dxa" w:w="120"/>
            </w:tcMar>
          </w:tcPr>
          <w:p>
            <w:r>
              <w:rPr>
                <w:rFonts w:ascii="Arial" w:cs="Arial" w:eastAsia="Arial" w:hAnsi="Arial"/>
                <w:color w:val="212121"/>
                <w:sz w:val="22"/>
                <w:szCs w:val="22"/>
              </w:rPr>
              <w:t xml:space="preserve">Headline Effectiveness</w:t>
            </w:r>
          </w:p>
        </w:tc>
        <w:tc>
          <w:tcPr>
            <w:tcW w:type="dxa" w:w="2000"/>
            <w:tcBorders>
              <w:top w:val="single" w:color="E0E0E0" w:sz="1"/>
              <w:left w:val="single" w:color="E0E0E0" w:sz="1"/>
              <w:bottom w:val="single" w:color="E0E0E0" w:sz="1"/>
              <w:right w:val="single" w:color="E0E0E0" w:sz="1"/>
            </w:tcBorders>
            <w:shd w:fill="FFF0F5" w:val="clear"/>
            <w:tcMar>
              <w:top w:type="dxa" w:w="80"/>
              <w:left w:type="dxa" w:w="120"/>
              <w:bottom w:type="dxa" w:w="80"/>
              <w:right w:type="dxa" w:w="120"/>
            </w:tcMar>
            <w:vAlign w:val="center"/>
          </w:tcPr>
          <w:p>
            <w:pPr>
              <w:jc w:val="center"/>
            </w:pPr>
            <w:r>
              <w:rPr>
                <w:rFonts w:ascii="Arial" w:cs="Arial" w:eastAsia="Arial" w:hAnsi="Arial"/>
                <w:b/>
                <w:bCs/>
                <w:color w:val="E65100"/>
                <w:sz w:val="22"/>
                <w:szCs w:val="22"/>
              </w:rPr>
              <w:t xml:space="preserve">4/10</w:t>
            </w:r>
          </w:p>
        </w:tc>
        <w:tc>
          <w:tcPr>
            <w:tcW w:type="dxa" w:w="3760"/>
            <w:tcBorders>
              <w:top w:val="single" w:color="E0E0E0" w:sz="1"/>
              <w:left w:val="single" w:color="E0E0E0" w:sz="1"/>
              <w:bottom w:val="single" w:color="E0E0E0" w:sz="1"/>
              <w:right w:val="single" w:color="E0E0E0" w:sz="1"/>
            </w:tcBorders>
            <w:shd w:fill="FFF0F5" w:val="clear"/>
            <w:tcMar>
              <w:top w:type="dxa" w:w="80"/>
              <w:left w:type="dxa" w:w="120"/>
              <w:bottom w:type="dxa" w:w="80"/>
              <w:right w:type="dxa" w:w="120"/>
            </w:tcMar>
          </w:tcPr>
          <w:p>
            <w:r>
              <w:rPr>
                <w:rFonts w:ascii="Arial" w:cs="Arial" w:eastAsia="Arial" w:hAnsi="Arial"/>
                <w:color w:val="757575"/>
                <w:sz w:val="21"/>
                <w:szCs w:val="21"/>
              </w:rPr>
              <w:t xml:space="preserve">Generic beauty language; lacks specificity and urgency</w:t>
            </w:r>
          </w:p>
        </w:tc>
      </w:tr>
      <w:tr>
        <w:tc>
          <w:tcPr>
            <w:tcW w:type="dxa" w:w="3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12121"/>
                <w:sz w:val="22"/>
                <w:szCs w:val="22"/>
              </w:rPr>
              <w:t xml:space="preserve">CTA Placement &amp; Copy</w:t>
            </w:r>
          </w:p>
        </w:tc>
        <w:tc>
          <w:tcPr>
            <w:tcW w:type="dxa" w:w="2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center"/>
            </w:pPr>
            <w:r>
              <w:rPr>
                <w:rFonts w:ascii="Arial" w:cs="Arial" w:eastAsia="Arial" w:hAnsi="Arial"/>
                <w:b/>
                <w:bCs/>
                <w:color w:val="E65100"/>
                <w:sz w:val="22"/>
                <w:szCs w:val="22"/>
              </w:rPr>
              <w:t xml:space="preserve">5/10</w:t>
            </w:r>
          </w:p>
        </w:tc>
        <w:tc>
          <w:tcPr>
            <w:tcW w:type="dxa" w:w="37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757575"/>
                <w:sz w:val="21"/>
                <w:szCs w:val="21"/>
              </w:rPr>
              <w:t xml:space="preserve">CTAs present but weak copy; missing secondary CTA structure</w:t>
            </w:r>
          </w:p>
        </w:tc>
      </w:tr>
      <w:tr>
        <w:tc>
          <w:tcPr>
            <w:tcW w:type="dxa" w:w="3600"/>
            <w:tcBorders>
              <w:top w:val="single" w:color="E0E0E0" w:sz="1"/>
              <w:left w:val="single" w:color="E0E0E0" w:sz="1"/>
              <w:bottom w:val="single" w:color="E0E0E0" w:sz="1"/>
              <w:right w:val="single" w:color="E0E0E0" w:sz="1"/>
            </w:tcBorders>
            <w:shd w:fill="FFF0F5" w:val="clear"/>
            <w:tcMar>
              <w:top w:type="dxa" w:w="80"/>
              <w:left w:type="dxa" w:w="120"/>
              <w:bottom w:type="dxa" w:w="80"/>
              <w:right w:type="dxa" w:w="120"/>
            </w:tcMar>
          </w:tcPr>
          <w:p>
            <w:r>
              <w:rPr>
                <w:rFonts w:ascii="Arial" w:cs="Arial" w:eastAsia="Arial" w:hAnsi="Arial"/>
                <w:color w:val="212121"/>
                <w:sz w:val="22"/>
                <w:szCs w:val="22"/>
              </w:rPr>
              <w:t xml:space="preserve">Visual Hierarchy &amp; Scannability</w:t>
            </w:r>
          </w:p>
        </w:tc>
        <w:tc>
          <w:tcPr>
            <w:tcW w:type="dxa" w:w="2000"/>
            <w:tcBorders>
              <w:top w:val="single" w:color="E0E0E0" w:sz="1"/>
              <w:left w:val="single" w:color="E0E0E0" w:sz="1"/>
              <w:bottom w:val="single" w:color="E0E0E0" w:sz="1"/>
              <w:right w:val="single" w:color="E0E0E0" w:sz="1"/>
            </w:tcBorders>
            <w:shd w:fill="FFF0F5" w:val="clear"/>
            <w:tcMar>
              <w:top w:type="dxa" w:w="80"/>
              <w:left w:type="dxa" w:w="120"/>
              <w:bottom w:type="dxa" w:w="80"/>
              <w:right w:type="dxa" w:w="120"/>
            </w:tcMar>
            <w:vAlign w:val="center"/>
          </w:tcPr>
          <w:p>
            <w:pPr>
              <w:jc w:val="center"/>
            </w:pPr>
            <w:r>
              <w:rPr>
                <w:rFonts w:ascii="Arial" w:cs="Arial" w:eastAsia="Arial" w:hAnsi="Arial"/>
                <w:b/>
                <w:bCs/>
                <w:color w:val="E65100"/>
                <w:sz w:val="22"/>
                <w:szCs w:val="22"/>
              </w:rPr>
              <w:t xml:space="preserve">5/10</w:t>
            </w:r>
          </w:p>
        </w:tc>
        <w:tc>
          <w:tcPr>
            <w:tcW w:type="dxa" w:w="3760"/>
            <w:tcBorders>
              <w:top w:val="single" w:color="E0E0E0" w:sz="1"/>
              <w:left w:val="single" w:color="E0E0E0" w:sz="1"/>
              <w:bottom w:val="single" w:color="E0E0E0" w:sz="1"/>
              <w:right w:val="single" w:color="E0E0E0" w:sz="1"/>
            </w:tcBorders>
            <w:shd w:fill="FFF0F5" w:val="clear"/>
            <w:tcMar>
              <w:top w:type="dxa" w:w="80"/>
              <w:left w:type="dxa" w:w="120"/>
              <w:bottom w:type="dxa" w:w="80"/>
              <w:right w:type="dxa" w:w="120"/>
            </w:tcMar>
          </w:tcPr>
          <w:p>
            <w:r>
              <w:rPr>
                <w:rFonts w:ascii="Arial" w:cs="Arial" w:eastAsia="Arial" w:hAnsi="Arial"/>
                <w:color w:val="757575"/>
                <w:sz w:val="21"/>
                <w:szCs w:val="21"/>
              </w:rPr>
              <w:t xml:space="preserve">Image quality inconsistent; some visual clutter</w:t>
            </w:r>
          </w:p>
        </w:tc>
      </w:tr>
      <w:tr>
        <w:tc>
          <w:tcPr>
            <w:tcW w:type="dxa" w:w="3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12121"/>
                <w:sz w:val="22"/>
                <w:szCs w:val="22"/>
              </w:rPr>
              <w:t xml:space="preserve">Trust Signals &amp; Social Proof</w:t>
            </w:r>
          </w:p>
        </w:tc>
        <w:tc>
          <w:tcPr>
            <w:tcW w:type="dxa" w:w="2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center"/>
            </w:pPr>
            <w:r>
              <w:rPr>
                <w:rFonts w:ascii="Arial" w:cs="Arial" w:eastAsia="Arial" w:hAnsi="Arial"/>
                <w:b/>
                <w:bCs/>
                <w:color w:val="C2185B"/>
                <w:sz w:val="22"/>
                <w:szCs w:val="22"/>
              </w:rPr>
              <w:t xml:space="preserve">3/10</w:t>
            </w:r>
          </w:p>
        </w:tc>
        <w:tc>
          <w:tcPr>
            <w:tcW w:type="dxa" w:w="37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757575"/>
                <w:sz w:val="21"/>
                <w:szCs w:val="21"/>
              </w:rPr>
              <w:t xml:space="preserve">Very limited reviews, certifications, and social proof</w:t>
            </w:r>
          </w:p>
        </w:tc>
      </w:tr>
      <w:tr>
        <w:tc>
          <w:tcPr>
            <w:tcW w:type="dxa" w:w="3600"/>
            <w:tcBorders>
              <w:top w:val="single" w:color="E0E0E0" w:sz="1"/>
              <w:left w:val="single" w:color="E0E0E0" w:sz="1"/>
              <w:bottom w:val="single" w:color="E0E0E0" w:sz="1"/>
              <w:right w:val="single" w:color="E0E0E0" w:sz="1"/>
            </w:tcBorders>
            <w:shd w:fill="FFF0F5" w:val="clear"/>
            <w:tcMar>
              <w:top w:type="dxa" w:w="80"/>
              <w:left w:type="dxa" w:w="120"/>
              <w:bottom w:type="dxa" w:w="80"/>
              <w:right w:type="dxa" w:w="120"/>
            </w:tcMar>
          </w:tcPr>
          <w:p>
            <w:r>
              <w:rPr>
                <w:rFonts w:ascii="Arial" w:cs="Arial" w:eastAsia="Arial" w:hAnsi="Arial"/>
                <w:color w:val="212121"/>
                <w:sz w:val="22"/>
                <w:szCs w:val="22"/>
              </w:rPr>
              <w:t xml:space="preserve">Objection Handling</w:t>
            </w:r>
          </w:p>
        </w:tc>
        <w:tc>
          <w:tcPr>
            <w:tcW w:type="dxa" w:w="2000"/>
            <w:tcBorders>
              <w:top w:val="single" w:color="E0E0E0" w:sz="1"/>
              <w:left w:val="single" w:color="E0E0E0" w:sz="1"/>
              <w:bottom w:val="single" w:color="E0E0E0" w:sz="1"/>
              <w:right w:val="single" w:color="E0E0E0" w:sz="1"/>
            </w:tcBorders>
            <w:shd w:fill="FFF0F5" w:val="clear"/>
            <w:tcMar>
              <w:top w:type="dxa" w:w="80"/>
              <w:left w:type="dxa" w:w="120"/>
              <w:bottom w:type="dxa" w:w="80"/>
              <w:right w:type="dxa" w:w="120"/>
            </w:tcMar>
            <w:vAlign w:val="center"/>
          </w:tcPr>
          <w:p>
            <w:pPr>
              <w:jc w:val="center"/>
            </w:pPr>
            <w:r>
              <w:rPr>
                <w:rFonts w:ascii="Arial" w:cs="Arial" w:eastAsia="Arial" w:hAnsi="Arial"/>
                <w:b/>
                <w:bCs/>
                <w:color w:val="E65100"/>
                <w:sz w:val="22"/>
                <w:szCs w:val="22"/>
              </w:rPr>
              <w:t xml:space="preserve">4/10</w:t>
            </w:r>
          </w:p>
        </w:tc>
        <w:tc>
          <w:tcPr>
            <w:tcW w:type="dxa" w:w="3760"/>
            <w:tcBorders>
              <w:top w:val="single" w:color="E0E0E0" w:sz="1"/>
              <w:left w:val="single" w:color="E0E0E0" w:sz="1"/>
              <w:bottom w:val="single" w:color="E0E0E0" w:sz="1"/>
              <w:right w:val="single" w:color="E0E0E0" w:sz="1"/>
            </w:tcBorders>
            <w:shd w:fill="FFF0F5" w:val="clear"/>
            <w:tcMar>
              <w:top w:type="dxa" w:w="80"/>
              <w:left w:type="dxa" w:w="120"/>
              <w:bottom w:type="dxa" w:w="80"/>
              <w:right w:type="dxa" w:w="120"/>
            </w:tcMar>
          </w:tcPr>
          <w:p>
            <w:r>
              <w:rPr>
                <w:rFonts w:ascii="Arial" w:cs="Arial" w:eastAsia="Arial" w:hAnsi="Arial"/>
                <w:color w:val="757575"/>
                <w:sz w:val="21"/>
                <w:szCs w:val="21"/>
              </w:rPr>
              <w:t xml:space="preserve">No visible FAQ, guarantee, or return policy prominence</w:t>
            </w:r>
          </w:p>
        </w:tc>
      </w:tr>
      <w:tr>
        <w:tc>
          <w:tcPr>
            <w:tcW w:type="dxa" w:w="3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12121"/>
                <w:sz w:val="22"/>
                <w:szCs w:val="22"/>
              </w:rPr>
              <w:t xml:space="preserve">Friction Points (UX/Mobile)</w:t>
            </w:r>
          </w:p>
        </w:tc>
        <w:tc>
          <w:tcPr>
            <w:tcW w:type="dxa" w:w="2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center"/>
            </w:pPr>
            <w:r>
              <w:rPr>
                <w:rFonts w:ascii="Arial" w:cs="Arial" w:eastAsia="Arial" w:hAnsi="Arial"/>
                <w:b/>
                <w:bCs/>
                <w:color w:val="E65100"/>
                <w:sz w:val="22"/>
                <w:szCs w:val="22"/>
              </w:rPr>
              <w:t xml:space="preserve">5/10</w:t>
            </w:r>
          </w:p>
        </w:tc>
        <w:tc>
          <w:tcPr>
            <w:tcW w:type="dxa" w:w="37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757575"/>
                <w:sz w:val="21"/>
                <w:szCs w:val="21"/>
              </w:rPr>
              <w:t xml:space="preserve">Mobile UX needs improvement; cart/checkout friction likely</w:t>
            </w:r>
          </w:p>
        </w:tc>
      </w:tr>
    </w:tbl>
    <w:p>
      <w:pPr>
        <w:spacing w:after="120" w:before="120"/>
      </w:pPr>
      <w:r>
        <w:t xml:space="preserve"/>
      </w:r>
    </w:p>
    <w:p>
      <w:r>
        <w:br w:type="page"/>
      </w:r>
    </w:p>
    <w:p>
      <w:pPr>
        <w:pStyle w:val="Heading1"/>
        <w:spacing w:after="180" w:before="360"/>
      </w:pPr>
      <w:r>
        <w:rPr>
          <w:rFonts w:ascii="Arial" w:cs="Arial" w:eastAsia="Arial" w:hAnsi="Arial"/>
          <w:b/>
          <w:bCs/>
          <w:color w:val="880E4F"/>
          <w:sz w:val="36"/>
          <w:szCs w:val="36"/>
        </w:rPr>
        <w:t xml:space="preserve">2. Site Context &amp; Assessment</w:t>
      </w:r>
    </w:p>
    <w:p>
      <w:pPr>
        <w:pStyle w:val="Heading2"/>
        <w:spacing w:after="140" w:before="280"/>
      </w:pPr>
      <w:r>
        <w:rPr>
          <w:rFonts w:ascii="Arial" w:cs="Arial" w:eastAsia="Arial" w:hAnsi="Arial"/>
          <w:b/>
          <w:bCs/>
          <w:color w:val="4A148C"/>
          <w:sz w:val="28"/>
          <w:szCs w:val="28"/>
        </w:rPr>
        <w:t xml:space="preserve">2.1 Page Type &amp; Primary Goal</w:t>
      </w:r>
    </w:p>
    <w:p>
      <w:pPr>
        <w:spacing w:after="60" w:before="60"/>
      </w:pPr>
      <w:r>
        <w:rPr>
          <w:rFonts w:ascii="Arial" w:cs="Arial" w:eastAsia="Arial" w:hAnsi="Arial"/>
          <w:color w:val="212121"/>
          <w:sz w:val="22"/>
          <w:szCs w:val="22"/>
        </w:rPr>
        <w:t xml:space="preserve">Zuve Beauty operates as a beauty e-commerce homepage and product catalogue. As a direct-to-consumer (D2C) beauty brand, the primary conversion goals are:</w:t>
      </w:r>
    </w:p>
    <w:p>
      <w:pPr>
        <w:spacing w:after="60" w:before="60"/>
      </w:pPr>
      <w:r>
        <w:t xml:space="preserve"/>
      </w:r>
    </w:p>
    <w:p>
      <w:pPr>
        <w:pStyle w:val="ListParagraph"/>
        <w:numPr>
          <w:ilvl w:val="0"/>
          <w:numId w:val="2"/>
        </w:numPr>
        <w:spacing w:after="40" w:before="40"/>
      </w:pPr>
      <w:r>
        <w:rPr>
          <w:rFonts w:ascii="Arial" w:cs="Arial" w:eastAsia="Arial" w:hAnsi="Arial"/>
          <w:b w:val="false"/>
          <w:bCs w:val="false"/>
          <w:color w:val="212121"/>
          <w:sz w:val="22"/>
          <w:szCs w:val="22"/>
        </w:rPr>
        <w:t xml:space="preserve">Primary Goal: Product purchase (Add to Cart / Buy Now)</w:t>
      </w:r>
    </w:p>
    <w:p>
      <w:pPr>
        <w:pStyle w:val="ListParagraph"/>
        <w:numPr>
          <w:ilvl w:val="0"/>
          <w:numId w:val="2"/>
        </w:numPr>
        <w:spacing w:after="40" w:before="40"/>
      </w:pPr>
      <w:r>
        <w:rPr>
          <w:rFonts w:ascii="Arial" w:cs="Arial" w:eastAsia="Arial" w:hAnsi="Arial"/>
          <w:b w:val="false"/>
          <w:bCs w:val="false"/>
          <w:color w:val="212121"/>
          <w:sz w:val="22"/>
          <w:szCs w:val="22"/>
        </w:rPr>
        <w:t xml:space="preserve">Secondary Goal: Email/WhatsApp list sign-up or subscription</w:t>
      </w:r>
    </w:p>
    <w:p>
      <w:pPr>
        <w:pStyle w:val="ListParagraph"/>
        <w:numPr>
          <w:ilvl w:val="0"/>
          <w:numId w:val="2"/>
        </w:numPr>
        <w:spacing w:after="40" w:before="40"/>
      </w:pPr>
      <w:r>
        <w:rPr>
          <w:rFonts w:ascii="Arial" w:cs="Arial" w:eastAsia="Arial" w:hAnsi="Arial"/>
          <w:b w:val="false"/>
          <w:bCs w:val="false"/>
          <w:color w:val="212121"/>
          <w:sz w:val="22"/>
          <w:szCs w:val="22"/>
        </w:rPr>
        <w:t xml:space="preserve">Tertiary Goal: Brand discovery, trust-building, and repeat visits</w:t>
      </w:r>
    </w:p>
    <w:p>
      <w:pPr>
        <w:spacing w:after="60" w:before="60"/>
      </w:pPr>
      <w:r>
        <w:t xml:space="preserve"/>
      </w:r>
    </w:p>
    <w:p>
      <w:pPr>
        <w:pStyle w:val="Heading2"/>
        <w:spacing w:after="140" w:before="280"/>
      </w:pPr>
      <w:r>
        <w:rPr>
          <w:rFonts w:ascii="Arial" w:cs="Arial" w:eastAsia="Arial" w:hAnsi="Arial"/>
          <w:b/>
          <w:bCs/>
          <w:color w:val="4A148C"/>
          <w:sz w:val="28"/>
          <w:szCs w:val="28"/>
        </w:rPr>
        <w:t xml:space="preserve">2.2 Target Audience Profile</w:t>
      </w:r>
    </w:p>
    <w:p>
      <w:pPr>
        <w:spacing w:after="60" w:before="60"/>
      </w:pPr>
      <w:r>
        <w:rPr>
          <w:rFonts w:ascii="Arial" w:cs="Arial" w:eastAsia="Arial" w:hAnsi="Arial"/>
          <w:color w:val="212121"/>
          <w:sz w:val="22"/>
          <w:szCs w:val="22"/>
        </w:rPr>
        <w:t xml:space="preserve">Based on the brand positioning and product category, the likely audience consists of:</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0E0E0" w:sz="1"/>
              <w:left w:val="single" w:color="E0E0E0" w:sz="1"/>
              <w:bottom w:val="single" w:color="E0E0E0" w:sz="1"/>
              <w:right w:val="single" w:color="E0E0E0" w:sz="1"/>
            </w:tcBorders>
            <w:shd w:fill="FCE4EC" w:val="clear"/>
            <w:tcMar>
              <w:top w:type="dxa" w:w="120"/>
              <w:left w:type="dxa" w:w="140"/>
              <w:bottom w:type="dxa" w:w="80"/>
              <w:right w:type="dxa" w:w="140"/>
            </w:tcMar>
          </w:tcPr>
          <w:p>
            <w:r>
              <w:rPr>
                <w:rFonts w:ascii="Arial" w:cs="Arial" w:eastAsia="Arial" w:hAnsi="Arial"/>
                <w:b/>
                <w:bCs/>
                <w:color w:val="212121"/>
                <w:sz w:val="23"/>
                <w:szCs w:val="23"/>
              </w:rPr>
              <w:t xml:space="preserve">Primary Audience</w:t>
            </w:r>
          </w:p>
        </w:tc>
        <w:tc>
          <w:tcPr>
            <w:tcW w:type="dxa" w:w="4680"/>
            <w:tcBorders>
              <w:top w:val="single" w:color="E0E0E0" w:sz="1"/>
              <w:left w:val="single" w:color="E0E0E0" w:sz="1"/>
              <w:bottom w:val="single" w:color="E0E0E0" w:sz="1"/>
              <w:right w:val="single" w:color="E0E0E0" w:sz="1"/>
            </w:tcBorders>
            <w:shd w:fill="F8BBD9" w:val="clear"/>
            <w:tcMar>
              <w:top w:type="dxa" w:w="120"/>
              <w:left w:type="dxa" w:w="140"/>
              <w:bottom w:type="dxa" w:w="80"/>
              <w:right w:type="dxa" w:w="140"/>
            </w:tcMar>
          </w:tcPr>
          <w:p>
            <w:r>
              <w:rPr>
                <w:rFonts w:ascii="Arial" w:cs="Arial" w:eastAsia="Arial" w:hAnsi="Arial"/>
                <w:b/>
                <w:bCs/>
                <w:color w:val="212121"/>
                <w:sz w:val="23"/>
                <w:szCs w:val="23"/>
              </w:rPr>
              <w:t xml:space="preserve">Secondary Audience</w:t>
            </w:r>
          </w:p>
        </w:tc>
      </w:tr>
      <w:tr>
        <w:tc>
          <w:tcPr>
            <w:tcW w:type="dxa" w:w="4680"/>
            <w:tcBorders>
              <w:top w:val="single" w:color="E0E0E0" w:sz="1"/>
              <w:left w:val="single" w:color="E0E0E0" w:sz="1"/>
              <w:bottom w:val="single" w:color="E0E0E0" w:sz="1"/>
              <w:right w:val="single" w:color="E0E0E0" w:sz="1"/>
            </w:tcBorders>
            <w:shd w:fill="FFFFFF" w:val="clear"/>
            <w:tcMar>
              <w:top w:type="dxa" w:w="80"/>
              <w:left w:type="dxa" w:w="140"/>
              <w:bottom w:type="dxa" w:w="80"/>
              <w:right w:type="dxa" w:w="140"/>
            </w:tcMar>
          </w:tcPr>
          <w:p>
            <w:pPr>
              <w:pStyle w:val="ListParagraph"/>
              <w:numPr>
                <w:ilvl w:val="0"/>
                <w:numId w:val="2"/>
              </w:numPr>
              <w:spacing w:after="40" w:before="40"/>
            </w:pPr>
            <w:r>
              <w:rPr>
                <w:rFonts w:ascii="Arial" w:cs="Arial" w:eastAsia="Arial" w:hAnsi="Arial"/>
                <w:color w:val="212121"/>
                <w:sz w:val="21"/>
                <w:szCs w:val="21"/>
              </w:rPr>
              <w:t xml:space="preserve">Women aged 18-35 in India (Tier 1-2 cities)</w:t>
            </w:r>
          </w:p>
          <w:p>
            <w:pPr>
              <w:pStyle w:val="ListParagraph"/>
              <w:numPr>
                <w:ilvl w:val="0"/>
                <w:numId w:val="2"/>
              </w:numPr>
              <w:spacing w:after="40" w:before="40"/>
            </w:pPr>
            <w:r>
              <w:rPr>
                <w:rFonts w:ascii="Arial" w:cs="Arial" w:eastAsia="Arial" w:hAnsi="Arial"/>
                <w:color w:val="212121"/>
                <w:sz w:val="21"/>
                <w:szCs w:val="21"/>
              </w:rPr>
              <w:t xml:space="preserve">Skincare-conscious consumers seeking affordable luxury</w:t>
            </w:r>
          </w:p>
          <w:p>
            <w:pPr>
              <w:pStyle w:val="ListParagraph"/>
              <w:numPr>
                <w:ilvl w:val="0"/>
                <w:numId w:val="2"/>
              </w:numPr>
              <w:spacing w:after="40" w:before="40"/>
            </w:pPr>
            <w:r>
              <w:rPr>
                <w:rFonts w:ascii="Arial" w:cs="Arial" w:eastAsia="Arial" w:hAnsi="Arial"/>
                <w:color w:val="212121"/>
                <w:sz w:val="21"/>
                <w:szCs w:val="21"/>
              </w:rPr>
              <w:t xml:space="preserve">Mobile-first shoppers (70%+ traffic expected on mobile)</w:t>
            </w:r>
          </w:p>
          <w:p>
            <w:pPr>
              <w:pStyle w:val="ListParagraph"/>
              <w:numPr>
                <w:ilvl w:val="0"/>
                <w:numId w:val="2"/>
              </w:numPr>
              <w:spacing w:after="40" w:before="40"/>
            </w:pPr>
            <w:r>
              <w:rPr>
                <w:rFonts w:ascii="Arial" w:cs="Arial" w:eastAsia="Arial" w:hAnsi="Arial"/>
                <w:color w:val="212121"/>
                <w:sz w:val="21"/>
                <w:szCs w:val="21"/>
              </w:rPr>
              <w:t xml:space="preserve">First-time and repeat beauty buyers researching online</w:t>
            </w:r>
          </w:p>
        </w:tc>
        <w:tc>
          <w:tcPr>
            <w:tcW w:type="dxa" w:w="4680"/>
            <w:tcBorders>
              <w:top w:val="single" w:color="E0E0E0" w:sz="1"/>
              <w:left w:val="single" w:color="E0E0E0" w:sz="1"/>
              <w:bottom w:val="single" w:color="E0E0E0" w:sz="1"/>
              <w:right w:val="single" w:color="E0E0E0" w:sz="1"/>
            </w:tcBorders>
            <w:shd w:fill="FFFFFF" w:val="clear"/>
            <w:tcMar>
              <w:top w:type="dxa" w:w="80"/>
              <w:left w:type="dxa" w:w="140"/>
              <w:bottom w:type="dxa" w:w="80"/>
              <w:right w:type="dxa" w:w="140"/>
            </w:tcMar>
          </w:tcPr>
          <w:p>
            <w:pPr>
              <w:pStyle w:val="ListParagraph"/>
              <w:numPr>
                <w:ilvl w:val="0"/>
                <w:numId w:val="2"/>
              </w:numPr>
              <w:spacing w:after="40" w:before="40"/>
            </w:pPr>
            <w:r>
              <w:rPr>
                <w:rFonts w:ascii="Arial" w:cs="Arial" w:eastAsia="Arial" w:hAnsi="Arial"/>
                <w:color w:val="212121"/>
                <w:sz w:val="21"/>
                <w:szCs w:val="21"/>
              </w:rPr>
              <w:t xml:space="preserve">Women aged 35-50 seeking anti-aging solutions</w:t>
            </w:r>
          </w:p>
          <w:p>
            <w:pPr>
              <w:pStyle w:val="ListParagraph"/>
              <w:numPr>
                <w:ilvl w:val="0"/>
                <w:numId w:val="2"/>
              </w:numPr>
              <w:spacing w:after="40" w:before="40"/>
            </w:pPr>
            <w:r>
              <w:rPr>
                <w:rFonts w:ascii="Arial" w:cs="Arial" w:eastAsia="Arial" w:hAnsi="Arial"/>
                <w:color w:val="212121"/>
                <w:sz w:val="21"/>
                <w:szCs w:val="21"/>
              </w:rPr>
              <w:t xml:space="preserve">Gift purchasers (seasonal buyers)</w:t>
            </w:r>
          </w:p>
          <w:p>
            <w:pPr>
              <w:pStyle w:val="ListParagraph"/>
              <w:numPr>
                <w:ilvl w:val="0"/>
                <w:numId w:val="2"/>
              </w:numPr>
              <w:spacing w:after="40" w:before="40"/>
            </w:pPr>
            <w:r>
              <w:rPr>
                <w:rFonts w:ascii="Arial" w:cs="Arial" w:eastAsia="Arial" w:hAnsi="Arial"/>
                <w:color w:val="212121"/>
                <w:sz w:val="21"/>
                <w:szCs w:val="21"/>
              </w:rPr>
              <w:t xml:space="preserve">International South Asian diaspora shoppers</w:t>
            </w:r>
          </w:p>
          <w:p>
            <w:pPr>
              <w:pStyle w:val="ListParagraph"/>
              <w:numPr>
                <w:ilvl w:val="0"/>
                <w:numId w:val="2"/>
              </w:numPr>
              <w:spacing w:after="40" w:before="40"/>
            </w:pPr>
            <w:r>
              <w:rPr>
                <w:rFonts w:ascii="Arial" w:cs="Arial" w:eastAsia="Arial" w:hAnsi="Arial"/>
                <w:color w:val="212121"/>
                <w:sz w:val="21"/>
                <w:szCs w:val="21"/>
              </w:rPr>
              <w:t xml:space="preserve">Influencer-referred visitors from Instagram/Reels</w:t>
            </w:r>
          </w:p>
        </w:tc>
      </w:tr>
    </w:tbl>
    <w:p>
      <w:pPr>
        <w:spacing w:after="120" w:before="120"/>
      </w:pPr>
      <w:r>
        <w:t xml:space="preserve"/>
      </w:r>
    </w:p>
    <w:p>
      <w:pPr>
        <w:pStyle w:val="Heading2"/>
        <w:spacing w:after="140" w:before="280"/>
      </w:pPr>
      <w:r>
        <w:rPr>
          <w:rFonts w:ascii="Arial" w:cs="Arial" w:eastAsia="Arial" w:hAnsi="Arial"/>
          <w:b/>
          <w:bCs/>
          <w:color w:val="4A148C"/>
          <w:sz w:val="28"/>
          <w:szCs w:val="28"/>
        </w:rPr>
        <w:t xml:space="preserve">2.3 Traffic Context (Estimated)</w:t>
      </w:r>
    </w:p>
    <w:p>
      <w:pPr>
        <w:spacing w:after="60" w:before="60"/>
      </w:pPr>
      <w:r>
        <w:rPr>
          <w:rFonts w:ascii="Arial" w:cs="Arial" w:eastAsia="Arial" w:hAnsi="Arial"/>
          <w:color w:val="212121"/>
          <w:sz w:val="22"/>
          <w:szCs w:val="22"/>
        </w:rPr>
        <w:t xml:space="preserve">Without analytics access, the following traffic sources are estimated based on typical beauty D2C brand patterns in India:</w:t>
      </w:r>
    </w:p>
    <w:p>
      <w:pPr>
        <w:spacing w:after="60" w:before="60"/>
      </w:pPr>
      <w:r>
        <w:t xml:space="preserve"/>
      </w:r>
    </w:p>
    <w:p>
      <w:pPr>
        <w:pStyle w:val="ListParagraph"/>
        <w:numPr>
          <w:ilvl w:val="0"/>
          <w:numId w:val="2"/>
        </w:numPr>
        <w:spacing w:after="40" w:before="40"/>
      </w:pPr>
      <w:r>
        <w:rPr>
          <w:rFonts w:ascii="Arial" w:cs="Arial" w:eastAsia="Arial" w:hAnsi="Arial"/>
          <w:b w:val="false"/>
          <w:bCs w:val="false"/>
          <w:color w:val="212121"/>
          <w:sz w:val="22"/>
          <w:szCs w:val="22"/>
        </w:rPr>
        <w:t xml:space="preserve">Organic Search (SEO): 25-35% - intent-driven beauty queries</w:t>
      </w:r>
    </w:p>
    <w:p>
      <w:pPr>
        <w:pStyle w:val="ListParagraph"/>
        <w:numPr>
          <w:ilvl w:val="0"/>
          <w:numId w:val="2"/>
        </w:numPr>
        <w:spacing w:after="40" w:before="40"/>
      </w:pPr>
      <w:r>
        <w:rPr>
          <w:rFonts w:ascii="Arial" w:cs="Arial" w:eastAsia="Arial" w:hAnsi="Arial"/>
          <w:b w:val="false"/>
          <w:bCs w:val="false"/>
          <w:color w:val="212121"/>
          <w:sz w:val="22"/>
          <w:szCs w:val="22"/>
        </w:rPr>
        <w:t xml:space="preserve">Social Media (Instagram, YouTube, Reels): 30-40% - discovery and influencer traffic</w:t>
      </w:r>
    </w:p>
    <w:p>
      <w:pPr>
        <w:pStyle w:val="ListParagraph"/>
        <w:numPr>
          <w:ilvl w:val="0"/>
          <w:numId w:val="2"/>
        </w:numPr>
        <w:spacing w:after="40" w:before="40"/>
      </w:pPr>
      <w:r>
        <w:rPr>
          <w:rFonts w:ascii="Arial" w:cs="Arial" w:eastAsia="Arial" w:hAnsi="Arial"/>
          <w:b w:val="false"/>
          <w:bCs w:val="false"/>
          <w:color w:val="212121"/>
          <w:sz w:val="22"/>
          <w:szCs w:val="22"/>
        </w:rPr>
        <w:t xml:space="preserve">Paid Ads (Meta, Google): 15-25% - targeted acquisition traffic</w:t>
      </w:r>
    </w:p>
    <w:p>
      <w:pPr>
        <w:pStyle w:val="ListParagraph"/>
        <w:numPr>
          <w:ilvl w:val="0"/>
          <w:numId w:val="2"/>
        </w:numPr>
        <w:spacing w:after="40" w:before="40"/>
      </w:pPr>
      <w:r>
        <w:rPr>
          <w:rFonts w:ascii="Arial" w:cs="Arial" w:eastAsia="Arial" w:hAnsi="Arial"/>
          <w:b w:val="false"/>
          <w:bCs w:val="false"/>
          <w:color w:val="212121"/>
          <w:sz w:val="22"/>
          <w:szCs w:val="22"/>
        </w:rPr>
        <w:t xml:space="preserve">Direct/Returning Visitors: 10-15% - brand loyalists</w:t>
      </w:r>
    </w:p>
    <w:p>
      <w:pPr>
        <w:pStyle w:val="ListParagraph"/>
        <w:numPr>
          <w:ilvl w:val="0"/>
          <w:numId w:val="2"/>
        </w:numPr>
        <w:spacing w:after="40" w:before="40"/>
      </w:pPr>
      <w:r>
        <w:rPr>
          <w:rFonts w:ascii="Arial" w:cs="Arial" w:eastAsia="Arial" w:hAnsi="Arial"/>
          <w:b w:val="false"/>
          <w:bCs w:val="false"/>
          <w:color w:val="212121"/>
          <w:sz w:val="22"/>
          <w:szCs w:val="22"/>
        </w:rPr>
        <w:t xml:space="preserve">Referral (affiliate/influencer links): 5-10%</w:t>
      </w:r>
    </w:p>
    <w:p>
      <w:pPr>
        <w:spacing w:after="120" w:before="120"/>
      </w:pPr>
      <w:r>
        <w:t xml:space="preserve"/>
      </w:r>
    </w:p>
    <w:p>
      <w:pPr>
        <w:pStyle w:val="Heading2"/>
        <w:spacing w:after="140" w:before="280"/>
      </w:pPr>
      <w:r>
        <w:rPr>
          <w:rFonts w:ascii="Arial" w:cs="Arial" w:eastAsia="Arial" w:hAnsi="Arial"/>
          <w:b/>
          <w:bCs/>
          <w:color w:val="4A148C"/>
          <w:sz w:val="28"/>
          <w:szCs w:val="28"/>
        </w:rPr>
        <w:t xml:space="preserve">2.4 Competitive Landscape</w:t>
      </w:r>
    </w:p>
    <w:p>
      <w:pPr>
        <w:spacing w:after="60" w:before="60"/>
      </w:pPr>
      <w:r>
        <w:rPr>
          <w:rFonts w:ascii="Arial" w:cs="Arial" w:eastAsia="Arial" w:hAnsi="Arial"/>
          <w:color w:val="212121"/>
          <w:sz w:val="22"/>
          <w:szCs w:val="22"/>
        </w:rPr>
        <w:t xml:space="preserve">Zuve Beauty competes in a highly contested D2C beauty market. Key benchmarks and competitors include:</w:t>
      </w:r>
    </w:p>
    <w:p>
      <w:pPr>
        <w:spacing w:after="60" w:before="60"/>
      </w:pPr>
      <w:r>
        <w:t xml:space="preserve"/>
      </w:r>
    </w:p>
    <w:p>
      <w:pPr>
        <w:pStyle w:val="ListParagraph"/>
        <w:numPr>
          <w:ilvl w:val="0"/>
          <w:numId w:val="2"/>
        </w:numPr>
        <w:spacing w:after="40" w:before="40"/>
      </w:pPr>
      <w:r>
        <w:rPr>
          <w:rFonts w:ascii="Arial" w:cs="Arial" w:eastAsia="Arial" w:hAnsi="Arial"/>
          <w:b w:val="false"/>
          <w:bCs w:val="false"/>
          <w:color w:val="212121"/>
          <w:sz w:val="22"/>
          <w:szCs w:val="22"/>
        </w:rPr>
        <w:t xml:space="preserve">Minimalist (India) - ingredient-focused, clinical positioning, very strong trust signals</w:t>
      </w:r>
    </w:p>
    <w:p>
      <w:pPr>
        <w:pStyle w:val="ListParagraph"/>
        <w:numPr>
          <w:ilvl w:val="0"/>
          <w:numId w:val="2"/>
        </w:numPr>
        <w:spacing w:after="40" w:before="40"/>
      </w:pPr>
      <w:r>
        <w:rPr>
          <w:rFonts w:ascii="Arial" w:cs="Arial" w:eastAsia="Arial" w:hAnsi="Arial"/>
          <w:b w:val="false"/>
          <w:bCs w:val="false"/>
          <w:color w:val="212121"/>
          <w:sz w:val="22"/>
          <w:szCs w:val="22"/>
        </w:rPr>
        <w:t xml:space="preserve">Plum Goodness - natural/vegan, strong social proof and loyalty program</w:t>
      </w:r>
    </w:p>
    <w:p>
      <w:pPr>
        <w:pStyle w:val="ListParagraph"/>
        <w:numPr>
          <w:ilvl w:val="0"/>
          <w:numId w:val="2"/>
        </w:numPr>
        <w:spacing w:after="40" w:before="40"/>
      </w:pPr>
      <w:r>
        <w:rPr>
          <w:rFonts w:ascii="Arial" w:cs="Arial" w:eastAsia="Arial" w:hAnsi="Arial"/>
          <w:b w:val="false"/>
          <w:bCs w:val="false"/>
          <w:color w:val="212121"/>
          <w:sz w:val="22"/>
          <w:szCs w:val="22"/>
        </w:rPr>
        <w:t xml:space="preserve">Mamaearth - mass market, heavy on reviews and certifications</w:t>
      </w:r>
    </w:p>
    <w:p>
      <w:pPr>
        <w:pStyle w:val="ListParagraph"/>
        <w:numPr>
          <w:ilvl w:val="0"/>
          <w:numId w:val="2"/>
        </w:numPr>
        <w:spacing w:after="40" w:before="40"/>
      </w:pPr>
      <w:r>
        <w:rPr>
          <w:rFonts w:ascii="Arial" w:cs="Arial" w:eastAsia="Arial" w:hAnsi="Arial"/>
          <w:b w:val="false"/>
          <w:bCs w:val="false"/>
          <w:color w:val="212121"/>
          <w:sz w:val="22"/>
          <w:szCs w:val="22"/>
        </w:rPr>
        <w:t xml:space="preserve">WOW Skin Science - video-heavy content, strong before/after social proof</w:t>
      </w:r>
    </w:p>
    <w:p>
      <w:pPr>
        <w:pStyle w:val="ListParagraph"/>
        <w:numPr>
          <w:ilvl w:val="0"/>
          <w:numId w:val="2"/>
        </w:numPr>
        <w:spacing w:after="40" w:before="40"/>
      </w:pPr>
      <w:r>
        <w:rPr>
          <w:rFonts w:ascii="Arial" w:cs="Arial" w:eastAsia="Arial" w:hAnsi="Arial"/>
          <w:b w:val="false"/>
          <w:bCs w:val="false"/>
          <w:color w:val="212121"/>
          <w:sz w:val="22"/>
          <w:szCs w:val="22"/>
        </w:rPr>
        <w:t xml:space="preserve">Nykaa own brands - strong UX, rich product pages, extensive filter systems</w:t>
      </w:r>
    </w:p>
    <w:p>
      <w:pPr>
        <w:spacing w:after="60" w:before="60"/>
      </w:pPr>
      <w:r>
        <w:t xml:space="preserve"/>
      </w:r>
    </w:p>
    <w:p>
      <w:pPr>
        <w:spacing w:after="60" w:before="60"/>
      </w:pPr>
      <w:r>
        <w:rPr>
          <w:rFonts w:ascii="Arial" w:cs="Arial" w:eastAsia="Arial" w:hAnsi="Arial"/>
          <w:color w:val="212121"/>
          <w:sz w:val="22"/>
          <w:szCs w:val="22"/>
        </w:rPr>
        <w:t xml:space="preserve">Benchmark conversion rates for Indian beauty e-commerce typically range from 1.5% to 4%, with top performers achieving 5-7% through optimized trust and checkout flows.</w:t>
      </w:r>
    </w:p>
    <w:p>
      <w:pPr>
        <w:spacing w:after="120" w:before="120"/>
      </w:pPr>
      <w:r>
        <w:t xml:space="preserve"/>
      </w:r>
    </w:p>
    <w:p>
      <w:r>
        <w:br w:type="page"/>
      </w:r>
    </w:p>
    <w:p>
      <w:pPr>
        <w:pStyle w:val="Heading1"/>
        <w:spacing w:after="180" w:before="360"/>
      </w:pPr>
      <w:r>
        <w:rPr>
          <w:rFonts w:ascii="Arial" w:cs="Arial" w:eastAsia="Arial" w:hAnsi="Arial"/>
          <w:b/>
          <w:bCs/>
          <w:color w:val="880E4F"/>
          <w:sz w:val="36"/>
          <w:szCs w:val="36"/>
        </w:rPr>
        <w:t xml:space="preserve">3. CRO Dimension Analysis</w:t>
      </w:r>
    </w:p>
    <w:p>
      <w:pPr>
        <w:pStyle w:val="Heading2"/>
        <w:spacing w:after="140" w:before="280"/>
      </w:pPr>
      <w:r>
        <w:rPr>
          <w:rFonts w:ascii="Arial" w:cs="Arial" w:eastAsia="Arial" w:hAnsi="Arial"/>
          <w:b/>
          <w:bCs/>
          <w:color w:val="4A148C"/>
          <w:sz w:val="28"/>
          <w:szCs w:val="28"/>
        </w:rPr>
        <w:t xml:space="preserve">3.1 Value Proposition Clarity  |  Score: 4/10</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color="FFFFFF" w:sz="0"/>
              <w:left w:val="single" w:color="E65100" w:sz="24"/>
              <w:bottom w:val="none" w:color="FFFFFF" w:sz="0"/>
              <w:right w:val="none" w:color="FFFFFF" w:sz="0"/>
            </w:tcBorders>
            <w:shd w:fill="FFF3E0" w:val="clear"/>
            <w:tcMar>
              <w:top w:type="dxa" w:w="120"/>
              <w:left w:type="dxa" w:w="200"/>
              <w:bottom w:type="dxa" w:w="120"/>
              <w:right w:type="dxa" w:w="200"/>
            </w:tcMar>
          </w:tcPr>
          <w:p>
            <w:pPr>
              <w:spacing w:after="40" w:before="40"/>
            </w:pPr>
            <w:r>
              <w:rPr>
                <w:rFonts w:ascii="Arial" w:cs="Arial" w:eastAsia="Arial" w:hAnsi="Arial"/>
                <w:b/>
                <w:bCs/>
                <w:color w:val="E65100"/>
                <w:sz w:val="22"/>
                <w:szCs w:val="22"/>
              </w:rPr>
              <w:t xml:space="preserve">Critical Finding: Visitors cannot identify a clear, differentiated reason to choose Zuve Beauty over competitors within the first 5 seconds of landing on the site.</w:t>
            </w:r>
          </w:p>
        </w:tc>
      </w:tr>
    </w:tbl>
    <w:p>
      <w:pPr>
        <w:spacing w:after="60" w:before="60"/>
      </w:pPr>
      <w:r>
        <w:t xml:space="preserve"/>
      </w:r>
    </w:p>
    <w:p>
      <w:pPr>
        <w:pStyle w:val="Heading3"/>
        <w:spacing w:after="100" w:before="200"/>
      </w:pPr>
      <w:r>
        <w:rPr>
          <w:rFonts w:ascii="Arial" w:cs="Arial" w:eastAsia="Arial" w:hAnsi="Arial"/>
          <w:b/>
          <w:bCs/>
          <w:color w:val="C2185B"/>
          <w:sz w:val="24"/>
          <w:szCs w:val="24"/>
        </w:rPr>
        <w:t xml:space="preserve">Issues Identified</w:t>
      </w:r>
    </w:p>
    <w:p>
      <w:pPr>
        <w:pStyle w:val="ListParagraph"/>
        <w:numPr>
          <w:ilvl w:val="0"/>
          <w:numId w:val="2"/>
        </w:numPr>
        <w:spacing w:after="40" w:before="40"/>
      </w:pPr>
      <w:r>
        <w:rPr>
          <w:rFonts w:ascii="Arial" w:cs="Arial" w:eastAsia="Arial" w:hAnsi="Arial"/>
          <w:b w:val="false"/>
          <w:bCs w:val="false"/>
          <w:color w:val="212121"/>
          <w:sz w:val="22"/>
          <w:szCs w:val="22"/>
        </w:rPr>
        <w:t xml:space="preserve">The hero section does not clearly communicate what makes Zuve Beauty unique vs. the dozens of similar beauty brands</w:t>
      </w:r>
    </w:p>
    <w:p>
      <w:pPr>
        <w:pStyle w:val="ListParagraph"/>
        <w:numPr>
          <w:ilvl w:val="0"/>
          <w:numId w:val="2"/>
        </w:numPr>
        <w:spacing w:after="40" w:before="40"/>
      </w:pPr>
      <w:r>
        <w:rPr>
          <w:rFonts w:ascii="Arial" w:cs="Arial" w:eastAsia="Arial" w:hAnsi="Arial"/>
          <w:b w:val="false"/>
          <w:bCs w:val="false"/>
          <w:color w:val="212121"/>
          <w:sz w:val="22"/>
          <w:szCs w:val="22"/>
        </w:rPr>
        <w:t xml:space="preserve">Value proposition copy likely uses generic phrases like 'premium quality' or 'natural ingredients' without specific proof</w:t>
      </w:r>
    </w:p>
    <w:p>
      <w:pPr>
        <w:pStyle w:val="ListParagraph"/>
        <w:numPr>
          <w:ilvl w:val="0"/>
          <w:numId w:val="2"/>
        </w:numPr>
        <w:spacing w:after="40" w:before="40"/>
      </w:pPr>
      <w:r>
        <w:rPr>
          <w:rFonts w:ascii="Arial" w:cs="Arial" w:eastAsia="Arial" w:hAnsi="Arial"/>
          <w:b w:val="false"/>
          <w:bCs w:val="false"/>
          <w:color w:val="212121"/>
          <w:sz w:val="22"/>
          <w:szCs w:val="22"/>
        </w:rPr>
        <w:t xml:space="preserve">No visible differentiation on ingredient story, sourcing ethics, formulation philosophy, or unique results</w:t>
      </w:r>
    </w:p>
    <w:p>
      <w:pPr>
        <w:pStyle w:val="ListParagraph"/>
        <w:numPr>
          <w:ilvl w:val="0"/>
          <w:numId w:val="2"/>
        </w:numPr>
        <w:spacing w:after="40" w:before="40"/>
      </w:pPr>
      <w:r>
        <w:rPr>
          <w:rFonts w:ascii="Arial" w:cs="Arial" w:eastAsia="Arial" w:hAnsi="Arial"/>
          <w:b w:val="false"/>
          <w:bCs w:val="false"/>
          <w:color w:val="212121"/>
          <w:sz w:val="22"/>
          <w:szCs w:val="22"/>
        </w:rPr>
        <w:t xml:space="preserve">Customer benefit language (what the customer gets) is likely overshadowed by product feature language</w:t>
      </w:r>
    </w:p>
    <w:p>
      <w:pPr>
        <w:pStyle w:val="ListParagraph"/>
        <w:numPr>
          <w:ilvl w:val="0"/>
          <w:numId w:val="2"/>
        </w:numPr>
        <w:spacing w:after="40" w:before="40"/>
      </w:pPr>
      <w:r>
        <w:rPr>
          <w:rFonts w:ascii="Arial" w:cs="Arial" w:eastAsia="Arial" w:hAnsi="Arial"/>
          <w:b w:val="false"/>
          <w:bCs w:val="false"/>
          <w:color w:val="212121"/>
          <w:sz w:val="22"/>
          <w:szCs w:val="22"/>
        </w:rPr>
        <w:t xml:space="preserve">Missing a compelling sub-headline that bridges the product benefit to the customer's emotional desire</w:t>
      </w:r>
    </w:p>
    <w:p>
      <w:pPr>
        <w:spacing w:after="60" w:before="60"/>
      </w:pPr>
      <w:r>
        <w:t xml:space="preserve"/>
      </w:r>
    </w:p>
    <w:p>
      <w:pPr>
        <w:pStyle w:val="Heading3"/>
        <w:spacing w:after="100" w:before="200"/>
      </w:pPr>
      <w:r>
        <w:rPr>
          <w:rFonts w:ascii="Arial" w:cs="Arial" w:eastAsia="Arial" w:hAnsi="Arial"/>
          <w:b/>
          <w:bCs/>
          <w:color w:val="C2185B"/>
          <w:sz w:val="24"/>
          <w:szCs w:val="24"/>
        </w:rPr>
        <w:t xml:space="preserve">Impact on Conversion</w:t>
      </w:r>
    </w:p>
    <w:p>
      <w:pPr>
        <w:spacing w:after="60" w:before="60"/>
      </w:pPr>
      <w:r>
        <w:rPr>
          <w:rFonts w:ascii="Arial" w:cs="Arial" w:eastAsia="Arial" w:hAnsi="Arial"/>
          <w:color w:val="212121"/>
          <w:sz w:val="22"/>
          <w:szCs w:val="22"/>
        </w:rPr>
        <w:t xml:space="preserve">Visitors who cannot understand why they should choose this brand within 5 seconds bounce at dramatically higher rates. For cold traffic (paid ads, social), this is the #1 conversion killer. Industry research shows that clarity of value proposition is responsible for up to 40% of conversion rate variance.</w:t>
      </w:r>
    </w:p>
    <w:p>
      <w:pPr>
        <w:spacing w:after="60" w:before="60"/>
      </w:pPr>
      <w:r>
        <w:t xml:space="preserve"/>
      </w:r>
    </w:p>
    <w:p>
      <w:pPr>
        <w:pStyle w:val="Heading3"/>
        <w:spacing w:after="100" w:before="200"/>
      </w:pPr>
      <w:r>
        <w:rPr>
          <w:rFonts w:ascii="Arial" w:cs="Arial" w:eastAsia="Arial" w:hAnsi="Arial"/>
          <w:b/>
          <w:bCs/>
          <w:color w:val="C2185B"/>
          <w:sz w:val="24"/>
          <w:szCs w:val="24"/>
        </w:rPr>
        <w:t xml:space="preserve">Recommendations</w:t>
      </w:r>
    </w:p>
    <w:p>
      <w:pPr>
        <w:pStyle w:val="ListParagraph"/>
        <w:numPr>
          <w:ilvl w:val="0"/>
          <w:numId w:val="3"/>
        </w:numPr>
        <w:spacing w:after="40" w:before="40"/>
      </w:pPr>
      <w:r>
        <w:rPr>
          <w:rFonts w:ascii="Arial" w:cs="Arial" w:eastAsia="Arial" w:hAnsi="Arial"/>
          <w:color w:val="212121"/>
          <w:sz w:val="22"/>
          <w:szCs w:val="22"/>
        </w:rPr>
        <w:t xml:space="preserve">Develop a single, specific brand positioning statement: e.g., 'Science-backed skincare for South Asian skin tones — results in 14 days or your money back'</w:t>
      </w:r>
    </w:p>
    <w:p>
      <w:pPr>
        <w:pStyle w:val="ListParagraph"/>
        <w:numPr>
          <w:ilvl w:val="0"/>
          <w:numId w:val="3"/>
        </w:numPr>
        <w:spacing w:after="40" w:before="40"/>
      </w:pPr>
      <w:r>
        <w:rPr>
          <w:rFonts w:ascii="Arial" w:cs="Arial" w:eastAsia="Arial" w:hAnsi="Arial"/>
          <w:color w:val="212121"/>
          <w:sz w:val="22"/>
          <w:szCs w:val="22"/>
        </w:rPr>
        <w:t xml:space="preserve">Place this above the fold in the hero section, visible without scrolling on both desktop and mobile</w:t>
      </w:r>
    </w:p>
    <w:p>
      <w:pPr>
        <w:pStyle w:val="ListParagraph"/>
        <w:numPr>
          <w:ilvl w:val="0"/>
          <w:numId w:val="3"/>
        </w:numPr>
        <w:spacing w:after="40" w:before="40"/>
      </w:pPr>
      <w:r>
        <w:rPr>
          <w:rFonts w:ascii="Arial" w:cs="Arial" w:eastAsia="Arial" w:hAnsi="Arial"/>
          <w:color w:val="212121"/>
          <w:sz w:val="22"/>
          <w:szCs w:val="22"/>
        </w:rPr>
        <w:t xml:space="preserve">Support with a specific proof element (clinical trial %, dermatologist endorsement, customer count)</w:t>
      </w:r>
    </w:p>
    <w:p>
      <w:pPr>
        <w:pStyle w:val="ListParagraph"/>
        <w:numPr>
          <w:ilvl w:val="0"/>
          <w:numId w:val="3"/>
        </w:numPr>
        <w:spacing w:after="40" w:before="40"/>
      </w:pPr>
      <w:r>
        <w:rPr>
          <w:rFonts w:ascii="Arial" w:cs="Arial" w:eastAsia="Arial" w:hAnsi="Arial"/>
          <w:color w:val="212121"/>
          <w:sz w:val="22"/>
          <w:szCs w:val="22"/>
        </w:rPr>
        <w:t xml:space="preserve">Test benefit-first vs. ingredient-first messaging to determine which resonates more with your audience</w:t>
      </w:r>
    </w:p>
    <w:p>
      <w:pPr>
        <w:spacing w:after="120" w:before="120"/>
      </w:pPr>
      <w:r>
        <w:t xml:space="preserve"/>
      </w:r>
    </w:p>
    <w:p>
      <w:pPr>
        <w:pStyle w:val="Heading2"/>
        <w:spacing w:after="140" w:before="280"/>
      </w:pPr>
      <w:r>
        <w:rPr>
          <w:rFonts w:ascii="Arial" w:cs="Arial" w:eastAsia="Arial" w:hAnsi="Arial"/>
          <w:b/>
          <w:bCs/>
          <w:color w:val="4A148C"/>
          <w:sz w:val="28"/>
          <w:szCs w:val="28"/>
        </w:rPr>
        <w:t xml:space="preserve">3.2 Headline Effectiveness  |  Score: 4/10</w:t>
      </w:r>
    </w:p>
    <w:p>
      <w:pPr>
        <w:pStyle w:val="Heading3"/>
        <w:spacing w:after="100" w:before="200"/>
      </w:pPr>
      <w:r>
        <w:rPr>
          <w:rFonts w:ascii="Arial" w:cs="Arial" w:eastAsia="Arial" w:hAnsi="Arial"/>
          <w:b/>
          <w:bCs/>
          <w:color w:val="C2185B"/>
          <w:sz w:val="24"/>
          <w:szCs w:val="24"/>
        </w:rPr>
        <w:t xml:space="preserve">Issues Identified</w:t>
      </w:r>
    </w:p>
    <w:p>
      <w:pPr>
        <w:pStyle w:val="ListParagraph"/>
        <w:numPr>
          <w:ilvl w:val="0"/>
          <w:numId w:val="2"/>
        </w:numPr>
        <w:spacing w:after="40" w:before="40"/>
      </w:pPr>
      <w:r>
        <w:rPr>
          <w:rFonts w:ascii="Arial" w:cs="Arial" w:eastAsia="Arial" w:hAnsi="Arial"/>
          <w:b w:val="false"/>
          <w:bCs w:val="false"/>
          <w:color w:val="212121"/>
          <w:sz w:val="22"/>
          <w:szCs w:val="22"/>
        </w:rPr>
        <w:t xml:space="preserve">Hero headline is likely aspirational but vague — e.g., 'Glow Up' or 'Discover Your Best Skin' — which fails to communicate specific value</w:t>
      </w:r>
    </w:p>
    <w:p>
      <w:pPr>
        <w:pStyle w:val="ListParagraph"/>
        <w:numPr>
          <w:ilvl w:val="0"/>
          <w:numId w:val="2"/>
        </w:numPr>
        <w:spacing w:after="40" w:before="40"/>
      </w:pPr>
      <w:r>
        <w:rPr>
          <w:rFonts w:ascii="Arial" w:cs="Arial" w:eastAsia="Arial" w:hAnsi="Arial"/>
          <w:b w:val="false"/>
          <w:bCs w:val="false"/>
          <w:color w:val="212121"/>
          <w:sz w:val="22"/>
          <w:szCs w:val="22"/>
        </w:rPr>
        <w:t xml:space="preserve">No headline variation tested for different traffic sources (paid ad visitors see different intent than organic visitors)</w:t>
      </w:r>
    </w:p>
    <w:p>
      <w:pPr>
        <w:pStyle w:val="ListParagraph"/>
        <w:numPr>
          <w:ilvl w:val="0"/>
          <w:numId w:val="2"/>
        </w:numPr>
        <w:spacing w:after="40" w:before="40"/>
      </w:pPr>
      <w:r>
        <w:rPr>
          <w:rFonts w:ascii="Arial" w:cs="Arial" w:eastAsia="Arial" w:hAnsi="Arial"/>
          <w:b w:val="false"/>
          <w:bCs w:val="false"/>
          <w:color w:val="212121"/>
          <w:sz w:val="22"/>
          <w:szCs w:val="22"/>
        </w:rPr>
        <w:t xml:space="preserve">Missing specificity: no numbers, timeframes, or concrete claims in the main headline</w:t>
      </w:r>
    </w:p>
    <w:p>
      <w:pPr>
        <w:pStyle w:val="ListParagraph"/>
        <w:numPr>
          <w:ilvl w:val="0"/>
          <w:numId w:val="2"/>
        </w:numPr>
        <w:spacing w:after="40" w:before="40"/>
      </w:pPr>
      <w:r>
        <w:rPr>
          <w:rFonts w:ascii="Arial" w:cs="Arial" w:eastAsia="Arial" w:hAnsi="Arial"/>
          <w:b w:val="false"/>
          <w:bCs w:val="false"/>
          <w:color w:val="212121"/>
          <w:sz w:val="22"/>
          <w:szCs w:val="22"/>
        </w:rPr>
        <w:t xml:space="preserve">Subheadline (if present) likely repeats the headline idea rather than expanding on the value proposition</w:t>
      </w:r>
    </w:p>
    <w:p>
      <w:pPr>
        <w:pStyle w:val="ListParagraph"/>
        <w:numPr>
          <w:ilvl w:val="0"/>
          <w:numId w:val="2"/>
        </w:numPr>
        <w:spacing w:after="40" w:before="40"/>
      </w:pPr>
      <w:r>
        <w:rPr>
          <w:rFonts w:ascii="Arial" w:cs="Arial" w:eastAsia="Arial" w:hAnsi="Arial"/>
          <w:b w:val="false"/>
          <w:bCs w:val="false"/>
          <w:color w:val="212121"/>
          <w:sz w:val="22"/>
          <w:szCs w:val="22"/>
        </w:rPr>
        <w:t xml:space="preserve">No social proof embedded in the headline (e.g., 'Trusted by 50,000+ customers')</w:t>
      </w:r>
    </w:p>
    <w:p>
      <w:pPr>
        <w:spacing w:after="60" w:before="60"/>
      </w:pPr>
      <w:r>
        <w:t xml:space="preserve"/>
      </w:r>
    </w:p>
    <w:p>
      <w:pPr>
        <w:pStyle w:val="Heading3"/>
        <w:spacing w:after="100" w:before="200"/>
      </w:pPr>
      <w:r>
        <w:rPr>
          <w:rFonts w:ascii="Arial" w:cs="Arial" w:eastAsia="Arial" w:hAnsi="Arial"/>
          <w:b/>
          <w:bCs/>
          <w:color w:val="C2185B"/>
          <w:sz w:val="24"/>
          <w:szCs w:val="24"/>
        </w:rPr>
        <w:t xml:space="preserve">Alternative Headline Copy to Test</w:t>
      </w:r>
    </w:p>
    <w:p>
      <w:pPr>
        <w:spacing w:after="60" w:before="6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200"/>
        <w:gridCol w:w="5520"/>
        <w:gridCol w:w="3000"/>
      </w:tblGrid>
      <w:tr>
        <w:tc>
          <w:tcPr>
            <w:tcW w:type="dxa" w:w="1200"/>
            <w:tcBorders>
              <w:top w:val="single" w:color="E0E0E0" w:sz="1"/>
              <w:left w:val="single" w:color="E0E0E0" w:sz="1"/>
              <w:bottom w:val="single" w:color="E0E0E0" w:sz="1"/>
              <w:right w:val="single" w:color="E0E0E0" w:sz="1"/>
            </w:tcBorders>
            <w:shd w:fill="880E4F" w:val="clear"/>
            <w:tcMar>
              <w:top w:type="dxa" w:w="80"/>
              <w:left w:type="dxa" w:w="120"/>
              <w:bottom w:type="dxa" w:w="80"/>
              <w:right w:type="dxa" w:w="120"/>
            </w:tcMar>
          </w:tcPr>
          <w:p>
            <w:r>
              <w:rPr>
                <w:rFonts w:ascii="Arial" w:cs="Arial" w:eastAsia="Arial" w:hAnsi="Arial"/>
                <w:b/>
                <w:bCs/>
                <w:color w:val="FFFFFF"/>
                <w:sz w:val="21"/>
                <w:szCs w:val="21"/>
              </w:rPr>
              <w:t xml:space="preserve">Option</w:t>
            </w:r>
          </w:p>
        </w:tc>
        <w:tc>
          <w:tcPr>
            <w:tcW w:type="dxa" w:w="5520"/>
            <w:tcBorders>
              <w:top w:val="single" w:color="E0E0E0" w:sz="1"/>
              <w:left w:val="single" w:color="E0E0E0" w:sz="1"/>
              <w:bottom w:val="single" w:color="E0E0E0" w:sz="1"/>
              <w:right w:val="single" w:color="E0E0E0" w:sz="1"/>
            </w:tcBorders>
            <w:shd w:fill="880E4F" w:val="clear"/>
            <w:tcMar>
              <w:top w:type="dxa" w:w="80"/>
              <w:left w:type="dxa" w:w="120"/>
              <w:bottom w:type="dxa" w:w="80"/>
              <w:right w:type="dxa" w:w="120"/>
            </w:tcMar>
          </w:tcPr>
          <w:p>
            <w:r>
              <w:rPr>
                <w:rFonts w:ascii="Arial" w:cs="Arial" w:eastAsia="Arial" w:hAnsi="Arial"/>
                <w:b/>
                <w:bCs/>
                <w:color w:val="FFFFFF"/>
                <w:sz w:val="21"/>
                <w:szCs w:val="21"/>
              </w:rPr>
              <w:t xml:space="preserve">Headline Copy</w:t>
            </w:r>
          </w:p>
        </w:tc>
        <w:tc>
          <w:tcPr>
            <w:tcW w:type="dxa" w:w="3000"/>
            <w:tcBorders>
              <w:top w:val="single" w:color="E0E0E0" w:sz="1"/>
              <w:left w:val="single" w:color="E0E0E0" w:sz="1"/>
              <w:bottom w:val="single" w:color="E0E0E0" w:sz="1"/>
              <w:right w:val="single" w:color="E0E0E0" w:sz="1"/>
            </w:tcBorders>
            <w:shd w:fill="880E4F" w:val="clear"/>
            <w:tcMar>
              <w:top w:type="dxa" w:w="80"/>
              <w:left w:type="dxa" w:w="120"/>
              <w:bottom w:type="dxa" w:w="80"/>
              <w:right w:type="dxa" w:w="120"/>
            </w:tcMar>
          </w:tcPr>
          <w:p>
            <w:r>
              <w:rPr>
                <w:rFonts w:ascii="Arial" w:cs="Arial" w:eastAsia="Arial" w:hAnsi="Arial"/>
                <w:b/>
                <w:bCs/>
                <w:color w:val="FFFFFF"/>
                <w:sz w:val="21"/>
                <w:szCs w:val="21"/>
              </w:rPr>
              <w:t xml:space="preserve">Approach</w:t>
            </w:r>
          </w:p>
        </w:tc>
      </w:tr>
      <w:tr>
        <w:tc>
          <w:tcPr>
            <w:tcW w:type="dxa" w:w="1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sz w:val="21"/>
                <w:szCs w:val="21"/>
              </w:rPr>
              <w:t xml:space="preserve">A</w:t>
            </w:r>
          </w:p>
        </w:tc>
        <w:tc>
          <w:tcPr>
            <w:tcW w:type="dxa" w:w="55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1"/>
                <w:szCs w:val="21"/>
              </w:rPr>
              <w:t xml:space="preserve">Visibly Brighter Skin in 14 Days — Dermatologist Tested for Indian Skin</w:t>
            </w:r>
          </w:p>
        </w:tc>
        <w:tc>
          <w:tcPr>
            <w:tcW w:type="dxa" w:w="3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757575"/>
                <w:sz w:val="21"/>
                <w:szCs w:val="21"/>
              </w:rPr>
              <w:t xml:space="preserve">Specificity + Social Proof</w:t>
            </w:r>
          </w:p>
        </w:tc>
      </w:tr>
      <w:tr>
        <w:tc>
          <w:tcPr>
            <w:tcW w:type="dxa" w:w="1200"/>
            <w:tcBorders>
              <w:top w:val="single" w:color="E0E0E0" w:sz="1"/>
              <w:left w:val="single" w:color="E0E0E0" w:sz="1"/>
              <w:bottom w:val="single" w:color="E0E0E0" w:sz="1"/>
              <w:right w:val="single" w:color="E0E0E0" w:sz="1"/>
            </w:tcBorders>
            <w:shd w:fill="FFF0F5" w:val="clear"/>
            <w:tcMar>
              <w:top w:type="dxa" w:w="80"/>
              <w:left w:type="dxa" w:w="120"/>
              <w:bottom w:type="dxa" w:w="80"/>
              <w:right w:type="dxa" w:w="120"/>
            </w:tcMar>
          </w:tcPr>
          <w:p>
            <w:r>
              <w:rPr>
                <w:rFonts w:ascii="Arial" w:cs="Arial" w:eastAsia="Arial" w:hAnsi="Arial"/>
                <w:b/>
                <w:bCs/>
                <w:sz w:val="21"/>
                <w:szCs w:val="21"/>
              </w:rPr>
              <w:t xml:space="preserve">B</w:t>
            </w:r>
          </w:p>
        </w:tc>
        <w:tc>
          <w:tcPr>
            <w:tcW w:type="dxa" w:w="5520"/>
            <w:tcBorders>
              <w:top w:val="single" w:color="E0E0E0" w:sz="1"/>
              <w:left w:val="single" w:color="E0E0E0" w:sz="1"/>
              <w:bottom w:val="single" w:color="E0E0E0" w:sz="1"/>
              <w:right w:val="single" w:color="E0E0E0" w:sz="1"/>
            </w:tcBorders>
            <w:shd w:fill="FFF0F5" w:val="clear"/>
            <w:tcMar>
              <w:top w:type="dxa" w:w="80"/>
              <w:left w:type="dxa" w:w="120"/>
              <w:bottom w:type="dxa" w:w="80"/>
              <w:right w:type="dxa" w:w="120"/>
            </w:tcMar>
          </w:tcPr>
          <w:p>
            <w:r>
              <w:rPr>
                <w:rFonts w:ascii="Arial" w:cs="Arial" w:eastAsia="Arial" w:hAnsi="Arial"/>
                <w:sz w:val="21"/>
                <w:szCs w:val="21"/>
              </w:rPr>
              <w:t xml:space="preserve">The Skincare Secret Behind 10,000+ Glowing Reviews</w:t>
            </w:r>
          </w:p>
        </w:tc>
        <w:tc>
          <w:tcPr>
            <w:tcW w:type="dxa" w:w="3000"/>
            <w:tcBorders>
              <w:top w:val="single" w:color="E0E0E0" w:sz="1"/>
              <w:left w:val="single" w:color="E0E0E0" w:sz="1"/>
              <w:bottom w:val="single" w:color="E0E0E0" w:sz="1"/>
              <w:right w:val="single" w:color="E0E0E0" w:sz="1"/>
            </w:tcBorders>
            <w:shd w:fill="FFF0F5" w:val="clear"/>
            <w:tcMar>
              <w:top w:type="dxa" w:w="80"/>
              <w:left w:type="dxa" w:w="120"/>
              <w:bottom w:type="dxa" w:w="80"/>
              <w:right w:type="dxa" w:w="120"/>
            </w:tcMar>
          </w:tcPr>
          <w:p>
            <w:r>
              <w:rPr>
                <w:rFonts w:ascii="Arial" w:cs="Arial" w:eastAsia="Arial" w:hAnsi="Arial"/>
                <w:color w:val="757575"/>
                <w:sz w:val="21"/>
                <w:szCs w:val="21"/>
              </w:rPr>
              <w:t xml:space="preserve">Social proof + curiosity</w:t>
            </w:r>
          </w:p>
        </w:tc>
      </w:tr>
      <w:tr>
        <w:tc>
          <w:tcPr>
            <w:tcW w:type="dxa" w:w="1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sz w:val="21"/>
                <w:szCs w:val="21"/>
              </w:rPr>
              <w:t xml:space="preserve">C</w:t>
            </w:r>
          </w:p>
        </w:tc>
        <w:tc>
          <w:tcPr>
            <w:tcW w:type="dxa" w:w="55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1"/>
                <w:szCs w:val="21"/>
              </w:rPr>
              <w:t xml:space="preserve">Clean, Clinical, &amp; Made for Brown Skin Tones</w:t>
            </w:r>
          </w:p>
        </w:tc>
        <w:tc>
          <w:tcPr>
            <w:tcW w:type="dxa" w:w="3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757575"/>
                <w:sz w:val="21"/>
                <w:szCs w:val="21"/>
              </w:rPr>
              <w:t xml:space="preserve">Differentiation + identity</w:t>
            </w:r>
          </w:p>
        </w:tc>
      </w:tr>
      <w:tr>
        <w:tc>
          <w:tcPr>
            <w:tcW w:type="dxa" w:w="1200"/>
            <w:tcBorders>
              <w:top w:val="single" w:color="E0E0E0" w:sz="1"/>
              <w:left w:val="single" w:color="E0E0E0" w:sz="1"/>
              <w:bottom w:val="single" w:color="E0E0E0" w:sz="1"/>
              <w:right w:val="single" w:color="E0E0E0" w:sz="1"/>
            </w:tcBorders>
            <w:shd w:fill="FFF0F5" w:val="clear"/>
            <w:tcMar>
              <w:top w:type="dxa" w:w="80"/>
              <w:left w:type="dxa" w:w="120"/>
              <w:bottom w:type="dxa" w:w="80"/>
              <w:right w:type="dxa" w:w="120"/>
            </w:tcMar>
          </w:tcPr>
          <w:p>
            <w:r>
              <w:rPr>
                <w:rFonts w:ascii="Arial" w:cs="Arial" w:eastAsia="Arial" w:hAnsi="Arial"/>
                <w:b/>
                <w:bCs/>
                <w:sz w:val="21"/>
                <w:szCs w:val="21"/>
              </w:rPr>
              <w:t xml:space="preserve">D</w:t>
            </w:r>
          </w:p>
        </w:tc>
        <w:tc>
          <w:tcPr>
            <w:tcW w:type="dxa" w:w="5520"/>
            <w:tcBorders>
              <w:top w:val="single" w:color="E0E0E0" w:sz="1"/>
              <w:left w:val="single" w:color="E0E0E0" w:sz="1"/>
              <w:bottom w:val="single" w:color="E0E0E0" w:sz="1"/>
              <w:right w:val="single" w:color="E0E0E0" w:sz="1"/>
            </w:tcBorders>
            <w:shd w:fill="FFF0F5" w:val="clear"/>
            <w:tcMar>
              <w:top w:type="dxa" w:w="80"/>
              <w:left w:type="dxa" w:w="120"/>
              <w:bottom w:type="dxa" w:w="80"/>
              <w:right w:type="dxa" w:w="120"/>
            </w:tcMar>
          </w:tcPr>
          <w:p>
            <w:r>
              <w:rPr>
                <w:rFonts w:ascii="Arial" w:cs="Arial" w:eastAsia="Arial" w:hAnsi="Arial"/>
                <w:sz w:val="21"/>
                <w:szCs w:val="21"/>
              </w:rPr>
              <w:t xml:space="preserve">Stop Guessing. Start Glowing. Science-Backed Skincare That Works.</w:t>
            </w:r>
          </w:p>
        </w:tc>
        <w:tc>
          <w:tcPr>
            <w:tcW w:type="dxa" w:w="3000"/>
            <w:tcBorders>
              <w:top w:val="single" w:color="E0E0E0" w:sz="1"/>
              <w:left w:val="single" w:color="E0E0E0" w:sz="1"/>
              <w:bottom w:val="single" w:color="E0E0E0" w:sz="1"/>
              <w:right w:val="single" w:color="E0E0E0" w:sz="1"/>
            </w:tcBorders>
            <w:shd w:fill="FFF0F5" w:val="clear"/>
            <w:tcMar>
              <w:top w:type="dxa" w:w="80"/>
              <w:left w:type="dxa" w:w="120"/>
              <w:bottom w:type="dxa" w:w="80"/>
              <w:right w:type="dxa" w:w="120"/>
            </w:tcMar>
          </w:tcPr>
          <w:p>
            <w:r>
              <w:rPr>
                <w:rFonts w:ascii="Arial" w:cs="Arial" w:eastAsia="Arial" w:hAnsi="Arial"/>
                <w:color w:val="757575"/>
                <w:sz w:val="21"/>
                <w:szCs w:val="21"/>
              </w:rPr>
              <w:t xml:space="preserve">Pain-point + benefit</w:t>
            </w:r>
          </w:p>
        </w:tc>
      </w:tr>
    </w:tbl>
    <w:p>
      <w:pPr>
        <w:spacing w:after="120" w:before="120"/>
      </w:pPr>
      <w:r>
        <w:t xml:space="preserve"/>
      </w:r>
    </w:p>
    <w:p>
      <w:pPr>
        <w:pStyle w:val="Heading2"/>
        <w:spacing w:after="140" w:before="280"/>
      </w:pPr>
      <w:r>
        <w:rPr>
          <w:rFonts w:ascii="Arial" w:cs="Arial" w:eastAsia="Arial" w:hAnsi="Arial"/>
          <w:b/>
          <w:bCs/>
          <w:color w:val="4A148C"/>
          <w:sz w:val="28"/>
          <w:szCs w:val="28"/>
        </w:rPr>
        <w:t xml:space="preserve">3.3 CTA Placement, Copy &amp; Hierarchy  |  Score: 5/10</w:t>
      </w:r>
    </w:p>
    <w:p>
      <w:pPr>
        <w:pStyle w:val="Heading3"/>
        <w:spacing w:after="100" w:before="200"/>
      </w:pPr>
      <w:r>
        <w:rPr>
          <w:rFonts w:ascii="Arial" w:cs="Arial" w:eastAsia="Arial" w:hAnsi="Arial"/>
          <w:b/>
          <w:bCs/>
          <w:color w:val="C2185B"/>
          <w:sz w:val="24"/>
          <w:szCs w:val="24"/>
        </w:rPr>
        <w:t xml:space="preserve">Issues Identified</w:t>
      </w:r>
    </w:p>
    <w:p>
      <w:pPr>
        <w:pStyle w:val="ListParagraph"/>
        <w:numPr>
          <w:ilvl w:val="0"/>
          <w:numId w:val="2"/>
        </w:numPr>
        <w:spacing w:after="40" w:before="40"/>
      </w:pPr>
      <w:r>
        <w:rPr>
          <w:rFonts w:ascii="Arial" w:cs="Arial" w:eastAsia="Arial" w:hAnsi="Arial"/>
          <w:b w:val="false"/>
          <w:bCs w:val="false"/>
          <w:color w:val="212121"/>
          <w:sz w:val="22"/>
          <w:szCs w:val="22"/>
        </w:rPr>
        <w:t xml:space="preserve">Primary CTA button copy is likely generic ('Shop Now', 'Explore', 'Buy') rather than value-communicating</w:t>
      </w:r>
    </w:p>
    <w:p>
      <w:pPr>
        <w:pStyle w:val="ListParagraph"/>
        <w:numPr>
          <w:ilvl w:val="0"/>
          <w:numId w:val="2"/>
        </w:numPr>
        <w:spacing w:after="40" w:before="40"/>
      </w:pPr>
      <w:r>
        <w:rPr>
          <w:rFonts w:ascii="Arial" w:cs="Arial" w:eastAsia="Arial" w:hAnsi="Arial"/>
          <w:b w:val="false"/>
          <w:bCs w:val="false"/>
          <w:color w:val="212121"/>
          <w:sz w:val="22"/>
          <w:szCs w:val="22"/>
        </w:rPr>
        <w:t xml:space="preserve">CTA buttons may lack sufficient visual contrast against the background to draw the eye effectively</w:t>
      </w:r>
    </w:p>
    <w:p>
      <w:pPr>
        <w:pStyle w:val="ListParagraph"/>
        <w:numPr>
          <w:ilvl w:val="0"/>
          <w:numId w:val="2"/>
        </w:numPr>
        <w:spacing w:after="40" w:before="40"/>
      </w:pPr>
      <w:r>
        <w:rPr>
          <w:rFonts w:ascii="Arial" w:cs="Arial" w:eastAsia="Arial" w:hAnsi="Arial"/>
          <w:b w:val="false"/>
          <w:bCs w:val="false"/>
          <w:color w:val="212121"/>
          <w:sz w:val="22"/>
          <w:szCs w:val="22"/>
        </w:rPr>
        <w:t xml:space="preserve">No clear CTA hierarchy: equal visual weight between primary action (purchase) and secondary action (learn more/explore)</w:t>
      </w:r>
    </w:p>
    <w:p>
      <w:pPr>
        <w:pStyle w:val="ListParagraph"/>
        <w:numPr>
          <w:ilvl w:val="0"/>
          <w:numId w:val="2"/>
        </w:numPr>
        <w:spacing w:after="40" w:before="40"/>
      </w:pPr>
      <w:r>
        <w:rPr>
          <w:rFonts w:ascii="Arial" w:cs="Arial" w:eastAsia="Arial" w:hAnsi="Arial"/>
          <w:b w:val="false"/>
          <w:bCs w:val="false"/>
          <w:color w:val="212121"/>
          <w:sz w:val="22"/>
          <w:szCs w:val="22"/>
        </w:rPr>
        <w:t xml:space="preserve">CTAs likely not repeated at logical decision points (after each major benefit section, after social proof)</w:t>
      </w:r>
    </w:p>
    <w:p>
      <w:pPr>
        <w:pStyle w:val="ListParagraph"/>
        <w:numPr>
          <w:ilvl w:val="0"/>
          <w:numId w:val="2"/>
        </w:numPr>
        <w:spacing w:after="40" w:before="40"/>
      </w:pPr>
      <w:r>
        <w:rPr>
          <w:rFonts w:ascii="Arial" w:cs="Arial" w:eastAsia="Arial" w:hAnsi="Arial"/>
          <w:b w:val="false"/>
          <w:bCs w:val="false"/>
          <w:color w:val="212121"/>
          <w:sz w:val="22"/>
          <w:szCs w:val="22"/>
        </w:rPr>
        <w:t xml:space="preserve">Missing commitment-reducing micro-copy beneath CTAs (e.g., 'Free shipping above ₹499 | Easy returns')</w:t>
      </w:r>
    </w:p>
    <w:p>
      <w:pPr>
        <w:pStyle w:val="ListParagraph"/>
        <w:numPr>
          <w:ilvl w:val="0"/>
          <w:numId w:val="2"/>
        </w:numPr>
        <w:spacing w:after="40" w:before="40"/>
      </w:pPr>
      <w:r>
        <w:rPr>
          <w:rFonts w:ascii="Arial" w:cs="Arial" w:eastAsia="Arial" w:hAnsi="Arial"/>
          <w:b w:val="false"/>
          <w:bCs w:val="false"/>
          <w:color w:val="212121"/>
          <w:sz w:val="22"/>
          <w:szCs w:val="22"/>
        </w:rPr>
        <w:t xml:space="preserve">No sticky CTA / add-to-cart button visible during scroll on product pages</w:t>
      </w:r>
    </w:p>
    <w:p>
      <w:pPr>
        <w:spacing w:after="60" w:before="60"/>
      </w:pPr>
      <w:r>
        <w:t xml:space="preserve"/>
      </w:r>
    </w:p>
    <w:p>
      <w:pPr>
        <w:pStyle w:val="Heading3"/>
        <w:spacing w:after="100" w:before="200"/>
      </w:pPr>
      <w:r>
        <w:rPr>
          <w:rFonts w:ascii="Arial" w:cs="Arial" w:eastAsia="Arial" w:hAnsi="Arial"/>
          <w:b/>
          <w:bCs/>
          <w:color w:val="C2185B"/>
          <w:sz w:val="24"/>
          <w:szCs w:val="24"/>
        </w:rPr>
        <w:t xml:space="preserve">CTA Copy Alternatives</w:t>
      </w:r>
    </w:p>
    <w:p>
      <w:pPr>
        <w:pStyle w:val="ListParagraph"/>
        <w:numPr>
          <w:ilvl w:val="0"/>
          <w:numId w:val="2"/>
        </w:numPr>
        <w:spacing w:after="40" w:before="40"/>
      </w:pPr>
      <w:r>
        <w:rPr>
          <w:rFonts w:ascii="Arial" w:cs="Arial" w:eastAsia="Arial" w:hAnsi="Arial"/>
          <w:b w:val="false"/>
          <w:bCs w:val="false"/>
          <w:color w:val="212121"/>
          <w:sz w:val="22"/>
          <w:szCs w:val="22"/>
        </w:rPr>
        <w:t xml:space="preserve">Weak: 'Shop Now'  |  Strong: 'Find My Perfect Skincare' or 'Get Glowing — Shop Bestsellers'</w:t>
      </w:r>
    </w:p>
    <w:p>
      <w:pPr>
        <w:pStyle w:val="ListParagraph"/>
        <w:numPr>
          <w:ilvl w:val="0"/>
          <w:numId w:val="2"/>
        </w:numPr>
        <w:spacing w:after="40" w:before="40"/>
      </w:pPr>
      <w:r>
        <w:rPr>
          <w:rFonts w:ascii="Arial" w:cs="Arial" w:eastAsia="Arial" w:hAnsi="Arial"/>
          <w:b w:val="false"/>
          <w:bCs w:val="false"/>
          <w:color w:val="212121"/>
          <w:sz w:val="22"/>
          <w:szCs w:val="22"/>
        </w:rPr>
        <w:t xml:space="preserve">Weak: 'Add to Cart'  |  Strong: 'Add to Cart — Free Shipping Today' or 'Try It Risk-Free'</w:t>
      </w:r>
    </w:p>
    <w:p>
      <w:pPr>
        <w:pStyle w:val="ListParagraph"/>
        <w:numPr>
          <w:ilvl w:val="0"/>
          <w:numId w:val="2"/>
        </w:numPr>
        <w:spacing w:after="40" w:before="40"/>
      </w:pPr>
      <w:r>
        <w:rPr>
          <w:rFonts w:ascii="Arial" w:cs="Arial" w:eastAsia="Arial" w:hAnsi="Arial"/>
          <w:b w:val="false"/>
          <w:bCs w:val="false"/>
          <w:color w:val="212121"/>
          <w:sz w:val="22"/>
          <w:szCs w:val="22"/>
        </w:rPr>
        <w:t xml:space="preserve">Weak: 'Learn More'  |  Strong: 'See How It Works' or 'View Before &amp; Afters'</w:t>
      </w:r>
    </w:p>
    <w:p>
      <w:pPr>
        <w:spacing w:after="60" w:before="60"/>
      </w:pPr>
      <w:r>
        <w:t xml:space="preserve"/>
      </w:r>
    </w:p>
    <w:p>
      <w:pPr>
        <w:pStyle w:val="Heading3"/>
        <w:spacing w:after="100" w:before="200"/>
      </w:pPr>
      <w:r>
        <w:rPr>
          <w:rFonts w:ascii="Arial" w:cs="Arial" w:eastAsia="Arial" w:hAnsi="Arial"/>
          <w:b/>
          <w:bCs/>
          <w:color w:val="C2185B"/>
          <w:sz w:val="24"/>
          <w:szCs w:val="24"/>
        </w:rPr>
        <w:t xml:space="preserve">Recommended CTA Structure</w:t>
      </w:r>
    </w:p>
    <w:p>
      <w:pPr>
        <w:pStyle w:val="ListParagraph"/>
        <w:numPr>
          <w:ilvl w:val="0"/>
          <w:numId w:val="3"/>
        </w:numPr>
        <w:spacing w:after="40" w:before="40"/>
      </w:pPr>
      <w:r>
        <w:rPr>
          <w:rFonts w:ascii="Arial" w:cs="Arial" w:eastAsia="Arial" w:hAnsi="Arial"/>
          <w:color w:val="212121"/>
          <w:sz w:val="22"/>
          <w:szCs w:val="22"/>
        </w:rPr>
        <w:t xml:space="preserve">Hero Section: Primary CTA (high contrast, benefit-focused) + Secondary CTA ('See Results First')</w:t>
      </w:r>
    </w:p>
    <w:p>
      <w:pPr>
        <w:pStyle w:val="ListParagraph"/>
        <w:numPr>
          <w:ilvl w:val="0"/>
          <w:numId w:val="3"/>
        </w:numPr>
        <w:spacing w:after="40" w:before="40"/>
      </w:pPr>
      <w:r>
        <w:rPr>
          <w:rFonts w:ascii="Arial" w:cs="Arial" w:eastAsia="Arial" w:hAnsi="Arial"/>
          <w:color w:val="212121"/>
          <w:sz w:val="22"/>
          <w:szCs w:val="22"/>
        </w:rPr>
        <w:t xml:space="preserve">After Social Proof Section: 'Join [X] happy customers — Shop Now'</w:t>
      </w:r>
    </w:p>
    <w:p>
      <w:pPr>
        <w:pStyle w:val="ListParagraph"/>
        <w:numPr>
          <w:ilvl w:val="0"/>
          <w:numId w:val="3"/>
        </w:numPr>
        <w:spacing w:after="40" w:before="40"/>
      </w:pPr>
      <w:r>
        <w:rPr>
          <w:rFonts w:ascii="Arial" w:cs="Arial" w:eastAsia="Arial" w:hAnsi="Arial"/>
          <w:color w:val="212121"/>
          <w:sz w:val="22"/>
          <w:szCs w:val="22"/>
        </w:rPr>
        <w:t xml:space="preserve">After Ingredients/Benefits Section: 'Get [Product] — Results in 14 Days'</w:t>
      </w:r>
    </w:p>
    <w:p>
      <w:pPr>
        <w:pStyle w:val="ListParagraph"/>
        <w:numPr>
          <w:ilvl w:val="0"/>
          <w:numId w:val="3"/>
        </w:numPr>
        <w:spacing w:after="40" w:before="40"/>
      </w:pPr>
      <w:r>
        <w:rPr>
          <w:rFonts w:ascii="Arial" w:cs="Arial" w:eastAsia="Arial" w:hAnsi="Arial"/>
          <w:color w:val="212121"/>
          <w:sz w:val="22"/>
          <w:szCs w:val="22"/>
        </w:rPr>
        <w:t xml:space="preserve">Exit intent or scroll trigger: 'Wait — Get 10% Off Your First Order'</w:t>
      </w:r>
    </w:p>
    <w:p>
      <w:pPr>
        <w:spacing w:after="120" w:before="120"/>
      </w:pPr>
      <w:r>
        <w:t xml:space="preserve"/>
      </w:r>
    </w:p>
    <w:p>
      <w:pPr>
        <w:pStyle w:val="Heading2"/>
        <w:spacing w:after="140" w:before="280"/>
      </w:pPr>
      <w:r>
        <w:rPr>
          <w:rFonts w:ascii="Arial" w:cs="Arial" w:eastAsia="Arial" w:hAnsi="Arial"/>
          <w:b/>
          <w:bCs/>
          <w:color w:val="4A148C"/>
          <w:sz w:val="28"/>
          <w:szCs w:val="28"/>
        </w:rPr>
        <w:t xml:space="preserve">3.4 Visual Hierarchy &amp; Scannability  |  Score: 5/10</w:t>
      </w:r>
    </w:p>
    <w:p>
      <w:pPr>
        <w:pStyle w:val="Heading3"/>
        <w:spacing w:after="100" w:before="200"/>
      </w:pPr>
      <w:r>
        <w:rPr>
          <w:rFonts w:ascii="Arial" w:cs="Arial" w:eastAsia="Arial" w:hAnsi="Arial"/>
          <w:b/>
          <w:bCs/>
          <w:color w:val="C2185B"/>
          <w:sz w:val="24"/>
          <w:szCs w:val="24"/>
        </w:rPr>
        <w:t xml:space="preserve">Issues Identified</w:t>
      </w:r>
    </w:p>
    <w:p>
      <w:pPr>
        <w:pStyle w:val="ListParagraph"/>
        <w:numPr>
          <w:ilvl w:val="0"/>
          <w:numId w:val="2"/>
        </w:numPr>
        <w:spacing w:after="40" w:before="40"/>
      </w:pPr>
      <w:r>
        <w:rPr>
          <w:rFonts w:ascii="Arial" w:cs="Arial" w:eastAsia="Arial" w:hAnsi="Arial"/>
          <w:b w:val="false"/>
          <w:bCs w:val="false"/>
          <w:color w:val="212121"/>
          <w:sz w:val="22"/>
          <w:szCs w:val="22"/>
        </w:rPr>
        <w:t xml:space="preserve">Product photography quality may be inconsistent across the catalogue — critical in beauty e-commerce where visual trust is paramount</w:t>
      </w:r>
    </w:p>
    <w:p>
      <w:pPr>
        <w:pStyle w:val="ListParagraph"/>
        <w:numPr>
          <w:ilvl w:val="0"/>
          <w:numId w:val="2"/>
        </w:numPr>
        <w:spacing w:after="40" w:before="40"/>
      </w:pPr>
      <w:r>
        <w:rPr>
          <w:rFonts w:ascii="Arial" w:cs="Arial" w:eastAsia="Arial" w:hAnsi="Arial"/>
          <w:b w:val="false"/>
          <w:bCs w:val="false"/>
          <w:color w:val="212121"/>
          <w:sz w:val="22"/>
          <w:szCs w:val="22"/>
        </w:rPr>
        <w:t xml:space="preserve">Homepage likely lacks a clear above-the-fold hero that guides the eye from headline → benefit → CTA in a single visual flow</w:t>
      </w:r>
    </w:p>
    <w:p>
      <w:pPr>
        <w:pStyle w:val="ListParagraph"/>
        <w:numPr>
          <w:ilvl w:val="0"/>
          <w:numId w:val="2"/>
        </w:numPr>
        <w:spacing w:after="40" w:before="40"/>
      </w:pPr>
      <w:r>
        <w:rPr>
          <w:rFonts w:ascii="Arial" w:cs="Arial" w:eastAsia="Arial" w:hAnsi="Arial"/>
          <w:b w:val="false"/>
          <w:bCs w:val="false"/>
          <w:color w:val="212121"/>
          <w:sz w:val="22"/>
          <w:szCs w:val="22"/>
        </w:rPr>
        <w:t xml:space="preserve">Navigation menu may be overloaded with options, creating decision paralysis rather than guiding users to convert</w:t>
      </w:r>
    </w:p>
    <w:p>
      <w:pPr>
        <w:pStyle w:val="ListParagraph"/>
        <w:numPr>
          <w:ilvl w:val="0"/>
          <w:numId w:val="2"/>
        </w:numPr>
        <w:spacing w:after="40" w:before="40"/>
      </w:pPr>
      <w:r>
        <w:rPr>
          <w:rFonts w:ascii="Arial" w:cs="Arial" w:eastAsia="Arial" w:hAnsi="Arial"/>
          <w:b w:val="false"/>
          <w:bCs w:val="false"/>
          <w:color w:val="212121"/>
          <w:sz w:val="22"/>
          <w:szCs w:val="22"/>
        </w:rPr>
        <w:t xml:space="preserve">Section headers and content hierarchy may not be consistent, making it hard to scan and understand the page structure quickly</w:t>
      </w:r>
    </w:p>
    <w:p>
      <w:pPr>
        <w:pStyle w:val="ListParagraph"/>
        <w:numPr>
          <w:ilvl w:val="0"/>
          <w:numId w:val="2"/>
        </w:numPr>
        <w:spacing w:after="40" w:before="40"/>
      </w:pPr>
      <w:r>
        <w:rPr>
          <w:rFonts w:ascii="Arial" w:cs="Arial" w:eastAsia="Arial" w:hAnsi="Arial"/>
          <w:b w:val="false"/>
          <w:bCs w:val="false"/>
          <w:color w:val="212121"/>
          <w:sz w:val="22"/>
          <w:szCs w:val="22"/>
        </w:rPr>
        <w:t xml:space="preserve">Mobile visual hierarchy often collapses — what works on desktop can become a confusing vertical stack on mobile</w:t>
      </w:r>
    </w:p>
    <w:p>
      <w:pPr>
        <w:pStyle w:val="ListParagraph"/>
        <w:numPr>
          <w:ilvl w:val="0"/>
          <w:numId w:val="2"/>
        </w:numPr>
        <w:spacing w:after="40" w:before="40"/>
      </w:pPr>
      <w:r>
        <w:rPr>
          <w:rFonts w:ascii="Arial" w:cs="Arial" w:eastAsia="Arial" w:hAnsi="Arial"/>
          <w:b w:val="false"/>
          <w:bCs w:val="false"/>
          <w:color w:val="212121"/>
          <w:sz w:val="22"/>
          <w:szCs w:val="22"/>
        </w:rPr>
        <w:t xml:space="preserve">Product images on collection pages likely need consistency in background, angle, and styling for a premium feel</w:t>
      </w:r>
    </w:p>
    <w:p>
      <w:pPr>
        <w:spacing w:after="60" w:before="60"/>
      </w:pPr>
      <w:r>
        <w:t xml:space="preserve"/>
      </w:r>
    </w:p>
    <w:p>
      <w:pPr>
        <w:pStyle w:val="Heading3"/>
        <w:spacing w:after="100" w:before="200"/>
      </w:pPr>
      <w:r>
        <w:rPr>
          <w:rFonts w:ascii="Arial" w:cs="Arial" w:eastAsia="Arial" w:hAnsi="Arial"/>
          <w:b/>
          <w:bCs/>
          <w:color w:val="C2185B"/>
          <w:sz w:val="24"/>
          <w:szCs w:val="24"/>
        </w:rPr>
        <w:t xml:space="preserve">Recommendations</w:t>
      </w:r>
    </w:p>
    <w:p>
      <w:pPr>
        <w:pStyle w:val="ListParagraph"/>
        <w:numPr>
          <w:ilvl w:val="0"/>
          <w:numId w:val="3"/>
        </w:numPr>
        <w:spacing w:after="40" w:before="40"/>
      </w:pPr>
      <w:r>
        <w:rPr>
          <w:rFonts w:ascii="Arial" w:cs="Arial" w:eastAsia="Arial" w:hAnsi="Arial"/>
          <w:color w:val="212121"/>
          <w:sz w:val="22"/>
          <w:szCs w:val="22"/>
        </w:rPr>
        <w:t xml:space="preserve">Adopt a F-pattern or Z-pattern layout for the homepage to mirror natural eye movement</w:t>
      </w:r>
    </w:p>
    <w:p>
      <w:pPr>
        <w:pStyle w:val="ListParagraph"/>
        <w:numPr>
          <w:ilvl w:val="0"/>
          <w:numId w:val="3"/>
        </w:numPr>
        <w:spacing w:after="40" w:before="40"/>
      </w:pPr>
      <w:r>
        <w:rPr>
          <w:rFonts w:ascii="Arial" w:cs="Arial" w:eastAsia="Arial" w:hAnsi="Arial"/>
          <w:color w:val="212121"/>
          <w:sz w:val="22"/>
          <w:szCs w:val="22"/>
        </w:rPr>
        <w:t xml:space="preserve">Create a consistent product photography system: white or neutral background, consistent lighting, one lifestyle shot per product</w:t>
      </w:r>
    </w:p>
    <w:p>
      <w:pPr>
        <w:pStyle w:val="ListParagraph"/>
        <w:numPr>
          <w:ilvl w:val="0"/>
          <w:numId w:val="3"/>
        </w:numPr>
        <w:spacing w:after="40" w:before="40"/>
      </w:pPr>
      <w:r>
        <w:rPr>
          <w:rFonts w:ascii="Arial" w:cs="Arial" w:eastAsia="Arial" w:hAnsi="Arial"/>
          <w:color w:val="212121"/>
          <w:sz w:val="22"/>
          <w:szCs w:val="22"/>
        </w:rPr>
        <w:t xml:space="preserve">Add clear section labels/headings between homepage sections (e.g., 'Our Bestsellers', 'Why Zuve Beauty', 'Real Results')</w:t>
      </w:r>
    </w:p>
    <w:p>
      <w:pPr>
        <w:pStyle w:val="ListParagraph"/>
        <w:numPr>
          <w:ilvl w:val="0"/>
          <w:numId w:val="3"/>
        </w:numPr>
        <w:spacing w:after="40" w:before="40"/>
      </w:pPr>
      <w:r>
        <w:rPr>
          <w:rFonts w:ascii="Arial" w:cs="Arial" w:eastAsia="Arial" w:hAnsi="Arial"/>
          <w:color w:val="212121"/>
          <w:sz w:val="22"/>
          <w:szCs w:val="22"/>
        </w:rPr>
        <w:t xml:space="preserve">Implement a sticky navigation bar with logo, key category links, search, wishlist, and cart icon</w:t>
      </w:r>
    </w:p>
    <w:p>
      <w:pPr>
        <w:pStyle w:val="ListParagraph"/>
        <w:numPr>
          <w:ilvl w:val="0"/>
          <w:numId w:val="3"/>
        </w:numPr>
        <w:spacing w:after="40" w:before="40"/>
      </w:pPr>
      <w:r>
        <w:rPr>
          <w:rFonts w:ascii="Arial" w:cs="Arial" w:eastAsia="Arial" w:hAnsi="Arial"/>
          <w:color w:val="212121"/>
          <w:sz w:val="22"/>
          <w:szCs w:val="22"/>
        </w:rPr>
        <w:t xml:space="preserve">Add a hero video (15-30 seconds) showing product texture and application for the top 3 bestsellers</w:t>
      </w:r>
    </w:p>
    <w:p>
      <w:pPr>
        <w:spacing w:after="120" w:before="120"/>
      </w:pPr>
      <w:r>
        <w:t xml:space="preserve"/>
      </w:r>
    </w:p>
    <w:p>
      <w:r>
        <w:br w:type="page"/>
      </w:r>
    </w:p>
    <w:p>
      <w:pPr>
        <w:pStyle w:val="Heading2"/>
        <w:spacing w:after="140" w:before="280"/>
      </w:pPr>
      <w:r>
        <w:rPr>
          <w:rFonts w:ascii="Arial" w:cs="Arial" w:eastAsia="Arial" w:hAnsi="Arial"/>
          <w:b/>
          <w:bCs/>
          <w:color w:val="4A148C"/>
          <w:sz w:val="28"/>
          <w:szCs w:val="28"/>
        </w:rPr>
        <w:t xml:space="preserve">3.5 Trust Signals &amp; Social Proof  |  Score: 3/10</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color="FFFFFF" w:sz="0"/>
              <w:left w:val="single" w:color="C2185B" w:sz="24"/>
              <w:bottom w:val="none" w:color="FFFFFF" w:sz="0"/>
              <w:right w:val="none" w:color="FFFFFF" w:sz="0"/>
            </w:tcBorders>
            <w:shd w:fill="FCE4EC" w:val="clear"/>
            <w:tcMar>
              <w:top w:type="dxa" w:w="120"/>
              <w:left w:type="dxa" w:w="200"/>
              <w:bottom w:type="dxa" w:w="120"/>
              <w:right w:type="dxa" w:w="200"/>
            </w:tcMar>
          </w:tcPr>
          <w:p>
            <w:pPr>
              <w:spacing w:after="40" w:before="40"/>
            </w:pPr>
            <w:r>
              <w:rPr>
                <w:rFonts w:ascii="Arial" w:cs="Arial" w:eastAsia="Arial" w:hAnsi="Arial"/>
                <w:b w:val="false"/>
                <w:bCs w:val="false"/>
                <w:color w:val="212121"/>
                <w:sz w:val="22"/>
                <w:szCs w:val="22"/>
              </w:rPr>
              <w:t xml:space="preserve">Trust is the #1 purchase barrier in beauty e-commerce, especially for emerging brands. Lack of social proof is the single biggest conversion killer for Zuve Beauty. Beauty shoppers need to see evidence that real people with similar skin concerns have had positive results.</w:t>
            </w:r>
          </w:p>
        </w:tc>
      </w:tr>
    </w:tbl>
    <w:p>
      <w:pPr>
        <w:spacing w:after="60" w:before="60"/>
      </w:pPr>
      <w:r>
        <w:t xml:space="preserve"/>
      </w:r>
    </w:p>
    <w:p>
      <w:pPr>
        <w:pStyle w:val="Heading3"/>
        <w:spacing w:after="100" w:before="200"/>
      </w:pPr>
      <w:r>
        <w:rPr>
          <w:rFonts w:ascii="Arial" w:cs="Arial" w:eastAsia="Arial" w:hAnsi="Arial"/>
          <w:b/>
          <w:bCs/>
          <w:color w:val="C2185B"/>
          <w:sz w:val="24"/>
          <w:szCs w:val="24"/>
        </w:rPr>
        <w:t xml:space="preserve">Trust Signal Audit: What Is Missing</w:t>
      </w:r>
    </w:p>
    <w:p>
      <w:pPr>
        <w:spacing w:after="60" w:before="6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600"/>
        <w:gridCol w:w="3000"/>
        <w:gridCol w:w="3120"/>
      </w:tblGrid>
      <w:tr>
        <w:tc>
          <w:tcPr>
            <w:tcW w:type="dxa" w:w="3600"/>
            <w:tcBorders>
              <w:top w:val="single" w:color="E0E0E0" w:sz="1"/>
              <w:left w:val="single" w:color="E0E0E0" w:sz="1"/>
              <w:bottom w:val="single" w:color="E0E0E0" w:sz="1"/>
              <w:right w:val="single" w:color="E0E0E0" w:sz="1"/>
            </w:tcBorders>
            <w:shd w:fill="880E4F" w:val="clear"/>
            <w:tcMar>
              <w:top w:type="dxa" w:w="80"/>
              <w:left w:type="dxa" w:w="120"/>
              <w:bottom w:type="dxa" w:w="80"/>
              <w:right w:type="dxa" w:w="120"/>
            </w:tcMar>
          </w:tcPr>
          <w:p>
            <w:r>
              <w:rPr>
                <w:rFonts w:ascii="Arial" w:cs="Arial" w:eastAsia="Arial" w:hAnsi="Arial"/>
                <w:b/>
                <w:bCs/>
                <w:color w:val="FFFFFF"/>
                <w:sz w:val="21"/>
                <w:szCs w:val="21"/>
              </w:rPr>
              <w:t xml:space="preserve">Trust Element</w:t>
            </w:r>
          </w:p>
        </w:tc>
        <w:tc>
          <w:tcPr>
            <w:tcW w:type="dxa" w:w="3000"/>
            <w:tcBorders>
              <w:top w:val="single" w:color="E0E0E0" w:sz="1"/>
              <w:left w:val="single" w:color="E0E0E0" w:sz="1"/>
              <w:bottom w:val="single" w:color="E0E0E0" w:sz="1"/>
              <w:right w:val="single" w:color="E0E0E0" w:sz="1"/>
            </w:tcBorders>
            <w:shd w:fill="880E4F" w:val="clear"/>
            <w:tcMar>
              <w:top w:type="dxa" w:w="80"/>
              <w:left w:type="dxa" w:w="120"/>
              <w:bottom w:type="dxa" w:w="80"/>
              <w:right w:type="dxa" w:w="120"/>
            </w:tcMar>
          </w:tcPr>
          <w:p>
            <w:r>
              <w:rPr>
                <w:rFonts w:ascii="Arial" w:cs="Arial" w:eastAsia="Arial" w:hAnsi="Arial"/>
                <w:b/>
                <w:bCs/>
                <w:color w:val="FFFFFF"/>
                <w:sz w:val="21"/>
                <w:szCs w:val="21"/>
              </w:rPr>
              <w:t xml:space="preserve">Current Status</w:t>
            </w:r>
          </w:p>
        </w:tc>
        <w:tc>
          <w:tcPr>
            <w:tcW w:type="dxa" w:w="3120"/>
            <w:tcBorders>
              <w:top w:val="single" w:color="E0E0E0" w:sz="1"/>
              <w:left w:val="single" w:color="E0E0E0" w:sz="1"/>
              <w:bottom w:val="single" w:color="E0E0E0" w:sz="1"/>
              <w:right w:val="single" w:color="E0E0E0" w:sz="1"/>
            </w:tcBorders>
            <w:shd w:fill="880E4F" w:val="clear"/>
            <w:tcMar>
              <w:top w:type="dxa" w:w="80"/>
              <w:left w:type="dxa" w:w="120"/>
              <w:bottom w:type="dxa" w:w="80"/>
              <w:right w:type="dxa" w:w="120"/>
            </w:tcMar>
          </w:tcPr>
          <w:p>
            <w:r>
              <w:rPr>
                <w:rFonts w:ascii="Arial" w:cs="Arial" w:eastAsia="Arial" w:hAnsi="Arial"/>
                <w:b/>
                <w:bCs/>
                <w:color w:val="FFFFFF"/>
                <w:sz w:val="21"/>
                <w:szCs w:val="21"/>
              </w:rPr>
              <w:t xml:space="preserve">Recommended Action</w:t>
            </w:r>
          </w:p>
        </w:tc>
      </w:tr>
      <w:tr>
        <w:tc>
          <w:tcPr>
            <w:tcW w:type="dxa" w:w="3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sz w:val="20"/>
                <w:szCs w:val="20"/>
              </w:rPr>
              <w:t xml:space="preserve">Customer Reviews &amp; Ratings</w:t>
            </w:r>
          </w:p>
        </w:tc>
        <w:tc>
          <w:tcPr>
            <w:tcW w:type="dxa" w:w="3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E65100"/>
                <w:sz w:val="20"/>
                <w:szCs w:val="20"/>
              </w:rPr>
              <w:t xml:space="preserve">Limited / not prominent</w:t>
            </w:r>
          </w:p>
        </w:tc>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Add star ratings on all product cards + homepage review strip</w:t>
            </w:r>
          </w:p>
        </w:tc>
      </w:tr>
      <w:tr>
        <w:tc>
          <w:tcPr>
            <w:tcW w:type="dxa" w:w="3600"/>
            <w:tcBorders>
              <w:top w:val="single" w:color="E0E0E0" w:sz="1"/>
              <w:left w:val="single" w:color="E0E0E0" w:sz="1"/>
              <w:bottom w:val="single" w:color="E0E0E0" w:sz="1"/>
              <w:right w:val="single" w:color="E0E0E0" w:sz="1"/>
            </w:tcBorders>
            <w:shd w:fill="FFF0F5" w:val="clear"/>
            <w:tcMar>
              <w:top w:type="dxa" w:w="80"/>
              <w:left w:type="dxa" w:w="120"/>
              <w:bottom w:type="dxa" w:w="80"/>
              <w:right w:type="dxa" w:w="120"/>
            </w:tcMar>
          </w:tcPr>
          <w:p>
            <w:r>
              <w:rPr>
                <w:rFonts w:ascii="Arial" w:cs="Arial" w:eastAsia="Arial" w:hAnsi="Arial"/>
                <w:b/>
                <w:bCs/>
                <w:sz w:val="20"/>
                <w:szCs w:val="20"/>
              </w:rPr>
              <w:t xml:space="preserve">Before &amp; After Photos</w:t>
            </w:r>
          </w:p>
        </w:tc>
        <w:tc>
          <w:tcPr>
            <w:tcW w:type="dxa" w:w="3000"/>
            <w:tcBorders>
              <w:top w:val="single" w:color="E0E0E0" w:sz="1"/>
              <w:left w:val="single" w:color="E0E0E0" w:sz="1"/>
              <w:bottom w:val="single" w:color="E0E0E0" w:sz="1"/>
              <w:right w:val="single" w:color="E0E0E0" w:sz="1"/>
            </w:tcBorders>
            <w:shd w:fill="FFF0F5" w:val="clear"/>
            <w:tcMar>
              <w:top w:type="dxa" w:w="80"/>
              <w:left w:type="dxa" w:w="120"/>
              <w:bottom w:type="dxa" w:w="80"/>
              <w:right w:type="dxa" w:w="120"/>
            </w:tcMar>
          </w:tcPr>
          <w:p>
            <w:r>
              <w:rPr>
                <w:rFonts w:ascii="Arial" w:cs="Arial" w:eastAsia="Arial" w:hAnsi="Arial"/>
                <w:color w:val="E65100"/>
                <w:sz w:val="20"/>
                <w:szCs w:val="20"/>
              </w:rPr>
              <w:t xml:space="preserve">Likely absent</w:t>
            </w:r>
          </w:p>
        </w:tc>
        <w:tc>
          <w:tcPr>
            <w:tcW w:type="dxa" w:w="3120"/>
            <w:tcBorders>
              <w:top w:val="single" w:color="E0E0E0" w:sz="1"/>
              <w:left w:val="single" w:color="E0E0E0" w:sz="1"/>
              <w:bottom w:val="single" w:color="E0E0E0" w:sz="1"/>
              <w:right w:val="single" w:color="E0E0E0" w:sz="1"/>
            </w:tcBorders>
            <w:shd w:fill="FFF0F5" w:val="clear"/>
            <w:tcMar>
              <w:top w:type="dxa" w:w="80"/>
              <w:left w:type="dxa" w:w="120"/>
              <w:bottom w:type="dxa" w:w="80"/>
              <w:right w:type="dxa" w:w="120"/>
            </w:tcMar>
          </w:tcPr>
          <w:p>
            <w:r>
              <w:rPr>
                <w:rFonts w:ascii="Arial" w:cs="Arial" w:eastAsia="Arial" w:hAnsi="Arial"/>
                <w:color w:val="212121"/>
                <w:sz w:val="20"/>
                <w:szCs w:val="20"/>
              </w:rPr>
              <w:t xml:space="preserve">Collect and feature UGC before/after content prominently</w:t>
            </w:r>
          </w:p>
        </w:tc>
      </w:tr>
      <w:tr>
        <w:tc>
          <w:tcPr>
            <w:tcW w:type="dxa" w:w="3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sz w:val="20"/>
                <w:szCs w:val="20"/>
              </w:rPr>
              <w:t xml:space="preserve">Dermatologist / Expert Endorsement</w:t>
            </w:r>
          </w:p>
        </w:tc>
        <w:tc>
          <w:tcPr>
            <w:tcW w:type="dxa" w:w="3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E65100"/>
                <w:sz w:val="20"/>
                <w:szCs w:val="20"/>
              </w:rPr>
              <w:t xml:space="preserve">Not visible</w:t>
            </w:r>
          </w:p>
        </w:tc>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Feature dermatologist name + photo near hero CTA</w:t>
            </w:r>
          </w:p>
        </w:tc>
      </w:tr>
      <w:tr>
        <w:tc>
          <w:tcPr>
            <w:tcW w:type="dxa" w:w="3600"/>
            <w:tcBorders>
              <w:top w:val="single" w:color="E0E0E0" w:sz="1"/>
              <w:left w:val="single" w:color="E0E0E0" w:sz="1"/>
              <w:bottom w:val="single" w:color="E0E0E0" w:sz="1"/>
              <w:right w:val="single" w:color="E0E0E0" w:sz="1"/>
            </w:tcBorders>
            <w:shd w:fill="FFF0F5" w:val="clear"/>
            <w:tcMar>
              <w:top w:type="dxa" w:w="80"/>
              <w:left w:type="dxa" w:w="120"/>
              <w:bottom w:type="dxa" w:w="80"/>
              <w:right w:type="dxa" w:w="120"/>
            </w:tcMar>
          </w:tcPr>
          <w:p>
            <w:r>
              <w:rPr>
                <w:rFonts w:ascii="Arial" w:cs="Arial" w:eastAsia="Arial" w:hAnsi="Arial"/>
                <w:b/>
                <w:bCs/>
                <w:sz w:val="20"/>
                <w:szCs w:val="20"/>
              </w:rPr>
              <w:t xml:space="preserve">Certifications (cruelty-free, PETA, etc.)</w:t>
            </w:r>
          </w:p>
        </w:tc>
        <w:tc>
          <w:tcPr>
            <w:tcW w:type="dxa" w:w="3000"/>
            <w:tcBorders>
              <w:top w:val="single" w:color="E0E0E0" w:sz="1"/>
              <w:left w:val="single" w:color="E0E0E0" w:sz="1"/>
              <w:bottom w:val="single" w:color="E0E0E0" w:sz="1"/>
              <w:right w:val="single" w:color="E0E0E0" w:sz="1"/>
            </w:tcBorders>
            <w:shd w:fill="FFF0F5" w:val="clear"/>
            <w:tcMar>
              <w:top w:type="dxa" w:w="80"/>
              <w:left w:type="dxa" w:w="120"/>
              <w:bottom w:type="dxa" w:w="80"/>
              <w:right w:type="dxa" w:w="120"/>
            </w:tcMar>
          </w:tcPr>
          <w:p>
            <w:r>
              <w:rPr>
                <w:rFonts w:ascii="Arial" w:cs="Arial" w:eastAsia="Arial" w:hAnsi="Arial"/>
                <w:color w:val="E65100"/>
                <w:sz w:val="20"/>
                <w:szCs w:val="20"/>
              </w:rPr>
              <w:t xml:space="preserve">Not prominently displayed</w:t>
            </w:r>
          </w:p>
        </w:tc>
        <w:tc>
          <w:tcPr>
            <w:tcW w:type="dxa" w:w="3120"/>
            <w:tcBorders>
              <w:top w:val="single" w:color="E0E0E0" w:sz="1"/>
              <w:left w:val="single" w:color="E0E0E0" w:sz="1"/>
              <w:bottom w:val="single" w:color="E0E0E0" w:sz="1"/>
              <w:right w:val="single" w:color="E0E0E0" w:sz="1"/>
            </w:tcBorders>
            <w:shd w:fill="FFF0F5" w:val="clear"/>
            <w:tcMar>
              <w:top w:type="dxa" w:w="80"/>
              <w:left w:type="dxa" w:w="120"/>
              <w:bottom w:type="dxa" w:w="80"/>
              <w:right w:type="dxa" w:w="120"/>
            </w:tcMar>
          </w:tcPr>
          <w:p>
            <w:r>
              <w:rPr>
                <w:rFonts w:ascii="Arial" w:cs="Arial" w:eastAsia="Arial" w:hAnsi="Arial"/>
                <w:color w:val="212121"/>
                <w:sz w:val="20"/>
                <w:szCs w:val="20"/>
              </w:rPr>
              <w:t xml:space="preserve">Add trust badge bar below hero or in footer</w:t>
            </w:r>
          </w:p>
        </w:tc>
      </w:tr>
      <w:tr>
        <w:tc>
          <w:tcPr>
            <w:tcW w:type="dxa" w:w="3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sz w:val="20"/>
                <w:szCs w:val="20"/>
              </w:rPr>
              <w:t xml:space="preserve">Media Features / Press</w:t>
            </w:r>
          </w:p>
        </w:tc>
        <w:tc>
          <w:tcPr>
            <w:tcW w:type="dxa" w:w="3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E65100"/>
                <w:sz w:val="20"/>
                <w:szCs w:val="20"/>
              </w:rPr>
              <w:t xml:space="preserve">Not visible</w:t>
            </w:r>
          </w:p>
        </w:tc>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Add 'As featured in' logos if any press coverage exists</w:t>
            </w:r>
          </w:p>
        </w:tc>
      </w:tr>
      <w:tr>
        <w:tc>
          <w:tcPr>
            <w:tcW w:type="dxa" w:w="3600"/>
            <w:tcBorders>
              <w:top w:val="single" w:color="E0E0E0" w:sz="1"/>
              <w:left w:val="single" w:color="E0E0E0" w:sz="1"/>
              <w:bottom w:val="single" w:color="E0E0E0" w:sz="1"/>
              <w:right w:val="single" w:color="E0E0E0" w:sz="1"/>
            </w:tcBorders>
            <w:shd w:fill="FFF0F5" w:val="clear"/>
            <w:tcMar>
              <w:top w:type="dxa" w:w="80"/>
              <w:left w:type="dxa" w:w="120"/>
              <w:bottom w:type="dxa" w:w="80"/>
              <w:right w:type="dxa" w:w="120"/>
            </w:tcMar>
          </w:tcPr>
          <w:p>
            <w:r>
              <w:rPr>
                <w:rFonts w:ascii="Arial" w:cs="Arial" w:eastAsia="Arial" w:hAnsi="Arial"/>
                <w:b/>
                <w:bCs/>
                <w:sz w:val="20"/>
                <w:szCs w:val="20"/>
              </w:rPr>
              <w:t xml:space="preserve">Ingredient Transparency</w:t>
            </w:r>
          </w:p>
        </w:tc>
        <w:tc>
          <w:tcPr>
            <w:tcW w:type="dxa" w:w="3000"/>
            <w:tcBorders>
              <w:top w:val="single" w:color="E0E0E0" w:sz="1"/>
              <w:left w:val="single" w:color="E0E0E0" w:sz="1"/>
              <w:bottom w:val="single" w:color="E0E0E0" w:sz="1"/>
              <w:right w:val="single" w:color="E0E0E0" w:sz="1"/>
            </w:tcBorders>
            <w:shd w:fill="FFF0F5" w:val="clear"/>
            <w:tcMar>
              <w:top w:type="dxa" w:w="80"/>
              <w:left w:type="dxa" w:w="120"/>
              <w:bottom w:type="dxa" w:w="80"/>
              <w:right w:type="dxa" w:w="120"/>
            </w:tcMar>
          </w:tcPr>
          <w:p>
            <w:r>
              <w:rPr>
                <w:rFonts w:ascii="Arial" w:cs="Arial" w:eastAsia="Arial" w:hAnsi="Arial"/>
                <w:color w:val="E65100"/>
                <w:sz w:val="20"/>
                <w:szCs w:val="20"/>
              </w:rPr>
              <w:t xml:space="preserve">Unclear depth</w:t>
            </w:r>
          </w:p>
        </w:tc>
        <w:tc>
          <w:tcPr>
            <w:tcW w:type="dxa" w:w="3120"/>
            <w:tcBorders>
              <w:top w:val="single" w:color="E0E0E0" w:sz="1"/>
              <w:left w:val="single" w:color="E0E0E0" w:sz="1"/>
              <w:bottom w:val="single" w:color="E0E0E0" w:sz="1"/>
              <w:right w:val="single" w:color="E0E0E0" w:sz="1"/>
            </w:tcBorders>
            <w:shd w:fill="FFF0F5" w:val="clear"/>
            <w:tcMar>
              <w:top w:type="dxa" w:w="80"/>
              <w:left w:type="dxa" w:w="120"/>
              <w:bottom w:type="dxa" w:w="80"/>
              <w:right w:type="dxa" w:w="120"/>
            </w:tcMar>
          </w:tcPr>
          <w:p>
            <w:r>
              <w:rPr>
                <w:rFonts w:ascii="Arial" w:cs="Arial" w:eastAsia="Arial" w:hAnsi="Arial"/>
                <w:color w:val="212121"/>
                <w:sz w:val="20"/>
                <w:szCs w:val="20"/>
              </w:rPr>
              <w:t xml:space="preserve">Link to detailed ingredient glossary per product</w:t>
            </w:r>
          </w:p>
        </w:tc>
      </w:tr>
      <w:tr>
        <w:tc>
          <w:tcPr>
            <w:tcW w:type="dxa" w:w="3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sz w:val="20"/>
                <w:szCs w:val="20"/>
              </w:rPr>
              <w:t xml:space="preserve">Customer Count / Sales Numbers</w:t>
            </w:r>
          </w:p>
        </w:tc>
        <w:tc>
          <w:tcPr>
            <w:tcW w:type="dxa" w:w="3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E65100"/>
                <w:sz w:val="20"/>
                <w:szCs w:val="20"/>
              </w:rPr>
              <w:t xml:space="preserve">Not mentioned</w:t>
            </w:r>
          </w:p>
        </w:tc>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Add 'X+ orders delivered' or 'Y+ happy customers' stat</w:t>
            </w:r>
          </w:p>
        </w:tc>
      </w:tr>
      <w:tr>
        <w:tc>
          <w:tcPr>
            <w:tcW w:type="dxa" w:w="3600"/>
            <w:tcBorders>
              <w:top w:val="single" w:color="E0E0E0" w:sz="1"/>
              <w:left w:val="single" w:color="E0E0E0" w:sz="1"/>
              <w:bottom w:val="single" w:color="E0E0E0" w:sz="1"/>
              <w:right w:val="single" w:color="E0E0E0" w:sz="1"/>
            </w:tcBorders>
            <w:shd w:fill="FFF0F5" w:val="clear"/>
            <w:tcMar>
              <w:top w:type="dxa" w:w="80"/>
              <w:left w:type="dxa" w:w="120"/>
              <w:bottom w:type="dxa" w:w="80"/>
              <w:right w:type="dxa" w:w="120"/>
            </w:tcMar>
          </w:tcPr>
          <w:p>
            <w:r>
              <w:rPr>
                <w:rFonts w:ascii="Arial" w:cs="Arial" w:eastAsia="Arial" w:hAnsi="Arial"/>
                <w:b/>
                <w:bCs/>
                <w:sz w:val="20"/>
                <w:szCs w:val="20"/>
              </w:rPr>
              <w:t xml:space="preserve">Money-Back Guarantee</w:t>
            </w:r>
          </w:p>
        </w:tc>
        <w:tc>
          <w:tcPr>
            <w:tcW w:type="dxa" w:w="3000"/>
            <w:tcBorders>
              <w:top w:val="single" w:color="E0E0E0" w:sz="1"/>
              <w:left w:val="single" w:color="E0E0E0" w:sz="1"/>
              <w:bottom w:val="single" w:color="E0E0E0" w:sz="1"/>
              <w:right w:val="single" w:color="E0E0E0" w:sz="1"/>
            </w:tcBorders>
            <w:shd w:fill="FFF0F5" w:val="clear"/>
            <w:tcMar>
              <w:top w:type="dxa" w:w="80"/>
              <w:left w:type="dxa" w:w="120"/>
              <w:bottom w:type="dxa" w:w="80"/>
              <w:right w:type="dxa" w:w="120"/>
            </w:tcMar>
          </w:tcPr>
          <w:p>
            <w:r>
              <w:rPr>
                <w:rFonts w:ascii="Arial" w:cs="Arial" w:eastAsia="Arial" w:hAnsi="Arial"/>
                <w:color w:val="E65100"/>
                <w:sz w:val="20"/>
                <w:szCs w:val="20"/>
              </w:rPr>
              <w:t xml:space="preserve">Not visible</w:t>
            </w:r>
          </w:p>
        </w:tc>
        <w:tc>
          <w:tcPr>
            <w:tcW w:type="dxa" w:w="3120"/>
            <w:tcBorders>
              <w:top w:val="single" w:color="E0E0E0" w:sz="1"/>
              <w:left w:val="single" w:color="E0E0E0" w:sz="1"/>
              <w:bottom w:val="single" w:color="E0E0E0" w:sz="1"/>
              <w:right w:val="single" w:color="E0E0E0" w:sz="1"/>
            </w:tcBorders>
            <w:shd w:fill="FFF0F5" w:val="clear"/>
            <w:tcMar>
              <w:top w:type="dxa" w:w="80"/>
              <w:left w:type="dxa" w:w="120"/>
              <w:bottom w:type="dxa" w:w="80"/>
              <w:right w:type="dxa" w:w="120"/>
            </w:tcMar>
          </w:tcPr>
          <w:p>
            <w:r>
              <w:rPr>
                <w:rFonts w:ascii="Arial" w:cs="Arial" w:eastAsia="Arial" w:hAnsi="Arial"/>
                <w:color w:val="212121"/>
                <w:sz w:val="20"/>
                <w:szCs w:val="20"/>
              </w:rPr>
              <w:t xml:space="preserve">Add '30-day money-back guarantee' near CTA buttons</w:t>
            </w:r>
          </w:p>
        </w:tc>
      </w:tr>
      <w:tr>
        <w:tc>
          <w:tcPr>
            <w:tcW w:type="dxa" w:w="3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sz w:val="20"/>
                <w:szCs w:val="20"/>
              </w:rPr>
              <w:t xml:space="preserve">Secure Payment Badges</w:t>
            </w:r>
          </w:p>
        </w:tc>
        <w:tc>
          <w:tcPr>
            <w:tcW w:type="dxa" w:w="3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E65100"/>
                <w:sz w:val="20"/>
                <w:szCs w:val="20"/>
              </w:rPr>
              <w:t xml:space="preserve">May be only at checkout</w:t>
            </w:r>
          </w:p>
        </w:tc>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Move payment badges to homepage footer and product pages</w:t>
            </w:r>
          </w:p>
        </w:tc>
      </w:tr>
      <w:tr>
        <w:tc>
          <w:tcPr>
            <w:tcW w:type="dxa" w:w="3600"/>
            <w:tcBorders>
              <w:top w:val="single" w:color="E0E0E0" w:sz="1"/>
              <w:left w:val="single" w:color="E0E0E0" w:sz="1"/>
              <w:bottom w:val="single" w:color="E0E0E0" w:sz="1"/>
              <w:right w:val="single" w:color="E0E0E0" w:sz="1"/>
            </w:tcBorders>
            <w:shd w:fill="FFF0F5" w:val="clear"/>
            <w:tcMar>
              <w:top w:type="dxa" w:w="80"/>
              <w:left w:type="dxa" w:w="120"/>
              <w:bottom w:type="dxa" w:w="80"/>
              <w:right w:type="dxa" w:w="120"/>
            </w:tcMar>
          </w:tcPr>
          <w:p>
            <w:r>
              <w:rPr>
                <w:rFonts w:ascii="Arial" w:cs="Arial" w:eastAsia="Arial" w:hAnsi="Arial"/>
                <w:b/>
                <w:bCs/>
                <w:sz w:val="20"/>
                <w:szCs w:val="20"/>
              </w:rPr>
              <w:t xml:space="preserve">User-Generated Content (UGC)</w:t>
            </w:r>
          </w:p>
        </w:tc>
        <w:tc>
          <w:tcPr>
            <w:tcW w:type="dxa" w:w="3000"/>
            <w:tcBorders>
              <w:top w:val="single" w:color="E0E0E0" w:sz="1"/>
              <w:left w:val="single" w:color="E0E0E0" w:sz="1"/>
              <w:bottom w:val="single" w:color="E0E0E0" w:sz="1"/>
              <w:right w:val="single" w:color="E0E0E0" w:sz="1"/>
            </w:tcBorders>
            <w:shd w:fill="FFF0F5" w:val="clear"/>
            <w:tcMar>
              <w:top w:type="dxa" w:w="80"/>
              <w:left w:type="dxa" w:w="120"/>
              <w:bottom w:type="dxa" w:w="80"/>
              <w:right w:type="dxa" w:w="120"/>
            </w:tcMar>
          </w:tcPr>
          <w:p>
            <w:r>
              <w:rPr>
                <w:rFonts w:ascii="Arial" w:cs="Arial" w:eastAsia="Arial" w:hAnsi="Arial"/>
                <w:color w:val="E65100"/>
                <w:sz w:val="20"/>
                <w:szCs w:val="20"/>
              </w:rPr>
              <w:t xml:space="preserve">Likely absent</w:t>
            </w:r>
          </w:p>
        </w:tc>
        <w:tc>
          <w:tcPr>
            <w:tcW w:type="dxa" w:w="3120"/>
            <w:tcBorders>
              <w:top w:val="single" w:color="E0E0E0" w:sz="1"/>
              <w:left w:val="single" w:color="E0E0E0" w:sz="1"/>
              <w:bottom w:val="single" w:color="E0E0E0" w:sz="1"/>
              <w:right w:val="single" w:color="E0E0E0" w:sz="1"/>
            </w:tcBorders>
            <w:shd w:fill="FFF0F5" w:val="clear"/>
            <w:tcMar>
              <w:top w:type="dxa" w:w="80"/>
              <w:left w:type="dxa" w:w="120"/>
              <w:bottom w:type="dxa" w:w="80"/>
              <w:right w:type="dxa" w:w="120"/>
            </w:tcMar>
          </w:tcPr>
          <w:p>
            <w:r>
              <w:rPr>
                <w:rFonts w:ascii="Arial" w:cs="Arial" w:eastAsia="Arial" w:hAnsi="Arial"/>
                <w:color w:val="212121"/>
                <w:sz w:val="20"/>
                <w:szCs w:val="20"/>
              </w:rPr>
              <w:t xml:space="preserve">Add shoppable Instagram feed showing real customers</w:t>
            </w:r>
          </w:p>
        </w:tc>
      </w:tr>
    </w:tbl>
    <w:p>
      <w:pPr>
        <w:spacing w:after="120" w:before="120"/>
      </w:pPr>
      <w:r>
        <w:t xml:space="preserve"/>
      </w:r>
    </w:p>
    <w:p>
      <w:pPr>
        <w:pStyle w:val="Heading2"/>
        <w:spacing w:after="140" w:before="280"/>
      </w:pPr>
      <w:r>
        <w:rPr>
          <w:rFonts w:ascii="Arial" w:cs="Arial" w:eastAsia="Arial" w:hAnsi="Arial"/>
          <w:b/>
          <w:bCs/>
          <w:color w:val="4A148C"/>
          <w:sz w:val="28"/>
          <w:szCs w:val="28"/>
        </w:rPr>
        <w:t xml:space="preserve">3.6 Objection Handling  |  Score: 4/10</w:t>
      </w:r>
    </w:p>
    <w:p>
      <w:pPr>
        <w:pStyle w:val="Heading3"/>
        <w:spacing w:after="100" w:before="200"/>
      </w:pPr>
      <w:r>
        <w:rPr>
          <w:rFonts w:ascii="Arial" w:cs="Arial" w:eastAsia="Arial" w:hAnsi="Arial"/>
          <w:b/>
          <w:bCs/>
          <w:color w:val="C2185B"/>
          <w:sz w:val="24"/>
          <w:szCs w:val="24"/>
        </w:rPr>
        <w:t xml:space="preserve">Top 7 Customer Objections in Beauty E-Commerce</w:t>
      </w:r>
    </w:p>
    <w:p>
      <w:pPr>
        <w:spacing w:after="60" w:before="6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600"/>
        <w:gridCol w:w="3000"/>
        <w:gridCol w:w="3120"/>
      </w:tblGrid>
      <w:tr>
        <w:tc>
          <w:tcPr>
            <w:tcW w:type="dxa" w:w="3600"/>
            <w:tcBorders>
              <w:top w:val="single" w:color="E0E0E0" w:sz="1"/>
              <w:left w:val="single" w:color="E0E0E0" w:sz="1"/>
              <w:bottom w:val="single" w:color="E0E0E0" w:sz="1"/>
              <w:right w:val="single" w:color="E0E0E0" w:sz="1"/>
            </w:tcBorders>
            <w:shd w:fill="4A148C" w:val="clear"/>
            <w:tcMar>
              <w:top w:type="dxa" w:w="80"/>
              <w:left w:type="dxa" w:w="120"/>
              <w:bottom w:type="dxa" w:w="80"/>
              <w:right w:type="dxa" w:w="120"/>
            </w:tcMar>
          </w:tcPr>
          <w:p>
            <w:r>
              <w:rPr>
                <w:rFonts w:ascii="Arial" w:cs="Arial" w:eastAsia="Arial" w:hAnsi="Arial"/>
                <w:b/>
                <w:bCs/>
                <w:color w:val="FFFFFF"/>
                <w:sz w:val="21"/>
                <w:szCs w:val="21"/>
              </w:rPr>
              <w:t xml:space="preserve">Customer Objection</w:t>
            </w:r>
          </w:p>
        </w:tc>
        <w:tc>
          <w:tcPr>
            <w:tcW w:type="dxa" w:w="3000"/>
            <w:tcBorders>
              <w:top w:val="single" w:color="E0E0E0" w:sz="1"/>
              <w:left w:val="single" w:color="E0E0E0" w:sz="1"/>
              <w:bottom w:val="single" w:color="E0E0E0" w:sz="1"/>
              <w:right w:val="single" w:color="E0E0E0" w:sz="1"/>
            </w:tcBorders>
            <w:shd w:fill="4A148C" w:val="clear"/>
            <w:tcMar>
              <w:top w:type="dxa" w:w="80"/>
              <w:left w:type="dxa" w:w="120"/>
              <w:bottom w:type="dxa" w:w="80"/>
              <w:right w:type="dxa" w:w="120"/>
            </w:tcMar>
          </w:tcPr>
          <w:p>
            <w:r>
              <w:rPr>
                <w:rFonts w:ascii="Arial" w:cs="Arial" w:eastAsia="Arial" w:hAnsi="Arial"/>
                <w:b/>
                <w:bCs/>
                <w:color w:val="FFFFFF"/>
                <w:sz w:val="21"/>
                <w:szCs w:val="21"/>
              </w:rPr>
              <w:t xml:space="preserve">Currently Addressed?</w:t>
            </w:r>
          </w:p>
        </w:tc>
        <w:tc>
          <w:tcPr>
            <w:tcW w:type="dxa" w:w="3120"/>
            <w:tcBorders>
              <w:top w:val="single" w:color="E0E0E0" w:sz="1"/>
              <w:left w:val="single" w:color="E0E0E0" w:sz="1"/>
              <w:bottom w:val="single" w:color="E0E0E0" w:sz="1"/>
              <w:right w:val="single" w:color="E0E0E0" w:sz="1"/>
            </w:tcBorders>
            <w:shd w:fill="4A148C" w:val="clear"/>
            <w:tcMar>
              <w:top w:type="dxa" w:w="80"/>
              <w:left w:type="dxa" w:w="120"/>
              <w:bottom w:type="dxa" w:w="80"/>
              <w:right w:type="dxa" w:w="120"/>
            </w:tcMar>
          </w:tcPr>
          <w:p>
            <w:r>
              <w:rPr>
                <w:rFonts w:ascii="Arial" w:cs="Arial" w:eastAsia="Arial" w:hAnsi="Arial"/>
                <w:b/>
                <w:bCs/>
                <w:color w:val="FFFFFF"/>
                <w:sz w:val="21"/>
                <w:szCs w:val="21"/>
              </w:rPr>
              <w:t xml:space="preserve">Recommended Fix</w:t>
            </w:r>
          </w:p>
        </w:tc>
      </w:tr>
      <w:tr>
        <w:tc>
          <w:tcPr>
            <w:tcW w:type="dxa" w:w="3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Will this work for my skin type?</w:t>
            </w:r>
          </w:p>
        </w:tc>
        <w:tc>
          <w:tcPr>
            <w:tcW w:type="dxa" w:w="3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C2185B"/>
                <w:sz w:val="20"/>
                <w:szCs w:val="20"/>
              </w:rPr>
              <w:t xml:space="preserve">Likely NO</w:t>
            </w:r>
          </w:p>
        </w:tc>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Add skin type filter/quiz; tag products by skin concern</w:t>
            </w:r>
          </w:p>
        </w:tc>
      </w:tr>
      <w:tr>
        <w:tc>
          <w:tcPr>
            <w:tcW w:type="dxa" w:w="3600"/>
            <w:tcBorders>
              <w:top w:val="single" w:color="E0E0E0" w:sz="1"/>
              <w:left w:val="single" w:color="E0E0E0" w:sz="1"/>
              <w:bottom w:val="single" w:color="E0E0E0" w:sz="1"/>
              <w:right w:val="single" w:color="E0E0E0" w:sz="1"/>
            </w:tcBorders>
            <w:shd w:fill="FFF0F5" w:val="clear"/>
            <w:tcMar>
              <w:top w:type="dxa" w:w="80"/>
              <w:left w:type="dxa" w:w="120"/>
              <w:bottom w:type="dxa" w:w="80"/>
              <w:right w:type="dxa" w:w="120"/>
            </w:tcMar>
          </w:tcPr>
          <w:p>
            <w:r>
              <w:rPr>
                <w:rFonts w:ascii="Arial" w:cs="Arial" w:eastAsia="Arial" w:hAnsi="Arial"/>
                <w:sz w:val="20"/>
                <w:szCs w:val="20"/>
              </w:rPr>
              <w:t xml:space="preserve">Is this safe for sensitive / dark skin?</w:t>
            </w:r>
          </w:p>
        </w:tc>
        <w:tc>
          <w:tcPr>
            <w:tcW w:type="dxa" w:w="3000"/>
            <w:tcBorders>
              <w:top w:val="single" w:color="E0E0E0" w:sz="1"/>
              <w:left w:val="single" w:color="E0E0E0" w:sz="1"/>
              <w:bottom w:val="single" w:color="E0E0E0" w:sz="1"/>
              <w:right w:val="single" w:color="E0E0E0" w:sz="1"/>
            </w:tcBorders>
            <w:shd w:fill="FFF0F5" w:val="clear"/>
            <w:tcMar>
              <w:top w:type="dxa" w:w="80"/>
              <w:left w:type="dxa" w:w="120"/>
              <w:bottom w:type="dxa" w:w="80"/>
              <w:right w:type="dxa" w:w="120"/>
            </w:tcMar>
          </w:tcPr>
          <w:p>
            <w:r>
              <w:rPr>
                <w:rFonts w:ascii="Arial" w:cs="Arial" w:eastAsia="Arial" w:hAnsi="Arial"/>
                <w:b/>
                <w:bCs/>
                <w:color w:val="C2185B"/>
                <w:sz w:val="20"/>
                <w:szCs w:val="20"/>
              </w:rPr>
              <w:t xml:space="preserve">Likely NO</w:t>
            </w:r>
          </w:p>
        </w:tc>
        <w:tc>
          <w:tcPr>
            <w:tcW w:type="dxa" w:w="3120"/>
            <w:tcBorders>
              <w:top w:val="single" w:color="E0E0E0" w:sz="1"/>
              <w:left w:val="single" w:color="E0E0E0" w:sz="1"/>
              <w:bottom w:val="single" w:color="E0E0E0" w:sz="1"/>
              <w:right w:val="single" w:color="E0E0E0" w:sz="1"/>
            </w:tcBorders>
            <w:shd w:fill="FFF0F5" w:val="clear"/>
            <w:tcMar>
              <w:top w:type="dxa" w:w="80"/>
              <w:left w:type="dxa" w:w="120"/>
              <w:bottom w:type="dxa" w:w="80"/>
              <w:right w:type="dxa" w:w="120"/>
            </w:tcMar>
          </w:tcPr>
          <w:p>
            <w:r>
              <w:rPr>
                <w:rFonts w:ascii="Arial" w:cs="Arial" w:eastAsia="Arial" w:hAnsi="Arial"/>
                <w:color w:val="212121"/>
                <w:sz w:val="20"/>
                <w:szCs w:val="20"/>
              </w:rPr>
              <w:t xml:space="preserve">Feature dermatologist endorsement + patch test guidance</w:t>
            </w:r>
          </w:p>
        </w:tc>
      </w:tr>
      <w:tr>
        <w:tc>
          <w:tcPr>
            <w:tcW w:type="dxa" w:w="3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Why is this better than [competitor]?</w:t>
            </w:r>
          </w:p>
        </w:tc>
        <w:tc>
          <w:tcPr>
            <w:tcW w:type="dxa" w:w="3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C2185B"/>
                <w:sz w:val="20"/>
                <w:szCs w:val="20"/>
              </w:rPr>
              <w:t xml:space="preserve">Likely NO</w:t>
            </w:r>
          </w:p>
        </w:tc>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Add comparison table vs. key competitors on product pages</w:t>
            </w:r>
          </w:p>
        </w:tc>
      </w:tr>
      <w:tr>
        <w:tc>
          <w:tcPr>
            <w:tcW w:type="dxa" w:w="3600"/>
            <w:tcBorders>
              <w:top w:val="single" w:color="E0E0E0" w:sz="1"/>
              <w:left w:val="single" w:color="E0E0E0" w:sz="1"/>
              <w:bottom w:val="single" w:color="E0E0E0" w:sz="1"/>
              <w:right w:val="single" w:color="E0E0E0" w:sz="1"/>
            </w:tcBorders>
            <w:shd w:fill="FFF0F5" w:val="clear"/>
            <w:tcMar>
              <w:top w:type="dxa" w:w="80"/>
              <w:left w:type="dxa" w:w="120"/>
              <w:bottom w:type="dxa" w:w="80"/>
              <w:right w:type="dxa" w:w="120"/>
            </w:tcMar>
          </w:tcPr>
          <w:p>
            <w:r>
              <w:rPr>
                <w:rFonts w:ascii="Arial" w:cs="Arial" w:eastAsia="Arial" w:hAnsi="Arial"/>
                <w:sz w:val="20"/>
                <w:szCs w:val="20"/>
              </w:rPr>
              <w:t xml:space="preserve">What if it doesn't work?</w:t>
            </w:r>
          </w:p>
        </w:tc>
        <w:tc>
          <w:tcPr>
            <w:tcW w:type="dxa" w:w="3000"/>
            <w:tcBorders>
              <w:top w:val="single" w:color="E0E0E0" w:sz="1"/>
              <w:left w:val="single" w:color="E0E0E0" w:sz="1"/>
              <w:bottom w:val="single" w:color="E0E0E0" w:sz="1"/>
              <w:right w:val="single" w:color="E0E0E0" w:sz="1"/>
            </w:tcBorders>
            <w:shd w:fill="FFF0F5" w:val="clear"/>
            <w:tcMar>
              <w:top w:type="dxa" w:w="80"/>
              <w:left w:type="dxa" w:w="120"/>
              <w:bottom w:type="dxa" w:w="80"/>
              <w:right w:type="dxa" w:w="120"/>
            </w:tcMar>
          </w:tcPr>
          <w:p>
            <w:r>
              <w:rPr>
                <w:rFonts w:ascii="Arial" w:cs="Arial" w:eastAsia="Arial" w:hAnsi="Arial"/>
                <w:b/>
                <w:bCs/>
                <w:color w:val="C2185B"/>
                <w:sz w:val="20"/>
                <w:szCs w:val="20"/>
              </w:rPr>
              <w:t xml:space="preserve">Likely NO</w:t>
            </w:r>
          </w:p>
        </w:tc>
        <w:tc>
          <w:tcPr>
            <w:tcW w:type="dxa" w:w="3120"/>
            <w:tcBorders>
              <w:top w:val="single" w:color="E0E0E0" w:sz="1"/>
              <w:left w:val="single" w:color="E0E0E0" w:sz="1"/>
              <w:bottom w:val="single" w:color="E0E0E0" w:sz="1"/>
              <w:right w:val="single" w:color="E0E0E0" w:sz="1"/>
            </w:tcBorders>
            <w:shd w:fill="FFF0F5" w:val="clear"/>
            <w:tcMar>
              <w:top w:type="dxa" w:w="80"/>
              <w:left w:type="dxa" w:w="120"/>
              <w:bottom w:type="dxa" w:w="80"/>
              <w:right w:type="dxa" w:w="120"/>
            </w:tcMar>
          </w:tcPr>
          <w:p>
            <w:r>
              <w:rPr>
                <w:rFonts w:ascii="Arial" w:cs="Arial" w:eastAsia="Arial" w:hAnsi="Arial"/>
                <w:color w:val="212121"/>
                <w:sz w:val="20"/>
                <w:szCs w:val="20"/>
              </w:rPr>
              <w:t xml:space="preserve">Prominent money-back guarantee badge + easy return policy</w:t>
            </w:r>
          </w:p>
        </w:tc>
      </w:tr>
      <w:tr>
        <w:tc>
          <w:tcPr>
            <w:tcW w:type="dxa" w:w="3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How long until I see results?</w:t>
            </w:r>
          </w:p>
        </w:tc>
        <w:tc>
          <w:tcPr>
            <w:tcW w:type="dxa" w:w="3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E65100"/>
                <w:sz w:val="20"/>
                <w:szCs w:val="20"/>
              </w:rPr>
              <w:t xml:space="preserve">Unclear</w:t>
            </w:r>
          </w:p>
        </w:tc>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Add 'Typical results timeline' to product descriptions</w:t>
            </w:r>
          </w:p>
        </w:tc>
      </w:tr>
      <w:tr>
        <w:tc>
          <w:tcPr>
            <w:tcW w:type="dxa" w:w="3600"/>
            <w:tcBorders>
              <w:top w:val="single" w:color="E0E0E0" w:sz="1"/>
              <w:left w:val="single" w:color="E0E0E0" w:sz="1"/>
              <w:bottom w:val="single" w:color="E0E0E0" w:sz="1"/>
              <w:right w:val="single" w:color="E0E0E0" w:sz="1"/>
            </w:tcBorders>
            <w:shd w:fill="FFF0F5" w:val="clear"/>
            <w:tcMar>
              <w:top w:type="dxa" w:w="80"/>
              <w:left w:type="dxa" w:w="120"/>
              <w:bottom w:type="dxa" w:w="80"/>
              <w:right w:type="dxa" w:w="120"/>
            </w:tcMar>
          </w:tcPr>
          <w:p>
            <w:r>
              <w:rPr>
                <w:rFonts w:ascii="Arial" w:cs="Arial" w:eastAsia="Arial" w:hAnsi="Arial"/>
                <w:sz w:val="20"/>
                <w:szCs w:val="20"/>
              </w:rPr>
              <w:t xml:space="preserve">Are the ingredients safe?</w:t>
            </w:r>
          </w:p>
        </w:tc>
        <w:tc>
          <w:tcPr>
            <w:tcW w:type="dxa" w:w="3000"/>
            <w:tcBorders>
              <w:top w:val="single" w:color="E0E0E0" w:sz="1"/>
              <w:left w:val="single" w:color="E0E0E0" w:sz="1"/>
              <w:bottom w:val="single" w:color="E0E0E0" w:sz="1"/>
              <w:right w:val="single" w:color="E0E0E0" w:sz="1"/>
            </w:tcBorders>
            <w:shd w:fill="FFF0F5" w:val="clear"/>
            <w:tcMar>
              <w:top w:type="dxa" w:w="80"/>
              <w:left w:type="dxa" w:w="120"/>
              <w:bottom w:type="dxa" w:w="80"/>
              <w:right w:type="dxa" w:w="120"/>
            </w:tcMar>
          </w:tcPr>
          <w:p>
            <w:r>
              <w:rPr>
                <w:rFonts w:ascii="Arial" w:cs="Arial" w:eastAsia="Arial" w:hAnsi="Arial"/>
                <w:b/>
                <w:bCs/>
                <w:color w:val="E65100"/>
                <w:sz w:val="20"/>
                <w:szCs w:val="20"/>
              </w:rPr>
              <w:t xml:space="preserve">Partially</w:t>
            </w:r>
          </w:p>
        </w:tc>
        <w:tc>
          <w:tcPr>
            <w:tcW w:type="dxa" w:w="3120"/>
            <w:tcBorders>
              <w:top w:val="single" w:color="E0E0E0" w:sz="1"/>
              <w:left w:val="single" w:color="E0E0E0" w:sz="1"/>
              <w:bottom w:val="single" w:color="E0E0E0" w:sz="1"/>
              <w:right w:val="single" w:color="E0E0E0" w:sz="1"/>
            </w:tcBorders>
            <w:shd w:fill="FFF0F5" w:val="clear"/>
            <w:tcMar>
              <w:top w:type="dxa" w:w="80"/>
              <w:left w:type="dxa" w:w="120"/>
              <w:bottom w:type="dxa" w:w="80"/>
              <w:right w:type="dxa" w:w="120"/>
            </w:tcMar>
          </w:tcPr>
          <w:p>
            <w:r>
              <w:rPr>
                <w:rFonts w:ascii="Arial" w:cs="Arial" w:eastAsia="Arial" w:hAnsi="Arial"/>
                <w:color w:val="212121"/>
                <w:sz w:val="20"/>
                <w:szCs w:val="20"/>
              </w:rPr>
              <w:t xml:space="preserve">Full ingredient transparency + 'Free from' claims visible</w:t>
            </w:r>
          </w:p>
        </w:tc>
      </w:tr>
      <w:tr>
        <w:tc>
          <w:tcPr>
            <w:tcW w:type="dxa" w:w="3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Is COD / easy payment available?</w:t>
            </w:r>
          </w:p>
        </w:tc>
        <w:tc>
          <w:tcPr>
            <w:tcW w:type="dxa" w:w="3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E65100"/>
                <w:sz w:val="20"/>
                <w:szCs w:val="20"/>
              </w:rPr>
              <w:t xml:space="preserve">Unclear</w:t>
            </w:r>
          </w:p>
        </w:tc>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Highlight COD, EMI, UPI options visibly before checkout</w:t>
            </w:r>
          </w:p>
        </w:tc>
      </w:tr>
    </w:tbl>
    <w:p>
      <w:pPr>
        <w:spacing w:after="120" w:before="120"/>
      </w:pPr>
      <w:r>
        <w:t xml:space="preserve"/>
      </w:r>
    </w:p>
    <w:p>
      <w:r>
        <w:br w:type="page"/>
      </w:r>
    </w:p>
    <w:p>
      <w:pPr>
        <w:pStyle w:val="Heading2"/>
        <w:spacing w:after="140" w:before="280"/>
      </w:pPr>
      <w:r>
        <w:rPr>
          <w:rFonts w:ascii="Arial" w:cs="Arial" w:eastAsia="Arial" w:hAnsi="Arial"/>
          <w:b/>
          <w:bCs/>
          <w:color w:val="4A148C"/>
          <w:sz w:val="28"/>
          <w:szCs w:val="28"/>
        </w:rPr>
        <w:t xml:space="preserve">3.7 Friction Points &amp; UX Issues  |  Score: 5/10</w:t>
      </w:r>
    </w:p>
    <w:p>
      <w:pPr>
        <w:pStyle w:val="Heading3"/>
        <w:spacing w:after="100" w:before="200"/>
      </w:pPr>
      <w:r>
        <w:rPr>
          <w:rFonts w:ascii="Arial" w:cs="Arial" w:eastAsia="Arial" w:hAnsi="Arial"/>
          <w:b/>
          <w:bCs/>
          <w:color w:val="C2185B"/>
          <w:sz w:val="24"/>
          <w:szCs w:val="24"/>
        </w:rPr>
        <w:t xml:space="preserve">Homepage Friction</w:t>
      </w:r>
    </w:p>
    <w:p>
      <w:pPr>
        <w:pStyle w:val="ListParagraph"/>
        <w:numPr>
          <w:ilvl w:val="0"/>
          <w:numId w:val="2"/>
        </w:numPr>
        <w:spacing w:after="40" w:before="40"/>
      </w:pPr>
      <w:r>
        <w:rPr>
          <w:rFonts w:ascii="Arial" w:cs="Arial" w:eastAsia="Arial" w:hAnsi="Arial"/>
          <w:b w:val="false"/>
          <w:bCs w:val="false"/>
          <w:color w:val="212121"/>
          <w:sz w:val="22"/>
          <w:szCs w:val="22"/>
        </w:rPr>
        <w:t xml:space="preserve">Likely excessive pop-ups on first load (discount offer, newsletter, cookie consent simultaneously) — creates negative first impression</w:t>
      </w:r>
    </w:p>
    <w:p>
      <w:pPr>
        <w:pStyle w:val="ListParagraph"/>
        <w:numPr>
          <w:ilvl w:val="0"/>
          <w:numId w:val="2"/>
        </w:numPr>
        <w:spacing w:after="40" w:before="40"/>
      </w:pPr>
      <w:r>
        <w:rPr>
          <w:rFonts w:ascii="Arial" w:cs="Arial" w:eastAsia="Arial" w:hAnsi="Arial"/>
          <w:b w:val="false"/>
          <w:bCs w:val="false"/>
          <w:color w:val="212121"/>
          <w:sz w:val="22"/>
          <w:szCs w:val="22"/>
        </w:rPr>
        <w:t xml:space="preserve">Navigation menu may be overcrowded without clear category priority — beauty shoppers need fast pathways to 'Skincare', 'Bestsellers', 'New Arrivals'</w:t>
      </w:r>
    </w:p>
    <w:p>
      <w:pPr>
        <w:pStyle w:val="ListParagraph"/>
        <w:numPr>
          <w:ilvl w:val="0"/>
          <w:numId w:val="2"/>
        </w:numPr>
        <w:spacing w:after="40" w:before="40"/>
      </w:pPr>
      <w:r>
        <w:rPr>
          <w:rFonts w:ascii="Arial" w:cs="Arial" w:eastAsia="Arial" w:hAnsi="Arial"/>
          <w:b w:val="false"/>
          <w:bCs w:val="false"/>
          <w:color w:val="212121"/>
          <w:sz w:val="22"/>
          <w:szCs w:val="22"/>
        </w:rPr>
        <w:t xml:space="preserve">Search function likely not prominent enough — beauty shoppers frequently search by ingredient or concern</w:t>
      </w:r>
    </w:p>
    <w:p>
      <w:pPr>
        <w:pStyle w:val="ListParagraph"/>
        <w:numPr>
          <w:ilvl w:val="0"/>
          <w:numId w:val="2"/>
        </w:numPr>
        <w:spacing w:after="40" w:before="40"/>
      </w:pPr>
      <w:r>
        <w:rPr>
          <w:rFonts w:ascii="Arial" w:cs="Arial" w:eastAsia="Arial" w:hAnsi="Arial"/>
          <w:b w:val="false"/>
          <w:bCs w:val="false"/>
          <w:color w:val="212121"/>
          <w:sz w:val="22"/>
          <w:szCs w:val="22"/>
        </w:rPr>
        <w:t xml:space="preserve">No quick-view or wishlist feature on product cards — forces multiple page loads to compare products</w:t>
      </w:r>
    </w:p>
    <w:p>
      <w:pPr>
        <w:spacing w:after="60" w:before="60"/>
      </w:pPr>
      <w:r>
        <w:t xml:space="preserve"/>
      </w:r>
    </w:p>
    <w:p>
      <w:pPr>
        <w:pStyle w:val="Heading3"/>
        <w:spacing w:after="100" w:before="200"/>
      </w:pPr>
      <w:r>
        <w:rPr>
          <w:rFonts w:ascii="Arial" w:cs="Arial" w:eastAsia="Arial" w:hAnsi="Arial"/>
          <w:b/>
          <w:bCs/>
          <w:color w:val="C2185B"/>
          <w:sz w:val="24"/>
          <w:szCs w:val="24"/>
        </w:rPr>
        <w:t xml:space="preserve">Product Page Friction</w:t>
      </w:r>
    </w:p>
    <w:p>
      <w:pPr>
        <w:pStyle w:val="ListParagraph"/>
        <w:numPr>
          <w:ilvl w:val="0"/>
          <w:numId w:val="2"/>
        </w:numPr>
        <w:spacing w:after="40" w:before="40"/>
      </w:pPr>
      <w:r>
        <w:rPr>
          <w:rFonts w:ascii="Arial" w:cs="Arial" w:eastAsia="Arial" w:hAnsi="Arial"/>
          <w:b w:val="false"/>
          <w:bCs w:val="false"/>
          <w:color w:val="212121"/>
          <w:sz w:val="22"/>
          <w:szCs w:val="22"/>
        </w:rPr>
        <w:t xml:space="preserve">Product descriptions may be too long/dense without a visual breakdown (tabs: Description, Ingredients, How to Use, Reviews)</w:t>
      </w:r>
    </w:p>
    <w:p>
      <w:pPr>
        <w:pStyle w:val="ListParagraph"/>
        <w:numPr>
          <w:ilvl w:val="0"/>
          <w:numId w:val="2"/>
        </w:numPr>
        <w:spacing w:after="40" w:before="40"/>
      </w:pPr>
      <w:r>
        <w:rPr>
          <w:rFonts w:ascii="Arial" w:cs="Arial" w:eastAsia="Arial" w:hAnsi="Arial"/>
          <w:b w:val="false"/>
          <w:bCs w:val="false"/>
          <w:color w:val="212121"/>
          <w:sz w:val="22"/>
          <w:szCs w:val="22"/>
        </w:rPr>
        <w:t xml:space="preserve">No video demonstration of product application — critical for beauty products where texture and application technique matter</w:t>
      </w:r>
    </w:p>
    <w:p>
      <w:pPr>
        <w:pStyle w:val="ListParagraph"/>
        <w:numPr>
          <w:ilvl w:val="0"/>
          <w:numId w:val="2"/>
        </w:numPr>
        <w:spacing w:after="40" w:before="40"/>
      </w:pPr>
      <w:r>
        <w:rPr>
          <w:rFonts w:ascii="Arial" w:cs="Arial" w:eastAsia="Arial" w:hAnsi="Arial"/>
          <w:b w:val="false"/>
          <w:bCs w:val="false"/>
          <w:color w:val="212121"/>
          <w:sz w:val="22"/>
          <w:szCs w:val="22"/>
        </w:rPr>
        <w:t xml:space="preserve">Size/variant selectors may not show price changes when switching variants</w:t>
      </w:r>
    </w:p>
    <w:p>
      <w:pPr>
        <w:pStyle w:val="ListParagraph"/>
        <w:numPr>
          <w:ilvl w:val="0"/>
          <w:numId w:val="2"/>
        </w:numPr>
        <w:spacing w:after="40" w:before="40"/>
      </w:pPr>
      <w:r>
        <w:rPr>
          <w:rFonts w:ascii="Arial" w:cs="Arial" w:eastAsia="Arial" w:hAnsi="Arial"/>
          <w:b w:val="false"/>
          <w:bCs w:val="false"/>
          <w:color w:val="212121"/>
          <w:sz w:val="22"/>
          <w:szCs w:val="22"/>
        </w:rPr>
        <w:t xml:space="preserve">Missing 'Frequently Bought Together' or 'Complete the Routine' upsell section</w:t>
      </w:r>
    </w:p>
    <w:p>
      <w:pPr>
        <w:pStyle w:val="ListParagraph"/>
        <w:numPr>
          <w:ilvl w:val="0"/>
          <w:numId w:val="2"/>
        </w:numPr>
        <w:spacing w:after="40" w:before="40"/>
      </w:pPr>
      <w:r>
        <w:rPr>
          <w:rFonts w:ascii="Arial" w:cs="Arial" w:eastAsia="Arial" w:hAnsi="Arial"/>
          <w:b w:val="false"/>
          <w:bCs w:val="false"/>
          <w:color w:val="212121"/>
          <w:sz w:val="22"/>
          <w:szCs w:val="22"/>
        </w:rPr>
        <w:t xml:space="preserve">No visible stock urgency indicators (e.g., 'Only 8 left in stock') or social proof triggers ('23 people viewing this now')</w:t>
      </w:r>
    </w:p>
    <w:p>
      <w:pPr>
        <w:spacing w:after="60" w:before="60"/>
      </w:pPr>
      <w:r>
        <w:t xml:space="preserve"/>
      </w:r>
    </w:p>
    <w:p>
      <w:pPr>
        <w:pStyle w:val="Heading3"/>
        <w:spacing w:after="100" w:before="200"/>
      </w:pPr>
      <w:r>
        <w:rPr>
          <w:rFonts w:ascii="Arial" w:cs="Arial" w:eastAsia="Arial" w:hAnsi="Arial"/>
          <w:b/>
          <w:bCs/>
          <w:color w:val="C2185B"/>
          <w:sz w:val="24"/>
          <w:szCs w:val="24"/>
        </w:rPr>
        <w:t xml:space="preserve">Cart &amp; Checkout Friction</w:t>
      </w:r>
    </w:p>
    <w:p>
      <w:pPr>
        <w:pStyle w:val="ListParagraph"/>
        <w:numPr>
          <w:ilvl w:val="0"/>
          <w:numId w:val="2"/>
        </w:numPr>
        <w:spacing w:after="40" w:before="40"/>
      </w:pPr>
      <w:r>
        <w:rPr>
          <w:rFonts w:ascii="Arial" w:cs="Arial" w:eastAsia="Arial" w:hAnsi="Arial"/>
          <w:b w:val="false"/>
          <w:bCs w:val="false"/>
          <w:color w:val="212121"/>
          <w:sz w:val="22"/>
          <w:szCs w:val="22"/>
        </w:rPr>
        <w:t xml:space="preserve">Cart drawer may close unexpectedly or require page refresh — common issue in Shopify themes</w:t>
      </w:r>
    </w:p>
    <w:p>
      <w:pPr>
        <w:pStyle w:val="ListParagraph"/>
        <w:numPr>
          <w:ilvl w:val="0"/>
          <w:numId w:val="2"/>
        </w:numPr>
        <w:spacing w:after="40" w:before="40"/>
      </w:pPr>
      <w:r>
        <w:rPr>
          <w:rFonts w:ascii="Arial" w:cs="Arial" w:eastAsia="Arial" w:hAnsi="Arial"/>
          <w:b w:val="false"/>
          <w:bCs w:val="false"/>
          <w:color w:val="212121"/>
          <w:sz w:val="22"/>
          <w:szCs w:val="22"/>
        </w:rPr>
        <w:t xml:space="preserve">No progress bar showing distance to free shipping threshold at cart stage</w:t>
      </w:r>
    </w:p>
    <w:p>
      <w:pPr>
        <w:pStyle w:val="ListParagraph"/>
        <w:numPr>
          <w:ilvl w:val="0"/>
          <w:numId w:val="2"/>
        </w:numPr>
        <w:spacing w:after="40" w:before="40"/>
      </w:pPr>
      <w:r>
        <w:rPr>
          <w:rFonts w:ascii="Arial" w:cs="Arial" w:eastAsia="Arial" w:hAnsi="Arial"/>
          <w:b w:val="false"/>
          <w:bCs w:val="false"/>
          <w:color w:val="212121"/>
          <w:sz w:val="22"/>
          <w:szCs w:val="22"/>
        </w:rPr>
        <w:t xml:space="preserve">Checkout flow likely requires account creation or too many form fields</w:t>
      </w:r>
    </w:p>
    <w:p>
      <w:pPr>
        <w:pStyle w:val="ListParagraph"/>
        <w:numPr>
          <w:ilvl w:val="0"/>
          <w:numId w:val="2"/>
        </w:numPr>
        <w:spacing w:after="40" w:before="40"/>
      </w:pPr>
      <w:r>
        <w:rPr>
          <w:rFonts w:ascii="Arial" w:cs="Arial" w:eastAsia="Arial" w:hAnsi="Arial"/>
          <w:b w:val="false"/>
          <w:bCs w:val="false"/>
          <w:color w:val="212121"/>
          <w:sz w:val="22"/>
          <w:szCs w:val="22"/>
        </w:rPr>
        <w:t xml:space="preserve">Limited payment methods visible — Indian shoppers expect UPI, COD, and EMI options prominently</w:t>
      </w:r>
    </w:p>
    <w:p>
      <w:pPr>
        <w:pStyle w:val="ListParagraph"/>
        <w:numPr>
          <w:ilvl w:val="0"/>
          <w:numId w:val="2"/>
        </w:numPr>
        <w:spacing w:after="40" w:before="40"/>
      </w:pPr>
      <w:r>
        <w:rPr>
          <w:rFonts w:ascii="Arial" w:cs="Arial" w:eastAsia="Arial" w:hAnsi="Arial"/>
          <w:b w:val="false"/>
          <w:bCs w:val="false"/>
          <w:color w:val="212121"/>
          <w:sz w:val="22"/>
          <w:szCs w:val="22"/>
        </w:rPr>
        <w:t xml:space="preserve">No address auto-complete using Google Maps API — slows down checkout on mobile</w:t>
      </w:r>
    </w:p>
    <w:p>
      <w:pPr>
        <w:spacing w:after="60" w:before="60"/>
      </w:pPr>
      <w:r>
        <w:t xml:space="preserve"/>
      </w:r>
    </w:p>
    <w:p>
      <w:pPr>
        <w:pStyle w:val="Heading3"/>
        <w:spacing w:after="100" w:before="200"/>
      </w:pPr>
      <w:r>
        <w:rPr>
          <w:rFonts w:ascii="Arial" w:cs="Arial" w:eastAsia="Arial" w:hAnsi="Arial"/>
          <w:b/>
          <w:bCs/>
          <w:color w:val="C2185B"/>
          <w:sz w:val="24"/>
          <w:szCs w:val="24"/>
        </w:rPr>
        <w:t xml:space="preserve">Mobile UX Friction</w:t>
      </w:r>
    </w:p>
    <w:p>
      <w:pPr>
        <w:pStyle w:val="ListParagraph"/>
        <w:numPr>
          <w:ilvl w:val="0"/>
          <w:numId w:val="2"/>
        </w:numPr>
        <w:spacing w:after="40" w:before="40"/>
      </w:pPr>
      <w:r>
        <w:rPr>
          <w:rFonts w:ascii="Arial" w:cs="Arial" w:eastAsia="Arial" w:hAnsi="Arial"/>
          <w:b w:val="false"/>
          <w:bCs w:val="false"/>
          <w:color w:val="212121"/>
          <w:sz w:val="22"/>
          <w:szCs w:val="22"/>
        </w:rPr>
        <w:t xml:space="preserve">Touch targets (buttons, links) may be too small for comfortable mobile navigation</w:t>
      </w:r>
    </w:p>
    <w:p>
      <w:pPr>
        <w:pStyle w:val="ListParagraph"/>
        <w:numPr>
          <w:ilvl w:val="0"/>
          <w:numId w:val="2"/>
        </w:numPr>
        <w:spacing w:after="40" w:before="40"/>
      </w:pPr>
      <w:r>
        <w:rPr>
          <w:rFonts w:ascii="Arial" w:cs="Arial" w:eastAsia="Arial" w:hAnsi="Arial"/>
          <w:b w:val="false"/>
          <w:bCs w:val="false"/>
          <w:color w:val="212121"/>
          <w:sz w:val="22"/>
          <w:szCs w:val="22"/>
        </w:rPr>
        <w:t xml:space="preserve">Product image galleries may not swipe naturally on mobile</w:t>
      </w:r>
    </w:p>
    <w:p>
      <w:pPr>
        <w:pStyle w:val="ListParagraph"/>
        <w:numPr>
          <w:ilvl w:val="0"/>
          <w:numId w:val="2"/>
        </w:numPr>
        <w:spacing w:after="40" w:before="40"/>
      </w:pPr>
      <w:r>
        <w:rPr>
          <w:rFonts w:ascii="Arial" w:cs="Arial" w:eastAsia="Arial" w:hAnsi="Arial"/>
          <w:b w:val="false"/>
          <w:bCs w:val="false"/>
          <w:color w:val="212121"/>
          <w:sz w:val="22"/>
          <w:szCs w:val="22"/>
        </w:rPr>
        <w:t xml:space="preserve">Font sizes may be too small in body copy on mobile screens</w:t>
      </w:r>
    </w:p>
    <w:p>
      <w:pPr>
        <w:pStyle w:val="ListParagraph"/>
        <w:numPr>
          <w:ilvl w:val="0"/>
          <w:numId w:val="2"/>
        </w:numPr>
        <w:spacing w:after="40" w:before="40"/>
      </w:pPr>
      <w:r>
        <w:rPr>
          <w:rFonts w:ascii="Arial" w:cs="Arial" w:eastAsia="Arial" w:hAnsi="Arial"/>
          <w:b w:val="false"/>
          <w:bCs w:val="false"/>
          <w:color w:val="212121"/>
          <w:sz w:val="22"/>
          <w:szCs w:val="22"/>
        </w:rPr>
        <w:t xml:space="preserve">Page load speed on mobile may be above 3 seconds — 53% of mobile shoppers abandon above this threshold</w:t>
      </w:r>
    </w:p>
    <w:p>
      <w:pPr>
        <w:spacing w:after="120" w:before="120"/>
      </w:pPr>
      <w:r>
        <w:t xml:space="preserve"/>
      </w:r>
    </w:p>
    <w:p>
      <w:r>
        <w:br w:type="page"/>
      </w:r>
    </w:p>
    <w:p>
      <w:pPr>
        <w:pStyle w:val="Heading1"/>
        <w:spacing w:after="180" w:before="360"/>
      </w:pPr>
      <w:r>
        <w:rPr>
          <w:rFonts w:ascii="Arial" w:cs="Arial" w:eastAsia="Arial" w:hAnsi="Arial"/>
          <w:b/>
          <w:bCs/>
          <w:color w:val="880E4F"/>
          <w:sz w:val="36"/>
          <w:szCs w:val="36"/>
        </w:rPr>
        <w:t xml:space="preserve">4. Prioritized Recommendations</w:t>
      </w:r>
    </w:p>
    <w:p>
      <w:pPr>
        <w:pStyle w:val="Heading2"/>
        <w:spacing w:after="140" w:before="280"/>
      </w:pPr>
      <w:r>
        <w:rPr>
          <w:rFonts w:ascii="Arial" w:cs="Arial" w:eastAsia="Arial" w:hAnsi="Arial"/>
          <w:b/>
          <w:bCs/>
          <w:color w:val="4A148C"/>
          <w:sz w:val="28"/>
          <w:szCs w:val="28"/>
        </w:rPr>
        <w:t xml:space="preserve">4.1 Quick Wins — Implement Within 1-2 Weeks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5E9" w:val="clear"/>
            <w:tcMar>
              <w:top w:type="dxa" w:w="160"/>
              <w:left w:type="dxa" w:w="200"/>
              <w:bottom w:type="dxa" w:w="160"/>
              <w:right w:type="dxa" w:w="200"/>
            </w:tcMar>
          </w:tcPr>
          <w:p>
            <w:pPr>
              <w:spacing w:after="80" w:before="80"/>
            </w:pPr>
            <w:r>
              <w:rPr>
                <w:rFonts w:ascii="Arial" w:cs="Arial" w:eastAsia="Arial" w:hAnsi="Arial"/>
                <w:b/>
                <w:bCs/>
                <w:color w:val="FFFFFF"/>
                <w:sz w:val="24"/>
                <w:szCs w:val="24"/>
              </w:rPr>
              <w:t xml:space="preserve">Immediate Impact Actions</w:t>
            </w:r>
          </w:p>
          <w:p>
            <w:pPr>
              <w:pStyle w:val="ListParagraph"/>
              <w:numPr>
                <w:ilvl w:val="0"/>
                <w:numId w:val="2"/>
              </w:numPr>
              <w:spacing w:after="40" w:before="40"/>
            </w:pPr>
            <w:r>
              <w:rPr>
                <w:rFonts w:ascii="Arial" w:cs="Arial" w:eastAsia="Arial" w:hAnsi="Arial"/>
                <w:color w:val="212121"/>
                <w:sz w:val="21"/>
                <w:szCs w:val="21"/>
              </w:rPr>
              <w:t xml:space="preserve">Add star ratings and review count on all product cards on collection/homepage</w:t>
            </w:r>
          </w:p>
          <w:p>
            <w:pPr>
              <w:pStyle w:val="ListParagraph"/>
              <w:numPr>
                <w:ilvl w:val="0"/>
                <w:numId w:val="2"/>
              </w:numPr>
              <w:spacing w:after="40" w:before="40"/>
            </w:pPr>
            <w:r>
              <w:rPr>
                <w:rFonts w:ascii="Arial" w:cs="Arial" w:eastAsia="Arial" w:hAnsi="Arial"/>
                <w:color w:val="212121"/>
                <w:sz w:val="21"/>
                <w:szCs w:val="21"/>
              </w:rPr>
              <w:t xml:space="preserve">Rewrite hero headline to include specificity (number, timeframe, skin tone relevance)</w:t>
            </w:r>
          </w:p>
          <w:p>
            <w:pPr>
              <w:pStyle w:val="ListParagraph"/>
              <w:numPr>
                <w:ilvl w:val="0"/>
                <w:numId w:val="2"/>
              </w:numPr>
              <w:spacing w:after="40" w:before="40"/>
            </w:pPr>
            <w:r>
              <w:rPr>
                <w:rFonts w:ascii="Arial" w:cs="Arial" w:eastAsia="Arial" w:hAnsi="Arial"/>
                <w:color w:val="212121"/>
                <w:sz w:val="21"/>
                <w:szCs w:val="21"/>
              </w:rPr>
              <w:t xml:space="preserve">Change primary CTA button copy from 'Shop Now' to a benefit-driven alternative</w:t>
            </w:r>
          </w:p>
          <w:p>
            <w:pPr>
              <w:pStyle w:val="ListParagraph"/>
              <w:numPr>
                <w:ilvl w:val="0"/>
                <w:numId w:val="2"/>
              </w:numPr>
              <w:spacing w:after="40" w:before="40"/>
            </w:pPr>
            <w:r>
              <w:rPr>
                <w:rFonts w:ascii="Arial" w:cs="Arial" w:eastAsia="Arial" w:hAnsi="Arial"/>
                <w:color w:val="212121"/>
                <w:sz w:val="21"/>
                <w:szCs w:val="21"/>
              </w:rPr>
              <w:t xml:space="preserve">Add a 'Trust Bar' below the hero: icons for Free Delivery | Easy Returns | 100% Natural | COD Available</w:t>
            </w:r>
          </w:p>
          <w:p>
            <w:pPr>
              <w:pStyle w:val="ListParagraph"/>
              <w:numPr>
                <w:ilvl w:val="0"/>
                <w:numId w:val="2"/>
              </w:numPr>
              <w:spacing w:after="40" w:before="40"/>
            </w:pPr>
            <w:r>
              <w:rPr>
                <w:rFonts w:ascii="Arial" w:cs="Arial" w:eastAsia="Arial" w:hAnsi="Arial"/>
                <w:color w:val="212121"/>
                <w:sz w:val="21"/>
                <w:szCs w:val="21"/>
              </w:rPr>
              <w:t xml:space="preserve">Make the 30-day return/money-back policy text visible on product pages and near the CTA</w:t>
            </w:r>
          </w:p>
          <w:p>
            <w:pPr>
              <w:pStyle w:val="ListParagraph"/>
              <w:numPr>
                <w:ilvl w:val="0"/>
                <w:numId w:val="2"/>
              </w:numPr>
              <w:spacing w:after="40" w:before="40"/>
            </w:pPr>
            <w:r>
              <w:rPr>
                <w:rFonts w:ascii="Arial" w:cs="Arial" w:eastAsia="Arial" w:hAnsi="Arial"/>
                <w:color w:val="212121"/>
                <w:sz w:val="21"/>
                <w:szCs w:val="21"/>
              </w:rPr>
              <w:t xml:space="preserve">Add payment method icons (Visa, Mastercard, UPI, Paytm, COD) to footer and cart</w:t>
            </w:r>
          </w:p>
          <w:p>
            <w:pPr>
              <w:pStyle w:val="ListParagraph"/>
              <w:numPr>
                <w:ilvl w:val="0"/>
                <w:numId w:val="2"/>
              </w:numPr>
              <w:spacing w:after="40" w:before="40"/>
            </w:pPr>
            <w:r>
              <w:rPr>
                <w:rFonts w:ascii="Arial" w:cs="Arial" w:eastAsia="Arial" w:hAnsi="Arial"/>
                <w:color w:val="212121"/>
                <w:sz w:val="21"/>
                <w:szCs w:val="21"/>
              </w:rPr>
              <w:t xml:space="preserve">Ensure mobile font sizes are minimum 16px for body text</w:t>
            </w:r>
          </w:p>
          <w:p>
            <w:pPr>
              <w:pStyle w:val="ListParagraph"/>
              <w:numPr>
                <w:ilvl w:val="0"/>
                <w:numId w:val="2"/>
              </w:numPr>
              <w:spacing w:after="40" w:before="40"/>
            </w:pPr>
            <w:r>
              <w:rPr>
                <w:rFonts w:ascii="Arial" w:cs="Arial" w:eastAsia="Arial" w:hAnsi="Arial"/>
                <w:color w:val="212121"/>
                <w:sz w:val="21"/>
                <w:szCs w:val="21"/>
              </w:rPr>
              <w:t xml:space="preserve">Add meta descriptions and unique page titles to all product and collection pages</w:t>
            </w:r>
          </w:p>
        </w:tc>
      </w:tr>
    </w:tbl>
    <w:p>
      <w:pPr>
        <w:spacing w:after="120" w:before="120"/>
      </w:pPr>
      <w:r>
        <w:t xml:space="preserve"/>
      </w:r>
    </w:p>
    <w:p>
      <w:pPr>
        <w:pStyle w:val="Heading2"/>
        <w:spacing w:after="140" w:before="280"/>
      </w:pPr>
      <w:r>
        <w:rPr>
          <w:rFonts w:ascii="Arial" w:cs="Arial" w:eastAsia="Arial" w:hAnsi="Arial"/>
          <w:b/>
          <w:bCs/>
          <w:color w:val="4A148C"/>
          <w:sz w:val="28"/>
          <w:szCs w:val="28"/>
        </w:rPr>
        <w:t xml:space="preserve">4.2 High-Impact Changes — Implement Within 1-2 Months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CE4EC" w:val="clear"/>
            <w:tcMar>
              <w:top w:type="dxa" w:w="160"/>
              <w:left w:type="dxa" w:w="200"/>
              <w:bottom w:type="dxa" w:w="160"/>
              <w:right w:type="dxa" w:w="200"/>
            </w:tcMar>
          </w:tcPr>
          <w:p>
            <w:pPr>
              <w:spacing w:after="80" w:before="80"/>
            </w:pPr>
            <w:r>
              <w:rPr>
                <w:rFonts w:ascii="Arial" w:cs="Arial" w:eastAsia="Arial" w:hAnsi="Arial"/>
                <w:b/>
                <w:bCs/>
                <w:color w:val="FFFFFF"/>
                <w:sz w:val="24"/>
                <w:szCs w:val="24"/>
              </w:rPr>
              <w:t xml:space="preserve">Strategic Conversion Improvements</w:t>
            </w:r>
          </w:p>
          <w:p>
            <w:pPr>
              <w:pStyle w:val="ListParagraph"/>
              <w:numPr>
                <w:ilvl w:val="0"/>
                <w:numId w:val="2"/>
              </w:numPr>
              <w:spacing w:after="40" w:before="40"/>
            </w:pPr>
            <w:r>
              <w:rPr>
                <w:rFonts w:ascii="Arial" w:cs="Arial" w:eastAsia="Arial" w:hAnsi="Arial"/>
                <w:color w:val="212121"/>
                <w:sz w:val="21"/>
                <w:szCs w:val="21"/>
              </w:rPr>
              <w:t xml:space="preserve">Build a skin quiz ('Find Your Routine') to reduce decision paralysis and increase AOV</w:t>
            </w:r>
          </w:p>
          <w:p>
            <w:pPr>
              <w:pStyle w:val="ListParagraph"/>
              <w:numPr>
                <w:ilvl w:val="0"/>
                <w:numId w:val="2"/>
              </w:numPr>
              <w:spacing w:after="40" w:before="40"/>
            </w:pPr>
            <w:r>
              <w:rPr>
                <w:rFonts w:ascii="Arial" w:cs="Arial" w:eastAsia="Arial" w:hAnsi="Arial"/>
                <w:color w:val="212121"/>
                <w:sz w:val="21"/>
                <w:szCs w:val="21"/>
              </w:rPr>
              <w:t xml:space="preserve">Collect and prominently feature 50+ photo/video reviews with verified buyer tags</w:t>
            </w:r>
          </w:p>
          <w:p>
            <w:pPr>
              <w:pStyle w:val="ListParagraph"/>
              <w:numPr>
                <w:ilvl w:val="0"/>
                <w:numId w:val="2"/>
              </w:numPr>
              <w:spacing w:after="40" w:before="40"/>
            </w:pPr>
            <w:r>
              <w:rPr>
                <w:rFonts w:ascii="Arial" w:cs="Arial" w:eastAsia="Arial" w:hAnsi="Arial"/>
                <w:color w:val="212121"/>
                <w:sz w:val="21"/>
                <w:szCs w:val="21"/>
              </w:rPr>
              <w:t xml:space="preserve">Add a product comparison feature for top SKUs in the same category</w:t>
            </w:r>
          </w:p>
          <w:p>
            <w:pPr>
              <w:pStyle w:val="ListParagraph"/>
              <w:numPr>
                <w:ilvl w:val="0"/>
                <w:numId w:val="2"/>
              </w:numPr>
              <w:spacing w:after="40" w:before="40"/>
            </w:pPr>
            <w:r>
              <w:rPr>
                <w:rFonts w:ascii="Arial" w:cs="Arial" w:eastAsia="Arial" w:hAnsi="Arial"/>
                <w:color w:val="212121"/>
                <w:sz w:val="21"/>
                <w:szCs w:val="21"/>
              </w:rPr>
              <w:t xml:space="preserve">Implement an exit-intent popup with a first-order discount (10-15%) and email capture</w:t>
            </w:r>
          </w:p>
          <w:p>
            <w:pPr>
              <w:pStyle w:val="ListParagraph"/>
              <w:numPr>
                <w:ilvl w:val="0"/>
                <w:numId w:val="2"/>
              </w:numPr>
              <w:spacing w:after="40" w:before="40"/>
            </w:pPr>
            <w:r>
              <w:rPr>
                <w:rFonts w:ascii="Arial" w:cs="Arial" w:eastAsia="Arial" w:hAnsi="Arial"/>
                <w:color w:val="212121"/>
                <w:sz w:val="21"/>
                <w:szCs w:val="21"/>
              </w:rPr>
              <w:t xml:space="preserve">Redesign product pages to use a tabbed layout: Overview | Ingredients | How To Use | Reviews</w:t>
            </w:r>
          </w:p>
          <w:p>
            <w:pPr>
              <w:pStyle w:val="ListParagraph"/>
              <w:numPr>
                <w:ilvl w:val="0"/>
                <w:numId w:val="2"/>
              </w:numPr>
              <w:spacing w:after="40" w:before="40"/>
            </w:pPr>
            <w:r>
              <w:rPr>
                <w:rFonts w:ascii="Arial" w:cs="Arial" w:eastAsia="Arial" w:hAnsi="Arial"/>
                <w:color w:val="212121"/>
                <w:sz w:val="21"/>
                <w:szCs w:val="21"/>
              </w:rPr>
              <w:t xml:space="preserve">Add before-and-after photo galleries to top 5 bestselling products</w:t>
            </w:r>
          </w:p>
          <w:p>
            <w:pPr>
              <w:pStyle w:val="ListParagraph"/>
              <w:numPr>
                <w:ilvl w:val="0"/>
                <w:numId w:val="2"/>
              </w:numPr>
              <w:spacing w:after="40" w:before="40"/>
            </w:pPr>
            <w:r>
              <w:rPr>
                <w:rFonts w:ascii="Arial" w:cs="Arial" w:eastAsia="Arial" w:hAnsi="Arial"/>
                <w:color w:val="212121"/>
                <w:sz w:val="21"/>
                <w:szCs w:val="21"/>
              </w:rPr>
              <w:t xml:space="preserve">Implement a sticky 'Add to Cart' bar on product pages that appears on scroll</w:t>
            </w:r>
          </w:p>
          <w:p>
            <w:pPr>
              <w:pStyle w:val="ListParagraph"/>
              <w:numPr>
                <w:ilvl w:val="0"/>
                <w:numId w:val="2"/>
              </w:numPr>
              <w:spacing w:after="40" w:before="40"/>
            </w:pPr>
            <w:r>
              <w:rPr>
                <w:rFonts w:ascii="Arial" w:cs="Arial" w:eastAsia="Arial" w:hAnsi="Arial"/>
                <w:color w:val="212121"/>
                <w:sz w:val="21"/>
                <w:szCs w:val="21"/>
              </w:rPr>
              <w:t xml:space="preserve">Add a 'Frequently Bought Together' / 'Complete Your Routine' section on product pages</w:t>
            </w:r>
          </w:p>
          <w:p>
            <w:pPr>
              <w:pStyle w:val="ListParagraph"/>
              <w:numPr>
                <w:ilvl w:val="0"/>
                <w:numId w:val="2"/>
              </w:numPr>
              <w:spacing w:after="40" w:before="40"/>
            </w:pPr>
            <w:r>
              <w:rPr>
                <w:rFonts w:ascii="Arial" w:cs="Arial" w:eastAsia="Arial" w:hAnsi="Arial"/>
                <w:color w:val="212121"/>
                <w:sz w:val="21"/>
                <w:szCs w:val="21"/>
              </w:rPr>
              <w:t xml:space="preserve">Integrate a shoppable Instagram feed on the homepage featuring real customers</w:t>
            </w:r>
          </w:p>
          <w:p>
            <w:pPr>
              <w:pStyle w:val="ListParagraph"/>
              <w:numPr>
                <w:ilvl w:val="0"/>
                <w:numId w:val="2"/>
              </w:numPr>
              <w:spacing w:after="40" w:before="40"/>
            </w:pPr>
            <w:r>
              <w:rPr>
                <w:rFonts w:ascii="Arial" w:cs="Arial" w:eastAsia="Arial" w:hAnsi="Arial"/>
                <w:color w:val="212121"/>
                <w:sz w:val="21"/>
                <w:szCs w:val="21"/>
              </w:rPr>
              <w:t xml:space="preserve">Optimize site speed — aim for under 2.5s load time on mobile (test with PageSpeed Insights)</w:t>
            </w:r>
          </w:p>
        </w:tc>
      </w:tr>
    </w:tbl>
    <w:p>
      <w:pPr>
        <w:spacing w:after="120" w:before="120"/>
      </w:pPr>
      <w:r>
        <w:t xml:space="preserve"/>
      </w:r>
    </w:p>
    <w:p>
      <w:pPr>
        <w:pStyle w:val="Heading2"/>
        <w:spacing w:after="140" w:before="280"/>
      </w:pPr>
      <w:r>
        <w:rPr>
          <w:rFonts w:ascii="Arial" w:cs="Arial" w:eastAsia="Arial" w:hAnsi="Arial"/>
          <w:b/>
          <w:bCs/>
          <w:color w:val="4A148C"/>
          <w:sz w:val="28"/>
          <w:szCs w:val="28"/>
        </w:rPr>
        <w:t xml:space="preserve">4.3 A/B Test Hypotheses — Prioritized Test Roadmap</w:t>
      </w:r>
    </w:p>
    <w:p>
      <w:pPr>
        <w:spacing w:after="60" w:before="60"/>
      </w:pPr>
      <w:r>
        <w:rPr>
          <w:rFonts w:ascii="Arial" w:cs="Arial" w:eastAsia="Arial" w:hAnsi="Arial"/>
          <w:color w:val="212121"/>
          <w:sz w:val="22"/>
          <w:szCs w:val="22"/>
        </w:rPr>
        <w:t xml:space="preserve">The following hypotheses should be run as controlled A/B tests to gather data before permanent implementation:</w:t>
      </w:r>
    </w:p>
    <w:p>
      <w:pPr>
        <w:spacing w:after="60" w:before="6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500"/>
        <w:gridCol w:w="4360"/>
        <w:gridCol w:w="1800"/>
        <w:gridCol w:w="2060"/>
      </w:tblGrid>
      <w:tr>
        <w:tc>
          <w:tcPr>
            <w:tcW w:type="dxa" w:w="1500"/>
            <w:tcBorders>
              <w:top w:val="single" w:color="E0E0E0" w:sz="1"/>
              <w:left w:val="single" w:color="E0E0E0" w:sz="1"/>
              <w:bottom w:val="single" w:color="E0E0E0" w:sz="1"/>
              <w:right w:val="single" w:color="E0E0E0" w:sz="1"/>
            </w:tcBorders>
            <w:shd w:fill="880E4F" w:val="clear"/>
            <w:tcMar>
              <w:top w:type="dxa" w:w="80"/>
              <w:left w:type="dxa" w:w="120"/>
              <w:bottom w:type="dxa" w:w="80"/>
              <w:right w:type="dxa" w:w="120"/>
            </w:tcMar>
          </w:tcPr>
          <w:p>
            <w:r>
              <w:rPr>
                <w:rFonts w:ascii="Arial" w:cs="Arial" w:eastAsia="Arial" w:hAnsi="Arial"/>
                <w:b/>
                <w:bCs/>
                <w:color w:val="FFFFFF"/>
                <w:sz w:val="21"/>
                <w:szCs w:val="21"/>
              </w:rPr>
              <w:t xml:space="preserve">Priority</w:t>
            </w:r>
          </w:p>
        </w:tc>
        <w:tc>
          <w:tcPr>
            <w:tcW w:type="dxa" w:w="4360"/>
            <w:tcBorders>
              <w:top w:val="single" w:color="E0E0E0" w:sz="1"/>
              <w:left w:val="single" w:color="E0E0E0" w:sz="1"/>
              <w:bottom w:val="single" w:color="E0E0E0" w:sz="1"/>
              <w:right w:val="single" w:color="E0E0E0" w:sz="1"/>
            </w:tcBorders>
            <w:shd w:fill="880E4F" w:val="clear"/>
            <w:tcMar>
              <w:top w:type="dxa" w:w="80"/>
              <w:left w:type="dxa" w:w="120"/>
              <w:bottom w:type="dxa" w:w="80"/>
              <w:right w:type="dxa" w:w="120"/>
            </w:tcMar>
          </w:tcPr>
          <w:p>
            <w:r>
              <w:rPr>
                <w:rFonts w:ascii="Arial" w:cs="Arial" w:eastAsia="Arial" w:hAnsi="Arial"/>
                <w:b/>
                <w:bCs/>
                <w:color w:val="FFFFFF"/>
                <w:sz w:val="21"/>
                <w:szCs w:val="21"/>
              </w:rPr>
              <w:t xml:space="preserve">Test Description</w:t>
            </w:r>
          </w:p>
        </w:tc>
        <w:tc>
          <w:tcPr>
            <w:tcW w:type="dxa" w:w="1800"/>
            <w:tcBorders>
              <w:top w:val="single" w:color="E0E0E0" w:sz="1"/>
              <w:left w:val="single" w:color="E0E0E0" w:sz="1"/>
              <w:bottom w:val="single" w:color="E0E0E0" w:sz="1"/>
              <w:right w:val="single" w:color="E0E0E0" w:sz="1"/>
            </w:tcBorders>
            <w:shd w:fill="880E4F"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Expected Impact</w:t>
            </w:r>
          </w:p>
        </w:tc>
        <w:tc>
          <w:tcPr>
            <w:tcW w:type="dxa" w:w="2060"/>
            <w:tcBorders>
              <w:top w:val="single" w:color="E0E0E0" w:sz="1"/>
              <w:left w:val="single" w:color="E0E0E0" w:sz="1"/>
              <w:bottom w:val="single" w:color="E0E0E0" w:sz="1"/>
              <w:right w:val="single" w:color="E0E0E0" w:sz="1"/>
            </w:tcBorders>
            <w:shd w:fill="880E4F"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Effort</w:t>
            </w:r>
          </w:p>
        </w:tc>
      </w:tr>
      <w:tr>
        <w:tc>
          <w:tcPr>
            <w:tcW w:type="dxa" w:w="1500"/>
            <w:tcBorders>
              <w:top w:val="single" w:color="E0E0E0" w:sz="1"/>
              <w:left w:val="single" w:color="E0E0E0" w:sz="1"/>
              <w:bottom w:val="single" w:color="E0E0E0" w:sz="1"/>
              <w:right w:val="single" w:color="E0E0E0" w:sz="1"/>
            </w:tcBorders>
            <w:shd w:fill="FCE4EC" w:val="clear"/>
            <w:tcMar>
              <w:top w:type="dxa" w:w="80"/>
              <w:left w:type="dxa" w:w="120"/>
              <w:bottom w:type="dxa" w:w="80"/>
              <w:right w:type="dxa" w:w="120"/>
            </w:tcMar>
            <w:vAlign w:val="center"/>
          </w:tcPr>
          <w:p>
            <w:pPr>
              <w:jc w:val="center"/>
            </w:pPr>
            <w:r>
              <w:rPr>
                <w:rFonts w:ascii="Arial" w:cs="Arial" w:eastAsia="Arial" w:hAnsi="Arial"/>
                <w:b/>
                <w:bCs/>
                <w:color w:val="212121"/>
                <w:sz w:val="21"/>
                <w:szCs w:val="21"/>
              </w:rPr>
              <w:t xml:space="preserve">P1 — Critical</w:t>
            </w:r>
          </w:p>
        </w:tc>
        <w:tc>
          <w:tcPr>
            <w:tcW w:type="dxa" w:w="43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12121"/>
                <w:sz w:val="21"/>
                <w:szCs w:val="21"/>
              </w:rPr>
              <w:t xml:space="preserve">Hero headline: Generic aspirational vs. specific benefit-driven copy with 14-day result claim</w:t>
            </w:r>
          </w:p>
        </w:tc>
        <w:tc>
          <w:tcPr>
            <w:tcW w:type="dxa" w:w="1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center"/>
            </w:pPr>
            <w:r>
              <w:rPr>
                <w:rFonts w:ascii="Arial" w:cs="Arial" w:eastAsia="Arial" w:hAnsi="Arial"/>
                <w:b/>
                <w:bCs/>
                <w:color w:val="1B5E20"/>
                <w:sz w:val="21"/>
                <w:szCs w:val="21"/>
              </w:rPr>
              <w:t xml:space="preserve">High</w:t>
            </w:r>
          </w:p>
        </w:tc>
        <w:tc>
          <w:tcPr>
            <w:tcW w:type="dxa" w:w="17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center"/>
            </w:pPr>
            <w:r>
              <w:rPr>
                <w:rFonts w:ascii="Arial" w:cs="Arial" w:eastAsia="Arial" w:hAnsi="Arial"/>
                <w:color w:val="212121"/>
                <w:sz w:val="21"/>
                <w:szCs w:val="21"/>
              </w:rPr>
              <w:t xml:space="preserve">Low (copy change)</w:t>
            </w:r>
          </w:p>
        </w:tc>
      </w:tr>
      <w:tr>
        <w:tc>
          <w:tcPr>
            <w:tcW w:type="dxa" w:w="1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center"/>
            </w:pPr>
            <w:r>
              <w:rPr>
                <w:rFonts w:ascii="Arial" w:cs="Arial" w:eastAsia="Arial" w:hAnsi="Arial"/>
                <w:b/>
                <w:bCs/>
                <w:color w:val="212121"/>
                <w:sz w:val="21"/>
                <w:szCs w:val="21"/>
              </w:rPr>
              <w:t xml:space="preserve">P1 — Critical</w:t>
            </w:r>
          </w:p>
        </w:tc>
        <w:tc>
          <w:tcPr>
            <w:tcW w:type="dxa" w:w="43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12121"/>
                <w:sz w:val="21"/>
                <w:szCs w:val="21"/>
              </w:rPr>
              <w:t xml:space="preserve">CTA button: 'Shop Now' vs. 'Get Glowing — Shop Bestsellers'</w:t>
            </w:r>
          </w:p>
        </w:tc>
        <w:tc>
          <w:tcPr>
            <w:tcW w:type="dxa" w:w="1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center"/>
            </w:pPr>
            <w:r>
              <w:rPr>
                <w:rFonts w:ascii="Arial" w:cs="Arial" w:eastAsia="Arial" w:hAnsi="Arial"/>
                <w:b/>
                <w:bCs/>
                <w:color w:val="1B5E20"/>
                <w:sz w:val="21"/>
                <w:szCs w:val="21"/>
              </w:rPr>
              <w:t xml:space="preserve">High</w:t>
            </w:r>
          </w:p>
        </w:tc>
        <w:tc>
          <w:tcPr>
            <w:tcW w:type="dxa" w:w="17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center"/>
            </w:pPr>
            <w:r>
              <w:rPr>
                <w:rFonts w:ascii="Arial" w:cs="Arial" w:eastAsia="Arial" w:hAnsi="Arial"/>
                <w:color w:val="212121"/>
                <w:sz w:val="21"/>
                <w:szCs w:val="21"/>
              </w:rPr>
              <w:t xml:space="preserve">Low</w:t>
            </w:r>
          </w:p>
        </w:tc>
      </w:tr>
      <w:tr>
        <w:tc>
          <w:tcPr>
            <w:tcW w:type="dxa" w:w="1500"/>
            <w:tcBorders>
              <w:top w:val="single" w:color="E0E0E0" w:sz="1"/>
              <w:left w:val="single" w:color="E0E0E0" w:sz="1"/>
              <w:bottom w:val="single" w:color="E0E0E0" w:sz="1"/>
              <w:right w:val="single" w:color="E0E0E0" w:sz="1"/>
            </w:tcBorders>
            <w:shd w:fill="FCE4EC" w:val="clear"/>
            <w:tcMar>
              <w:top w:type="dxa" w:w="80"/>
              <w:left w:type="dxa" w:w="120"/>
              <w:bottom w:type="dxa" w:w="80"/>
              <w:right w:type="dxa" w:w="120"/>
            </w:tcMar>
            <w:vAlign w:val="center"/>
          </w:tcPr>
          <w:p>
            <w:pPr>
              <w:jc w:val="center"/>
            </w:pPr>
            <w:r>
              <w:rPr>
                <w:rFonts w:ascii="Arial" w:cs="Arial" w:eastAsia="Arial" w:hAnsi="Arial"/>
                <w:b/>
                <w:bCs/>
                <w:color w:val="212121"/>
                <w:sz w:val="21"/>
                <w:szCs w:val="21"/>
              </w:rPr>
              <w:t xml:space="preserve">P1 — Critical</w:t>
            </w:r>
          </w:p>
        </w:tc>
        <w:tc>
          <w:tcPr>
            <w:tcW w:type="dxa" w:w="43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12121"/>
                <w:sz w:val="21"/>
                <w:szCs w:val="21"/>
              </w:rPr>
              <w:t xml:space="preserve">Trust bar placement: Below hero vs. above fold vs. sticky top banner</w:t>
            </w:r>
          </w:p>
        </w:tc>
        <w:tc>
          <w:tcPr>
            <w:tcW w:type="dxa" w:w="1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center"/>
            </w:pPr>
            <w:r>
              <w:rPr>
                <w:rFonts w:ascii="Arial" w:cs="Arial" w:eastAsia="Arial" w:hAnsi="Arial"/>
                <w:b/>
                <w:bCs/>
                <w:color w:val="1B5E20"/>
                <w:sz w:val="21"/>
                <w:szCs w:val="21"/>
              </w:rPr>
              <w:t xml:space="preserve">High</w:t>
            </w:r>
          </w:p>
        </w:tc>
        <w:tc>
          <w:tcPr>
            <w:tcW w:type="dxa" w:w="17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center"/>
            </w:pPr>
            <w:r>
              <w:rPr>
                <w:rFonts w:ascii="Arial" w:cs="Arial" w:eastAsia="Arial" w:hAnsi="Arial"/>
                <w:color w:val="212121"/>
                <w:sz w:val="21"/>
                <w:szCs w:val="21"/>
              </w:rPr>
              <w:t xml:space="preserve">Low-Medium</w:t>
            </w:r>
          </w:p>
        </w:tc>
      </w:tr>
      <w:tr>
        <w:tc>
          <w:tcPr>
            <w:tcW w:type="dxa" w:w="1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center"/>
            </w:pPr>
            <w:r>
              <w:rPr>
                <w:rFonts w:ascii="Arial" w:cs="Arial" w:eastAsia="Arial" w:hAnsi="Arial"/>
                <w:b/>
                <w:bCs/>
                <w:color w:val="212121"/>
                <w:sz w:val="21"/>
                <w:szCs w:val="21"/>
              </w:rPr>
              <w:t xml:space="preserve">P2 — High</w:t>
            </w:r>
          </w:p>
        </w:tc>
        <w:tc>
          <w:tcPr>
            <w:tcW w:type="dxa" w:w="43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12121"/>
                <w:sz w:val="21"/>
                <w:szCs w:val="21"/>
              </w:rPr>
              <w:t xml:space="preserve">Skin quiz entry point: Homepage hero vs. secondary section vs. navigation link</w:t>
            </w:r>
          </w:p>
        </w:tc>
        <w:tc>
          <w:tcPr>
            <w:tcW w:type="dxa" w:w="1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center"/>
            </w:pPr>
            <w:r>
              <w:rPr>
                <w:rFonts w:ascii="Arial" w:cs="Arial" w:eastAsia="Arial" w:hAnsi="Arial"/>
                <w:b/>
                <w:bCs/>
                <w:color w:val="1B5E20"/>
                <w:sz w:val="21"/>
                <w:szCs w:val="21"/>
              </w:rPr>
              <w:t xml:space="preserve">High</w:t>
            </w:r>
          </w:p>
        </w:tc>
        <w:tc>
          <w:tcPr>
            <w:tcW w:type="dxa" w:w="17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center"/>
            </w:pPr>
            <w:r>
              <w:rPr>
                <w:rFonts w:ascii="Arial" w:cs="Arial" w:eastAsia="Arial" w:hAnsi="Arial"/>
                <w:color w:val="212121"/>
                <w:sz w:val="21"/>
                <w:szCs w:val="21"/>
              </w:rPr>
              <w:t xml:space="preserve">Medium</w:t>
            </w:r>
          </w:p>
        </w:tc>
      </w:tr>
      <w:tr>
        <w:tc>
          <w:tcPr>
            <w:tcW w:type="dxa" w:w="1500"/>
            <w:tcBorders>
              <w:top w:val="single" w:color="E0E0E0" w:sz="1"/>
              <w:left w:val="single" w:color="E0E0E0" w:sz="1"/>
              <w:bottom w:val="single" w:color="E0E0E0" w:sz="1"/>
              <w:right w:val="single" w:color="E0E0E0" w:sz="1"/>
            </w:tcBorders>
            <w:shd w:fill="FCE4EC" w:val="clear"/>
            <w:tcMar>
              <w:top w:type="dxa" w:w="80"/>
              <w:left w:type="dxa" w:w="120"/>
              <w:bottom w:type="dxa" w:w="80"/>
              <w:right w:type="dxa" w:w="120"/>
            </w:tcMar>
            <w:vAlign w:val="center"/>
          </w:tcPr>
          <w:p>
            <w:pPr>
              <w:jc w:val="center"/>
            </w:pPr>
            <w:r>
              <w:rPr>
                <w:rFonts w:ascii="Arial" w:cs="Arial" w:eastAsia="Arial" w:hAnsi="Arial"/>
                <w:b/>
                <w:bCs/>
                <w:color w:val="212121"/>
                <w:sz w:val="21"/>
                <w:szCs w:val="21"/>
              </w:rPr>
              <w:t xml:space="preserve">P2 — High</w:t>
            </w:r>
          </w:p>
        </w:tc>
        <w:tc>
          <w:tcPr>
            <w:tcW w:type="dxa" w:w="43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12121"/>
                <w:sz w:val="21"/>
                <w:szCs w:val="21"/>
              </w:rPr>
              <w:t xml:space="preserve">Product page layout: Single-column scroll vs. tabbed (Description, Ingredients, Reviews)</w:t>
            </w:r>
          </w:p>
        </w:tc>
        <w:tc>
          <w:tcPr>
            <w:tcW w:type="dxa" w:w="1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center"/>
            </w:pPr>
            <w:r>
              <w:rPr>
                <w:rFonts w:ascii="Arial" w:cs="Arial" w:eastAsia="Arial" w:hAnsi="Arial"/>
                <w:b/>
                <w:bCs/>
                <w:color w:val="1B5E20"/>
                <w:sz w:val="21"/>
                <w:szCs w:val="21"/>
              </w:rPr>
              <w:t xml:space="preserve">High</w:t>
            </w:r>
          </w:p>
        </w:tc>
        <w:tc>
          <w:tcPr>
            <w:tcW w:type="dxa" w:w="17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center"/>
            </w:pPr>
            <w:r>
              <w:rPr>
                <w:rFonts w:ascii="Arial" w:cs="Arial" w:eastAsia="Arial" w:hAnsi="Arial"/>
                <w:color w:val="212121"/>
                <w:sz w:val="21"/>
                <w:szCs w:val="21"/>
              </w:rPr>
              <w:t xml:space="preserve">Medium</w:t>
            </w:r>
          </w:p>
        </w:tc>
      </w:tr>
      <w:tr>
        <w:tc>
          <w:tcPr>
            <w:tcW w:type="dxa" w:w="1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center"/>
            </w:pPr>
            <w:r>
              <w:rPr>
                <w:rFonts w:ascii="Arial" w:cs="Arial" w:eastAsia="Arial" w:hAnsi="Arial"/>
                <w:b/>
                <w:bCs/>
                <w:color w:val="212121"/>
                <w:sz w:val="21"/>
                <w:szCs w:val="21"/>
              </w:rPr>
              <w:t xml:space="preserve">P2 — High</w:t>
            </w:r>
          </w:p>
        </w:tc>
        <w:tc>
          <w:tcPr>
            <w:tcW w:type="dxa" w:w="43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12121"/>
                <w:sz w:val="21"/>
                <w:szCs w:val="21"/>
              </w:rPr>
              <w:t xml:space="preserve">Social proof position: Reviews below product description vs. prominently above Add to Cart</w:t>
            </w:r>
          </w:p>
        </w:tc>
        <w:tc>
          <w:tcPr>
            <w:tcW w:type="dxa" w:w="1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center"/>
            </w:pPr>
            <w:r>
              <w:rPr>
                <w:rFonts w:ascii="Arial" w:cs="Arial" w:eastAsia="Arial" w:hAnsi="Arial"/>
                <w:b/>
                <w:bCs/>
                <w:color w:val="1B5E20"/>
                <w:sz w:val="21"/>
                <w:szCs w:val="21"/>
              </w:rPr>
              <w:t xml:space="preserve">High</w:t>
            </w:r>
          </w:p>
        </w:tc>
        <w:tc>
          <w:tcPr>
            <w:tcW w:type="dxa" w:w="17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center"/>
            </w:pPr>
            <w:r>
              <w:rPr>
                <w:rFonts w:ascii="Arial" w:cs="Arial" w:eastAsia="Arial" w:hAnsi="Arial"/>
                <w:color w:val="212121"/>
                <w:sz w:val="21"/>
                <w:szCs w:val="21"/>
              </w:rPr>
              <w:t xml:space="preserve">Low</w:t>
            </w:r>
          </w:p>
        </w:tc>
      </w:tr>
      <w:tr>
        <w:tc>
          <w:tcPr>
            <w:tcW w:type="dxa" w:w="1500"/>
            <w:tcBorders>
              <w:top w:val="single" w:color="E0E0E0" w:sz="1"/>
              <w:left w:val="single" w:color="E0E0E0" w:sz="1"/>
              <w:bottom w:val="single" w:color="E0E0E0" w:sz="1"/>
              <w:right w:val="single" w:color="E0E0E0" w:sz="1"/>
            </w:tcBorders>
            <w:shd w:fill="FCE4EC" w:val="clear"/>
            <w:tcMar>
              <w:top w:type="dxa" w:w="80"/>
              <w:left w:type="dxa" w:w="120"/>
              <w:bottom w:type="dxa" w:w="80"/>
              <w:right w:type="dxa" w:w="120"/>
            </w:tcMar>
            <w:vAlign w:val="center"/>
          </w:tcPr>
          <w:p>
            <w:pPr>
              <w:jc w:val="center"/>
            </w:pPr>
            <w:r>
              <w:rPr>
                <w:rFonts w:ascii="Arial" w:cs="Arial" w:eastAsia="Arial" w:hAnsi="Arial"/>
                <w:b/>
                <w:bCs/>
                <w:color w:val="212121"/>
                <w:sz w:val="21"/>
                <w:szCs w:val="21"/>
              </w:rPr>
              <w:t xml:space="preserve">P3 — Medium</w:t>
            </w:r>
          </w:p>
        </w:tc>
        <w:tc>
          <w:tcPr>
            <w:tcW w:type="dxa" w:w="43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12121"/>
                <w:sz w:val="21"/>
                <w:szCs w:val="21"/>
              </w:rPr>
              <w:t xml:space="preserve">Free shipping threshold visibility: In cart only vs. persistent site-wide banner</w:t>
            </w:r>
          </w:p>
        </w:tc>
        <w:tc>
          <w:tcPr>
            <w:tcW w:type="dxa" w:w="1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center"/>
            </w:pPr>
            <w:r>
              <w:rPr>
                <w:rFonts w:ascii="Arial" w:cs="Arial" w:eastAsia="Arial" w:hAnsi="Arial"/>
                <w:b/>
                <w:bCs/>
                <w:color w:val="E65100"/>
                <w:sz w:val="21"/>
                <w:szCs w:val="21"/>
              </w:rPr>
              <w:t xml:space="preserve">Medium</w:t>
            </w:r>
          </w:p>
        </w:tc>
        <w:tc>
          <w:tcPr>
            <w:tcW w:type="dxa" w:w="17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center"/>
            </w:pPr>
            <w:r>
              <w:rPr>
                <w:rFonts w:ascii="Arial" w:cs="Arial" w:eastAsia="Arial" w:hAnsi="Arial"/>
                <w:color w:val="212121"/>
                <w:sz w:val="21"/>
                <w:szCs w:val="21"/>
              </w:rPr>
              <w:t xml:space="preserve">Low</w:t>
            </w:r>
          </w:p>
        </w:tc>
      </w:tr>
      <w:tr>
        <w:tc>
          <w:tcPr>
            <w:tcW w:type="dxa" w:w="1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center"/>
            </w:pPr>
            <w:r>
              <w:rPr>
                <w:rFonts w:ascii="Arial" w:cs="Arial" w:eastAsia="Arial" w:hAnsi="Arial"/>
                <w:b/>
                <w:bCs/>
                <w:color w:val="212121"/>
                <w:sz w:val="21"/>
                <w:szCs w:val="21"/>
              </w:rPr>
              <w:t xml:space="preserve">P3 — Medium</w:t>
            </w:r>
          </w:p>
        </w:tc>
        <w:tc>
          <w:tcPr>
            <w:tcW w:type="dxa" w:w="43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12121"/>
                <w:sz w:val="21"/>
                <w:szCs w:val="21"/>
              </w:rPr>
              <w:t xml:space="preserve">Exit popup: Discount offer vs. free sample vs. quiz entry point</w:t>
            </w:r>
          </w:p>
        </w:tc>
        <w:tc>
          <w:tcPr>
            <w:tcW w:type="dxa" w:w="1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center"/>
            </w:pPr>
            <w:r>
              <w:rPr>
                <w:rFonts w:ascii="Arial" w:cs="Arial" w:eastAsia="Arial" w:hAnsi="Arial"/>
                <w:b/>
                <w:bCs/>
                <w:color w:val="E65100"/>
                <w:sz w:val="21"/>
                <w:szCs w:val="21"/>
              </w:rPr>
              <w:t xml:space="preserve">Medium</w:t>
            </w:r>
          </w:p>
        </w:tc>
        <w:tc>
          <w:tcPr>
            <w:tcW w:type="dxa" w:w="17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center"/>
            </w:pPr>
            <w:r>
              <w:rPr>
                <w:rFonts w:ascii="Arial" w:cs="Arial" w:eastAsia="Arial" w:hAnsi="Arial"/>
                <w:color w:val="212121"/>
                <w:sz w:val="21"/>
                <w:szCs w:val="21"/>
              </w:rPr>
              <w:t xml:space="preserve">Medium</w:t>
            </w:r>
          </w:p>
        </w:tc>
      </w:tr>
      <w:tr>
        <w:tc>
          <w:tcPr>
            <w:tcW w:type="dxa" w:w="1500"/>
            <w:tcBorders>
              <w:top w:val="single" w:color="E0E0E0" w:sz="1"/>
              <w:left w:val="single" w:color="E0E0E0" w:sz="1"/>
              <w:bottom w:val="single" w:color="E0E0E0" w:sz="1"/>
              <w:right w:val="single" w:color="E0E0E0" w:sz="1"/>
            </w:tcBorders>
            <w:shd w:fill="FCE4EC" w:val="clear"/>
            <w:tcMar>
              <w:top w:type="dxa" w:w="80"/>
              <w:left w:type="dxa" w:w="120"/>
              <w:bottom w:type="dxa" w:w="80"/>
              <w:right w:type="dxa" w:w="120"/>
            </w:tcMar>
            <w:vAlign w:val="center"/>
          </w:tcPr>
          <w:p>
            <w:pPr>
              <w:jc w:val="center"/>
            </w:pPr>
            <w:r>
              <w:rPr>
                <w:rFonts w:ascii="Arial" w:cs="Arial" w:eastAsia="Arial" w:hAnsi="Arial"/>
                <w:b/>
                <w:bCs/>
                <w:color w:val="212121"/>
                <w:sz w:val="21"/>
                <w:szCs w:val="21"/>
              </w:rPr>
              <w:t xml:space="preserve">P3 — Medium</w:t>
            </w:r>
          </w:p>
        </w:tc>
        <w:tc>
          <w:tcPr>
            <w:tcW w:type="dxa" w:w="43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12121"/>
                <w:sz w:val="21"/>
                <w:szCs w:val="21"/>
              </w:rPr>
              <w:t xml:space="preserve">Homepage hero visual: Product flatlay vs. model lifestyle vs. before/after slider</w:t>
            </w:r>
          </w:p>
        </w:tc>
        <w:tc>
          <w:tcPr>
            <w:tcW w:type="dxa" w:w="1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center"/>
            </w:pPr>
            <w:r>
              <w:rPr>
                <w:rFonts w:ascii="Arial" w:cs="Arial" w:eastAsia="Arial" w:hAnsi="Arial"/>
                <w:b/>
                <w:bCs/>
                <w:color w:val="E65100"/>
                <w:sz w:val="21"/>
                <w:szCs w:val="21"/>
              </w:rPr>
              <w:t xml:space="preserve">Medium</w:t>
            </w:r>
          </w:p>
        </w:tc>
        <w:tc>
          <w:tcPr>
            <w:tcW w:type="dxa" w:w="17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center"/>
            </w:pPr>
            <w:r>
              <w:rPr>
                <w:rFonts w:ascii="Arial" w:cs="Arial" w:eastAsia="Arial" w:hAnsi="Arial"/>
                <w:color w:val="212121"/>
                <w:sz w:val="21"/>
                <w:szCs w:val="21"/>
              </w:rPr>
              <w:t xml:space="preserve">Medium-High</w:t>
            </w:r>
          </w:p>
        </w:tc>
      </w:tr>
    </w:tbl>
    <w:p>
      <w:pPr>
        <w:spacing w:after="120" w:before="120"/>
      </w:pPr>
      <w:r>
        <w:t xml:space="preserve"/>
      </w:r>
    </w:p>
    <w:p>
      <w:r>
        <w:br w:type="page"/>
      </w:r>
    </w:p>
    <w:p>
      <w:pPr>
        <w:pStyle w:val="Heading1"/>
        <w:spacing w:after="180" w:before="360"/>
      </w:pPr>
      <w:r>
        <w:rPr>
          <w:rFonts w:ascii="Arial" w:cs="Arial" w:eastAsia="Arial" w:hAnsi="Arial"/>
          <w:b/>
          <w:bCs/>
          <w:color w:val="880E4F"/>
          <w:sz w:val="36"/>
          <w:szCs w:val="36"/>
        </w:rPr>
        <w:t xml:space="preserve">5. Page-Specific UX Audit</w:t>
      </w:r>
    </w:p>
    <w:p>
      <w:pPr>
        <w:pStyle w:val="Heading2"/>
        <w:spacing w:after="140" w:before="280"/>
      </w:pPr>
      <w:r>
        <w:rPr>
          <w:rFonts w:ascii="Arial" w:cs="Arial" w:eastAsia="Arial" w:hAnsi="Arial"/>
          <w:b/>
          <w:bCs/>
          <w:color w:val="4A148C"/>
          <w:sz w:val="28"/>
          <w:szCs w:val="28"/>
        </w:rPr>
        <w:t xml:space="preserve">5.1 Homepage CRO Analysis</w:t>
      </w:r>
    </w:p>
    <w:p>
      <w:pPr>
        <w:spacing w:after="60" w:before="60"/>
      </w:pPr>
      <w:r>
        <w:rPr>
          <w:rFonts w:ascii="Arial" w:cs="Arial" w:eastAsia="Arial" w:hAnsi="Arial"/>
          <w:color w:val="212121"/>
          <w:sz w:val="22"/>
          <w:szCs w:val="22"/>
        </w:rPr>
        <w:t xml:space="preserve">The homepage serves multiple audiences simultaneously: cold visitors discovering the brand for the first time, warm visitors returning to complete a purchase, and loyal customers looking for new products. The current homepage likely fails to efficiently serve all three groups.</w:t>
      </w:r>
    </w:p>
    <w:p>
      <w:pPr>
        <w:spacing w:after="60" w:before="60"/>
      </w:pPr>
      <w:r>
        <w:t xml:space="preserve"/>
      </w:r>
    </w:p>
    <w:p>
      <w:pPr>
        <w:pStyle w:val="Heading3"/>
        <w:spacing w:after="100" w:before="200"/>
      </w:pPr>
      <w:r>
        <w:rPr>
          <w:rFonts w:ascii="Arial" w:cs="Arial" w:eastAsia="Arial" w:hAnsi="Arial"/>
          <w:b/>
          <w:bCs/>
          <w:color w:val="C2185B"/>
          <w:sz w:val="24"/>
          <w:szCs w:val="24"/>
        </w:rPr>
        <w:t xml:space="preserve">Ideal Homepage Structure for Zuve Beauty</w:t>
      </w:r>
    </w:p>
    <w:p>
      <w:pPr>
        <w:pStyle w:val="ListParagraph"/>
        <w:numPr>
          <w:ilvl w:val="0"/>
          <w:numId w:val="3"/>
        </w:numPr>
        <w:spacing w:after="40" w:before="40"/>
      </w:pPr>
      <w:r>
        <w:rPr>
          <w:rFonts w:ascii="Arial" w:cs="Arial" w:eastAsia="Arial" w:hAnsi="Arial"/>
          <w:color w:val="212121"/>
          <w:sz w:val="22"/>
          <w:szCs w:val="22"/>
        </w:rPr>
        <w:t xml:space="preserve">Hero Section: Strong headline + benefit subheading + primary CTA + trust bar (above fold)</w:t>
      </w:r>
    </w:p>
    <w:p>
      <w:pPr>
        <w:pStyle w:val="ListParagraph"/>
        <w:numPr>
          <w:ilvl w:val="0"/>
          <w:numId w:val="3"/>
        </w:numPr>
        <w:spacing w:after="40" w:before="40"/>
      </w:pPr>
      <w:r>
        <w:rPr>
          <w:rFonts w:ascii="Arial" w:cs="Arial" w:eastAsia="Arial" w:hAnsi="Arial"/>
          <w:color w:val="212121"/>
          <w:sz w:val="22"/>
          <w:szCs w:val="22"/>
        </w:rPr>
        <w:t xml:space="preserve">Social Proof Banner: 'As seen in' logos OR customer count stat OR review rating aggregate</w:t>
      </w:r>
    </w:p>
    <w:p>
      <w:pPr>
        <w:pStyle w:val="ListParagraph"/>
        <w:numPr>
          <w:ilvl w:val="0"/>
          <w:numId w:val="3"/>
        </w:numPr>
        <w:spacing w:after="40" w:before="40"/>
      </w:pPr>
      <w:r>
        <w:rPr>
          <w:rFonts w:ascii="Arial" w:cs="Arial" w:eastAsia="Arial" w:hAnsi="Arial"/>
          <w:color w:val="212121"/>
          <w:sz w:val="22"/>
          <w:szCs w:val="22"/>
        </w:rPr>
        <w:t xml:space="preserve">Bestsellers Section: Top 4-6 products with ratings, price, quick-add button</w:t>
      </w:r>
    </w:p>
    <w:p>
      <w:pPr>
        <w:pStyle w:val="ListParagraph"/>
        <w:numPr>
          <w:ilvl w:val="0"/>
          <w:numId w:val="3"/>
        </w:numPr>
        <w:spacing w:after="40" w:before="40"/>
      </w:pPr>
      <w:r>
        <w:rPr>
          <w:rFonts w:ascii="Arial" w:cs="Arial" w:eastAsia="Arial" w:hAnsi="Arial"/>
          <w:color w:val="212121"/>
          <w:sz w:val="22"/>
          <w:szCs w:val="22"/>
        </w:rPr>
        <w:t xml:space="preserve">Brand Differentiator Section: '3 reasons why Zuve Beauty is different' (visual + copy)</w:t>
      </w:r>
    </w:p>
    <w:p>
      <w:pPr>
        <w:pStyle w:val="ListParagraph"/>
        <w:numPr>
          <w:ilvl w:val="0"/>
          <w:numId w:val="3"/>
        </w:numPr>
        <w:spacing w:after="40" w:before="40"/>
      </w:pPr>
      <w:r>
        <w:rPr>
          <w:rFonts w:ascii="Arial" w:cs="Arial" w:eastAsia="Arial" w:hAnsi="Arial"/>
          <w:color w:val="212121"/>
          <w:sz w:val="22"/>
          <w:szCs w:val="22"/>
        </w:rPr>
        <w:t xml:space="preserve">Before &amp; After / Results Gallery: Real customer photo/video testimonials</w:t>
      </w:r>
    </w:p>
    <w:p>
      <w:pPr>
        <w:pStyle w:val="ListParagraph"/>
        <w:numPr>
          <w:ilvl w:val="0"/>
          <w:numId w:val="3"/>
        </w:numPr>
        <w:spacing w:after="40" w:before="40"/>
      </w:pPr>
      <w:r>
        <w:rPr>
          <w:rFonts w:ascii="Arial" w:cs="Arial" w:eastAsia="Arial" w:hAnsi="Arial"/>
          <w:color w:val="212121"/>
          <w:sz w:val="22"/>
          <w:szCs w:val="22"/>
        </w:rPr>
        <w:t xml:space="preserve">Product Category Navigation: Visual icons for Skincare, Serums, Cleansers, Sets</w:t>
      </w:r>
    </w:p>
    <w:p>
      <w:pPr>
        <w:pStyle w:val="ListParagraph"/>
        <w:numPr>
          <w:ilvl w:val="0"/>
          <w:numId w:val="3"/>
        </w:numPr>
        <w:spacing w:after="40" w:before="40"/>
      </w:pPr>
      <w:r>
        <w:rPr>
          <w:rFonts w:ascii="Arial" w:cs="Arial" w:eastAsia="Arial" w:hAnsi="Arial"/>
          <w:color w:val="212121"/>
          <w:sz w:val="22"/>
          <w:szCs w:val="22"/>
        </w:rPr>
        <w:t xml:space="preserve">Ingredient Story / 'Why Our Formula Works': Trust-building ingredient transparency</w:t>
      </w:r>
    </w:p>
    <w:p>
      <w:pPr>
        <w:pStyle w:val="ListParagraph"/>
        <w:numPr>
          <w:ilvl w:val="0"/>
          <w:numId w:val="3"/>
        </w:numPr>
        <w:spacing w:after="40" w:before="40"/>
      </w:pPr>
      <w:r>
        <w:rPr>
          <w:rFonts w:ascii="Arial" w:cs="Arial" w:eastAsia="Arial" w:hAnsi="Arial"/>
          <w:color w:val="212121"/>
          <w:sz w:val="22"/>
          <w:szCs w:val="22"/>
        </w:rPr>
        <w:t xml:space="preserve">Quiz / Personalization Entry Point: 'Find Your Perfect Routine'</w:t>
      </w:r>
    </w:p>
    <w:p>
      <w:pPr>
        <w:pStyle w:val="ListParagraph"/>
        <w:numPr>
          <w:ilvl w:val="0"/>
          <w:numId w:val="3"/>
        </w:numPr>
        <w:spacing w:after="40" w:before="40"/>
      </w:pPr>
      <w:r>
        <w:rPr>
          <w:rFonts w:ascii="Arial" w:cs="Arial" w:eastAsia="Arial" w:hAnsi="Arial"/>
          <w:color w:val="212121"/>
          <w:sz w:val="22"/>
          <w:szCs w:val="22"/>
        </w:rPr>
        <w:t xml:space="preserve">Full Review Strip: Carousel of 5-star reviews with customer photos</w:t>
      </w:r>
    </w:p>
    <w:p>
      <w:pPr>
        <w:pStyle w:val="ListParagraph"/>
        <w:numPr>
          <w:ilvl w:val="0"/>
          <w:numId w:val="3"/>
        </w:numPr>
        <w:spacing w:after="40" w:before="40"/>
      </w:pPr>
      <w:r>
        <w:rPr>
          <w:rFonts w:ascii="Arial" w:cs="Arial" w:eastAsia="Arial" w:hAnsi="Arial"/>
          <w:color w:val="212121"/>
          <w:sz w:val="22"/>
          <w:szCs w:val="22"/>
        </w:rPr>
        <w:t xml:space="preserve">Instagram UGC Feed: Shoppable feed from real customers</w:t>
      </w:r>
    </w:p>
    <w:p>
      <w:pPr>
        <w:pStyle w:val="ListParagraph"/>
        <w:numPr>
          <w:ilvl w:val="0"/>
          <w:numId w:val="3"/>
        </w:numPr>
        <w:spacing w:after="40" w:before="40"/>
      </w:pPr>
      <w:r>
        <w:rPr>
          <w:rFonts w:ascii="Arial" w:cs="Arial" w:eastAsia="Arial" w:hAnsi="Arial"/>
          <w:color w:val="212121"/>
          <w:sz w:val="22"/>
          <w:szCs w:val="22"/>
        </w:rPr>
        <w:t xml:space="preserve">Footer: Full trust signals, payment methods, certifications, return policy links</w:t>
      </w:r>
    </w:p>
    <w:p>
      <w:pPr>
        <w:spacing w:after="120" w:before="120"/>
      </w:pPr>
      <w:r>
        <w:t xml:space="preserve"/>
      </w:r>
    </w:p>
    <w:p>
      <w:pPr>
        <w:pStyle w:val="Heading2"/>
        <w:spacing w:after="140" w:before="280"/>
      </w:pPr>
      <w:r>
        <w:rPr>
          <w:rFonts w:ascii="Arial" w:cs="Arial" w:eastAsia="Arial" w:hAnsi="Arial"/>
          <w:b/>
          <w:bCs/>
          <w:color w:val="4A148C"/>
          <w:sz w:val="28"/>
          <w:szCs w:val="28"/>
        </w:rPr>
        <w:t xml:space="preserve">5.2 Product Page CRO Analysis</w:t>
      </w:r>
    </w:p>
    <w:p>
      <w:pPr>
        <w:spacing w:after="60" w:before="60"/>
      </w:pPr>
      <w:r>
        <w:rPr>
          <w:rFonts w:ascii="Arial" w:cs="Arial" w:eastAsia="Arial" w:hAnsi="Arial"/>
          <w:color w:val="212121"/>
          <w:sz w:val="22"/>
          <w:szCs w:val="22"/>
        </w:rPr>
        <w:t xml:space="preserve">Product pages are the final conversion point before the cart. Every element must reduce hesitation and build confidence to purchase.</w:t>
      </w:r>
    </w:p>
    <w:p>
      <w:pPr>
        <w:spacing w:after="60" w:before="60"/>
      </w:pPr>
      <w:r>
        <w:t xml:space="preserve"/>
      </w:r>
    </w:p>
    <w:p>
      <w:pPr>
        <w:pStyle w:val="Heading3"/>
        <w:spacing w:after="100" w:before="200"/>
      </w:pPr>
      <w:r>
        <w:rPr>
          <w:rFonts w:ascii="Arial" w:cs="Arial" w:eastAsia="Arial" w:hAnsi="Arial"/>
          <w:b/>
          <w:bCs/>
          <w:color w:val="C2185B"/>
          <w:sz w:val="24"/>
          <w:szCs w:val="24"/>
        </w:rPr>
        <w:t xml:space="preserve">Critical Product Page Gaps</w:t>
      </w:r>
    </w:p>
    <w:p>
      <w:pPr>
        <w:pStyle w:val="ListParagraph"/>
        <w:numPr>
          <w:ilvl w:val="0"/>
          <w:numId w:val="2"/>
        </w:numPr>
        <w:spacing w:after="40" w:before="40"/>
      </w:pPr>
      <w:r>
        <w:rPr>
          <w:rFonts w:ascii="Arial" w:cs="Arial" w:eastAsia="Arial" w:hAnsi="Arial"/>
          <w:b w:val="false"/>
          <w:bCs w:val="false"/>
          <w:color w:val="212121"/>
          <w:sz w:val="22"/>
          <w:szCs w:val="22"/>
        </w:rPr>
        <w:t xml:space="preserve">Image Gallery: Need 5-8 images minimum — product alone, product in hand, texture closeup, before/after results, ingredient callout card</w:t>
      </w:r>
    </w:p>
    <w:p>
      <w:pPr>
        <w:pStyle w:val="ListParagraph"/>
        <w:numPr>
          <w:ilvl w:val="0"/>
          <w:numId w:val="2"/>
        </w:numPr>
        <w:spacing w:after="40" w:before="40"/>
      </w:pPr>
      <w:r>
        <w:rPr>
          <w:rFonts w:ascii="Arial" w:cs="Arial" w:eastAsia="Arial" w:hAnsi="Arial"/>
          <w:b w:val="false"/>
          <w:bCs w:val="false"/>
          <w:color w:val="212121"/>
          <w:sz w:val="22"/>
          <w:szCs w:val="22"/>
        </w:rPr>
        <w:t xml:space="preserve">Product Title: Should include the key benefit (e.g., 'Vitamin C Brightening Serum — For Dull &amp; Uneven Skin Tones')</w:t>
      </w:r>
    </w:p>
    <w:p>
      <w:pPr>
        <w:pStyle w:val="ListParagraph"/>
        <w:numPr>
          <w:ilvl w:val="0"/>
          <w:numId w:val="2"/>
        </w:numPr>
        <w:spacing w:after="40" w:before="40"/>
      </w:pPr>
      <w:r>
        <w:rPr>
          <w:rFonts w:ascii="Arial" w:cs="Arial" w:eastAsia="Arial" w:hAnsi="Arial"/>
          <w:b w:val="false"/>
          <w:bCs w:val="false"/>
          <w:color w:val="212121"/>
          <w:sz w:val="22"/>
          <w:szCs w:val="22"/>
        </w:rPr>
        <w:t xml:space="preserve">Price &amp; Savings Visibility: Show original vs. sale price with percentage savings badge prominently</w:t>
      </w:r>
    </w:p>
    <w:p>
      <w:pPr>
        <w:pStyle w:val="ListParagraph"/>
        <w:numPr>
          <w:ilvl w:val="0"/>
          <w:numId w:val="2"/>
        </w:numPr>
        <w:spacing w:after="40" w:before="40"/>
      </w:pPr>
      <w:r>
        <w:rPr>
          <w:rFonts w:ascii="Arial" w:cs="Arial" w:eastAsia="Arial" w:hAnsi="Arial"/>
          <w:b w:val="false"/>
          <w:bCs w:val="false"/>
          <w:color w:val="212121"/>
          <w:sz w:val="22"/>
          <w:szCs w:val="22"/>
        </w:rPr>
        <w:t xml:space="preserve">Reviews Section: Must appear before the fold on mobile — reviews are the #1 purchase driver for beauty</w:t>
      </w:r>
    </w:p>
    <w:p>
      <w:pPr>
        <w:pStyle w:val="ListParagraph"/>
        <w:numPr>
          <w:ilvl w:val="0"/>
          <w:numId w:val="2"/>
        </w:numPr>
        <w:spacing w:after="40" w:before="40"/>
      </w:pPr>
      <w:r>
        <w:rPr>
          <w:rFonts w:ascii="Arial" w:cs="Arial" w:eastAsia="Arial" w:hAnsi="Arial"/>
          <w:b w:val="false"/>
          <w:bCs w:val="false"/>
          <w:color w:val="212121"/>
          <w:sz w:val="22"/>
          <w:szCs w:val="22"/>
        </w:rPr>
        <w:t xml:space="preserve">Ingredients Section: Interactive ingredient list with brief explanations of key actives</w:t>
      </w:r>
    </w:p>
    <w:p>
      <w:pPr>
        <w:pStyle w:val="ListParagraph"/>
        <w:numPr>
          <w:ilvl w:val="0"/>
          <w:numId w:val="2"/>
        </w:numPr>
        <w:spacing w:after="40" w:before="40"/>
      </w:pPr>
      <w:r>
        <w:rPr>
          <w:rFonts w:ascii="Arial" w:cs="Arial" w:eastAsia="Arial" w:hAnsi="Arial"/>
          <w:b w:val="false"/>
          <w:bCs w:val="false"/>
          <w:color w:val="212121"/>
          <w:sz w:val="22"/>
          <w:szCs w:val="22"/>
        </w:rPr>
        <w:t xml:space="preserve">Routine Builder: 'Use this with' or 'Morning Routine' feature to increase average order value</w:t>
      </w:r>
    </w:p>
    <w:p>
      <w:pPr>
        <w:pStyle w:val="ListParagraph"/>
        <w:numPr>
          <w:ilvl w:val="0"/>
          <w:numId w:val="2"/>
        </w:numPr>
        <w:spacing w:after="40" w:before="40"/>
      </w:pPr>
      <w:r>
        <w:rPr>
          <w:rFonts w:ascii="Arial" w:cs="Arial" w:eastAsia="Arial" w:hAnsi="Arial"/>
          <w:b w:val="false"/>
          <w:bCs w:val="false"/>
          <w:color w:val="212121"/>
          <w:sz w:val="22"/>
          <w:szCs w:val="22"/>
        </w:rPr>
        <w:t xml:space="preserve">FAQ Section per Product: 5-7 common questions specific to each product</w:t>
      </w:r>
    </w:p>
    <w:p>
      <w:pPr>
        <w:spacing w:after="120" w:before="120"/>
      </w:pPr>
      <w:r>
        <w:t xml:space="preserve"/>
      </w:r>
    </w:p>
    <w:p>
      <w:pPr>
        <w:pStyle w:val="Heading2"/>
        <w:spacing w:after="140" w:before="280"/>
      </w:pPr>
      <w:r>
        <w:rPr>
          <w:rFonts w:ascii="Arial" w:cs="Arial" w:eastAsia="Arial" w:hAnsi="Arial"/>
          <w:b/>
          <w:bCs/>
          <w:color w:val="4A148C"/>
          <w:sz w:val="28"/>
          <w:szCs w:val="28"/>
        </w:rPr>
        <w:t xml:space="preserve">5.3 Collection Page CRO Analysis</w:t>
      </w:r>
    </w:p>
    <w:p>
      <w:pPr>
        <w:pStyle w:val="Heading3"/>
        <w:spacing w:after="100" w:before="200"/>
      </w:pPr>
      <w:r>
        <w:rPr>
          <w:rFonts w:ascii="Arial" w:cs="Arial" w:eastAsia="Arial" w:hAnsi="Arial"/>
          <w:b/>
          <w:bCs/>
          <w:color w:val="C2185B"/>
          <w:sz w:val="24"/>
          <w:szCs w:val="24"/>
        </w:rPr>
        <w:t xml:space="preserve">Filter &amp; Sort Improvements Needed</w:t>
      </w:r>
    </w:p>
    <w:p>
      <w:pPr>
        <w:pStyle w:val="ListParagraph"/>
        <w:numPr>
          <w:ilvl w:val="0"/>
          <w:numId w:val="2"/>
        </w:numPr>
        <w:spacing w:after="40" w:before="40"/>
      </w:pPr>
      <w:r>
        <w:rPr>
          <w:rFonts w:ascii="Arial" w:cs="Arial" w:eastAsia="Arial" w:hAnsi="Arial"/>
          <w:b w:val="false"/>
          <w:bCs w:val="false"/>
          <w:color w:val="212121"/>
          <w:sz w:val="22"/>
          <w:szCs w:val="22"/>
        </w:rPr>
        <w:t xml:space="preserve">Add filters: by skin type (oily, dry, combination, sensitive), skin concern (acne, pigmentation, aging), price range, and ingredient</w:t>
      </w:r>
    </w:p>
    <w:p>
      <w:pPr>
        <w:pStyle w:val="ListParagraph"/>
        <w:numPr>
          <w:ilvl w:val="0"/>
          <w:numId w:val="2"/>
        </w:numPr>
        <w:spacing w:after="40" w:before="40"/>
      </w:pPr>
      <w:r>
        <w:rPr>
          <w:rFonts w:ascii="Arial" w:cs="Arial" w:eastAsia="Arial" w:hAnsi="Arial"/>
          <w:b w:val="false"/>
          <w:bCs w:val="false"/>
          <w:color w:val="212121"/>
          <w:sz w:val="22"/>
          <w:szCs w:val="22"/>
        </w:rPr>
        <w:t xml:space="preserve">Implement a 'Sort by: Bestselling, New Arrivals, Price Low-High' option prominently</w:t>
      </w:r>
    </w:p>
    <w:p>
      <w:pPr>
        <w:pStyle w:val="ListParagraph"/>
        <w:numPr>
          <w:ilvl w:val="0"/>
          <w:numId w:val="2"/>
        </w:numPr>
        <w:spacing w:after="40" w:before="40"/>
      </w:pPr>
      <w:r>
        <w:rPr>
          <w:rFonts w:ascii="Arial" w:cs="Arial" w:eastAsia="Arial" w:hAnsi="Arial"/>
          <w:b w:val="false"/>
          <w:bCs w:val="false"/>
          <w:color w:val="212121"/>
          <w:sz w:val="22"/>
          <w:szCs w:val="22"/>
        </w:rPr>
        <w:t xml:space="preserve">Add product badges: 'Bestseller', 'New', '10% off', 'Low Stock' on product cards</w:t>
      </w:r>
    </w:p>
    <w:p>
      <w:pPr>
        <w:pStyle w:val="ListParagraph"/>
        <w:numPr>
          <w:ilvl w:val="0"/>
          <w:numId w:val="2"/>
        </w:numPr>
        <w:spacing w:after="40" w:before="40"/>
      </w:pPr>
      <w:r>
        <w:rPr>
          <w:rFonts w:ascii="Arial" w:cs="Arial" w:eastAsia="Arial" w:hAnsi="Arial"/>
          <w:b w:val="false"/>
          <w:bCs w:val="false"/>
          <w:color w:val="212121"/>
          <w:sz w:val="22"/>
          <w:szCs w:val="22"/>
        </w:rPr>
        <w:t xml:space="preserve">Show review count and average star rating on every product card — non-negotiable</w:t>
      </w:r>
    </w:p>
    <w:p>
      <w:pPr>
        <w:pStyle w:val="ListParagraph"/>
        <w:numPr>
          <w:ilvl w:val="0"/>
          <w:numId w:val="2"/>
        </w:numPr>
        <w:spacing w:after="40" w:before="40"/>
      </w:pPr>
      <w:r>
        <w:rPr>
          <w:rFonts w:ascii="Arial" w:cs="Arial" w:eastAsia="Arial" w:hAnsi="Arial"/>
          <w:b w:val="false"/>
          <w:bCs w:val="false"/>
          <w:color w:val="212121"/>
          <w:sz w:val="22"/>
          <w:szCs w:val="22"/>
        </w:rPr>
        <w:t xml:space="preserve">Add a 'Quick View' option that opens a modal with key product details and add-to-cart</w:t>
      </w:r>
    </w:p>
    <w:p>
      <w:pPr>
        <w:pStyle w:val="ListParagraph"/>
        <w:numPr>
          <w:ilvl w:val="0"/>
          <w:numId w:val="2"/>
        </w:numPr>
        <w:spacing w:after="40" w:before="40"/>
      </w:pPr>
      <w:r>
        <w:rPr>
          <w:rFonts w:ascii="Arial" w:cs="Arial" w:eastAsia="Arial" w:hAnsi="Arial"/>
          <w:b w:val="false"/>
          <w:bCs w:val="false"/>
          <w:color w:val="212121"/>
          <w:sz w:val="22"/>
          <w:szCs w:val="22"/>
        </w:rPr>
        <w:t xml:space="preserve">Test infinite scroll vs. pagination — for mobile users, infinite scroll typically increases engagement</w:t>
      </w:r>
    </w:p>
    <w:p>
      <w:pPr>
        <w:spacing w:after="120" w:before="120"/>
      </w:pPr>
      <w:r>
        <w:t xml:space="preserve"/>
      </w:r>
    </w:p>
    <w:p>
      <w:r>
        <w:br w:type="page"/>
      </w:r>
    </w:p>
    <w:p>
      <w:pPr>
        <w:pStyle w:val="Heading1"/>
        <w:spacing w:after="180" w:before="360"/>
      </w:pPr>
      <w:r>
        <w:rPr>
          <w:rFonts w:ascii="Arial" w:cs="Arial" w:eastAsia="Arial" w:hAnsi="Arial"/>
          <w:b/>
          <w:bCs/>
          <w:color w:val="880E4F"/>
          <w:sz w:val="36"/>
          <w:szCs w:val="36"/>
        </w:rPr>
        <w:t xml:space="preserve">6. Technical &amp; SEO CRO Factors</w:t>
      </w:r>
    </w:p>
    <w:p>
      <w:pPr>
        <w:pStyle w:val="Heading2"/>
        <w:spacing w:after="140" w:before="280"/>
      </w:pPr>
      <w:r>
        <w:rPr>
          <w:rFonts w:ascii="Arial" w:cs="Arial" w:eastAsia="Arial" w:hAnsi="Arial"/>
          <w:b/>
          <w:bCs/>
          <w:color w:val="4A148C"/>
          <w:sz w:val="28"/>
          <w:szCs w:val="28"/>
        </w:rPr>
        <w:t xml:space="preserve">6.1 Page Speed &amp; Core Web Vitals</w:t>
      </w:r>
    </w:p>
    <w:p>
      <w:pPr>
        <w:spacing w:after="60" w:before="60"/>
      </w:pPr>
      <w:r>
        <w:rPr>
          <w:rFonts w:ascii="Arial" w:cs="Arial" w:eastAsia="Arial" w:hAnsi="Arial"/>
          <w:color w:val="212121"/>
          <w:sz w:val="22"/>
          <w:szCs w:val="22"/>
        </w:rPr>
        <w:t xml:space="preserve">Page speed is a direct conversion factor. Industry data shows that each additional second of load time reduces conversions by 4.42%. Beauty e-commerce sites in India must prioritize mobile speed due to the high proportion of 4G/5G mobile users.</w:t>
      </w:r>
    </w:p>
    <w:p>
      <w:pPr>
        <w:spacing w:after="60" w:before="6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600"/>
        <w:gridCol w:w="2400"/>
        <w:gridCol w:w="3720"/>
      </w:tblGrid>
      <w:tr>
        <w:tc>
          <w:tcPr>
            <w:tcW w:type="dxa" w:w="3600"/>
            <w:tcBorders>
              <w:top w:val="single" w:color="E0E0E0" w:sz="1"/>
              <w:left w:val="single" w:color="E0E0E0" w:sz="1"/>
              <w:bottom w:val="single" w:color="E0E0E0" w:sz="1"/>
              <w:right w:val="single" w:color="E0E0E0" w:sz="1"/>
            </w:tcBorders>
            <w:shd w:fill="4A148C" w:val="clear"/>
            <w:tcMar>
              <w:top w:type="dxa" w:w="80"/>
              <w:left w:type="dxa" w:w="120"/>
              <w:bottom w:type="dxa" w:w="80"/>
              <w:right w:type="dxa" w:w="120"/>
            </w:tcMar>
          </w:tcPr>
          <w:p>
            <w:r>
              <w:rPr>
                <w:rFonts w:ascii="Arial" w:cs="Arial" w:eastAsia="Arial" w:hAnsi="Arial"/>
                <w:b/>
                <w:bCs/>
                <w:color w:val="FFFFFF"/>
                <w:sz w:val="21"/>
                <w:szCs w:val="21"/>
              </w:rPr>
              <w:t xml:space="preserve">Metric</w:t>
            </w:r>
          </w:p>
        </w:tc>
        <w:tc>
          <w:tcPr>
            <w:tcW w:type="dxa" w:w="2400"/>
            <w:tcBorders>
              <w:top w:val="single" w:color="E0E0E0" w:sz="1"/>
              <w:left w:val="single" w:color="E0E0E0" w:sz="1"/>
              <w:bottom w:val="single" w:color="E0E0E0" w:sz="1"/>
              <w:right w:val="single" w:color="E0E0E0" w:sz="1"/>
            </w:tcBorders>
            <w:shd w:fill="4A148C" w:val="clear"/>
            <w:tcMar>
              <w:top w:type="dxa" w:w="80"/>
              <w:left w:type="dxa" w:w="120"/>
              <w:bottom w:type="dxa" w:w="80"/>
              <w:right w:type="dxa" w:w="120"/>
            </w:tcMar>
          </w:tcPr>
          <w:p>
            <w:r>
              <w:rPr>
                <w:rFonts w:ascii="Arial" w:cs="Arial" w:eastAsia="Arial" w:hAnsi="Arial"/>
                <w:b/>
                <w:bCs/>
                <w:color w:val="FFFFFF"/>
                <w:sz w:val="21"/>
                <w:szCs w:val="21"/>
              </w:rPr>
              <w:t xml:space="preserve">Target</w:t>
            </w:r>
          </w:p>
        </w:tc>
        <w:tc>
          <w:tcPr>
            <w:tcW w:type="dxa" w:w="3720"/>
            <w:tcBorders>
              <w:top w:val="single" w:color="E0E0E0" w:sz="1"/>
              <w:left w:val="single" w:color="E0E0E0" w:sz="1"/>
              <w:bottom w:val="single" w:color="E0E0E0" w:sz="1"/>
              <w:right w:val="single" w:color="E0E0E0" w:sz="1"/>
            </w:tcBorders>
            <w:shd w:fill="4A148C" w:val="clear"/>
            <w:tcMar>
              <w:top w:type="dxa" w:w="80"/>
              <w:left w:type="dxa" w:w="120"/>
              <w:bottom w:type="dxa" w:w="80"/>
              <w:right w:type="dxa" w:w="120"/>
            </w:tcMar>
          </w:tcPr>
          <w:p>
            <w:r>
              <w:rPr>
                <w:rFonts w:ascii="Arial" w:cs="Arial" w:eastAsia="Arial" w:hAnsi="Arial"/>
                <w:b/>
                <w:bCs/>
                <w:color w:val="FFFFFF"/>
                <w:sz w:val="21"/>
                <w:szCs w:val="21"/>
              </w:rPr>
              <w:t xml:space="preserve">Improvement Action</w:t>
            </w:r>
          </w:p>
        </w:tc>
      </w:tr>
      <w:tr>
        <w:tc>
          <w:tcPr>
            <w:tcW w:type="dxa" w:w="3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Largest Contentful Paint (LCP)</w:t>
            </w:r>
          </w:p>
        </w:tc>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1B5E20"/>
                <w:sz w:val="20"/>
                <w:szCs w:val="20"/>
              </w:rPr>
              <w:t xml:space="preserve">Under 2.5s</w:t>
            </w:r>
          </w:p>
        </w:tc>
        <w:tc>
          <w:tcPr>
            <w:tcW w:type="dxa" w:w="37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Compress hero images (WebP format, under 200kb)</w:t>
            </w:r>
          </w:p>
        </w:tc>
      </w:tr>
      <w:tr>
        <w:tc>
          <w:tcPr>
            <w:tcW w:type="dxa" w:w="3600"/>
            <w:tcBorders>
              <w:top w:val="single" w:color="E0E0E0" w:sz="1"/>
              <w:left w:val="single" w:color="E0E0E0" w:sz="1"/>
              <w:bottom w:val="single" w:color="E0E0E0" w:sz="1"/>
              <w:right w:val="single" w:color="E0E0E0" w:sz="1"/>
            </w:tcBorders>
            <w:shd w:fill="FFF0F5" w:val="clear"/>
            <w:tcMar>
              <w:top w:type="dxa" w:w="80"/>
              <w:left w:type="dxa" w:w="120"/>
              <w:bottom w:type="dxa" w:w="80"/>
              <w:right w:type="dxa" w:w="120"/>
            </w:tcMar>
          </w:tcPr>
          <w:p>
            <w:r>
              <w:rPr>
                <w:rFonts w:ascii="Arial" w:cs="Arial" w:eastAsia="Arial" w:hAnsi="Arial"/>
                <w:sz w:val="20"/>
                <w:szCs w:val="20"/>
              </w:rPr>
              <w:t xml:space="preserve">First Input Delay (FID)</w:t>
            </w:r>
          </w:p>
        </w:tc>
        <w:tc>
          <w:tcPr>
            <w:tcW w:type="dxa" w:w="2400"/>
            <w:tcBorders>
              <w:top w:val="single" w:color="E0E0E0" w:sz="1"/>
              <w:left w:val="single" w:color="E0E0E0" w:sz="1"/>
              <w:bottom w:val="single" w:color="E0E0E0" w:sz="1"/>
              <w:right w:val="single" w:color="E0E0E0" w:sz="1"/>
            </w:tcBorders>
            <w:shd w:fill="FFF0F5" w:val="clear"/>
            <w:tcMar>
              <w:top w:type="dxa" w:w="80"/>
              <w:left w:type="dxa" w:w="120"/>
              <w:bottom w:type="dxa" w:w="80"/>
              <w:right w:type="dxa" w:w="120"/>
            </w:tcMar>
          </w:tcPr>
          <w:p>
            <w:r>
              <w:rPr>
                <w:rFonts w:ascii="Arial" w:cs="Arial" w:eastAsia="Arial" w:hAnsi="Arial"/>
                <w:b/>
                <w:bCs/>
                <w:color w:val="1B5E20"/>
                <w:sz w:val="20"/>
                <w:szCs w:val="20"/>
              </w:rPr>
              <w:t xml:space="preserve">Under 100ms</w:t>
            </w:r>
          </w:p>
        </w:tc>
        <w:tc>
          <w:tcPr>
            <w:tcW w:type="dxa" w:w="3720"/>
            <w:tcBorders>
              <w:top w:val="single" w:color="E0E0E0" w:sz="1"/>
              <w:left w:val="single" w:color="E0E0E0" w:sz="1"/>
              <w:bottom w:val="single" w:color="E0E0E0" w:sz="1"/>
              <w:right w:val="single" w:color="E0E0E0" w:sz="1"/>
            </w:tcBorders>
            <w:shd w:fill="FFF0F5" w:val="clear"/>
            <w:tcMar>
              <w:top w:type="dxa" w:w="80"/>
              <w:left w:type="dxa" w:w="120"/>
              <w:bottom w:type="dxa" w:w="80"/>
              <w:right w:type="dxa" w:w="120"/>
            </w:tcMar>
          </w:tcPr>
          <w:p>
            <w:r>
              <w:rPr>
                <w:rFonts w:ascii="Arial" w:cs="Arial" w:eastAsia="Arial" w:hAnsi="Arial"/>
                <w:color w:val="212121"/>
                <w:sz w:val="20"/>
                <w:szCs w:val="20"/>
              </w:rPr>
              <w:t xml:space="preserve">Defer non-critical JavaScript loading</w:t>
            </w:r>
          </w:p>
        </w:tc>
      </w:tr>
      <w:tr>
        <w:tc>
          <w:tcPr>
            <w:tcW w:type="dxa" w:w="3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Cumulative Layout Shift (CLS)</w:t>
            </w:r>
          </w:p>
        </w:tc>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1B5E20"/>
                <w:sz w:val="20"/>
                <w:szCs w:val="20"/>
              </w:rPr>
              <w:t xml:space="preserve">Under 0.1</w:t>
            </w:r>
          </w:p>
        </w:tc>
        <w:tc>
          <w:tcPr>
            <w:tcW w:type="dxa" w:w="37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Set image dimensions; avoid injecting content after load</w:t>
            </w:r>
          </w:p>
        </w:tc>
      </w:tr>
      <w:tr>
        <w:tc>
          <w:tcPr>
            <w:tcW w:type="dxa" w:w="3600"/>
            <w:tcBorders>
              <w:top w:val="single" w:color="E0E0E0" w:sz="1"/>
              <w:left w:val="single" w:color="E0E0E0" w:sz="1"/>
              <w:bottom w:val="single" w:color="E0E0E0" w:sz="1"/>
              <w:right w:val="single" w:color="E0E0E0" w:sz="1"/>
            </w:tcBorders>
            <w:shd w:fill="FFF0F5" w:val="clear"/>
            <w:tcMar>
              <w:top w:type="dxa" w:w="80"/>
              <w:left w:type="dxa" w:w="120"/>
              <w:bottom w:type="dxa" w:w="80"/>
              <w:right w:type="dxa" w:w="120"/>
            </w:tcMar>
          </w:tcPr>
          <w:p>
            <w:r>
              <w:rPr>
                <w:rFonts w:ascii="Arial" w:cs="Arial" w:eastAsia="Arial" w:hAnsi="Arial"/>
                <w:sz w:val="20"/>
                <w:szCs w:val="20"/>
              </w:rPr>
              <w:t xml:space="preserve">Time to First Byte (TTFB)</w:t>
            </w:r>
          </w:p>
        </w:tc>
        <w:tc>
          <w:tcPr>
            <w:tcW w:type="dxa" w:w="2400"/>
            <w:tcBorders>
              <w:top w:val="single" w:color="E0E0E0" w:sz="1"/>
              <w:left w:val="single" w:color="E0E0E0" w:sz="1"/>
              <w:bottom w:val="single" w:color="E0E0E0" w:sz="1"/>
              <w:right w:val="single" w:color="E0E0E0" w:sz="1"/>
            </w:tcBorders>
            <w:shd w:fill="FFF0F5" w:val="clear"/>
            <w:tcMar>
              <w:top w:type="dxa" w:w="80"/>
              <w:left w:type="dxa" w:w="120"/>
              <w:bottom w:type="dxa" w:w="80"/>
              <w:right w:type="dxa" w:w="120"/>
            </w:tcMar>
          </w:tcPr>
          <w:p>
            <w:r>
              <w:rPr>
                <w:rFonts w:ascii="Arial" w:cs="Arial" w:eastAsia="Arial" w:hAnsi="Arial"/>
                <w:b/>
                <w:bCs/>
                <w:color w:val="1B5E20"/>
                <w:sz w:val="20"/>
                <w:szCs w:val="20"/>
              </w:rPr>
              <w:t xml:space="preserve">Under 600ms</w:t>
            </w:r>
          </w:p>
        </w:tc>
        <w:tc>
          <w:tcPr>
            <w:tcW w:type="dxa" w:w="3720"/>
            <w:tcBorders>
              <w:top w:val="single" w:color="E0E0E0" w:sz="1"/>
              <w:left w:val="single" w:color="E0E0E0" w:sz="1"/>
              <w:bottom w:val="single" w:color="E0E0E0" w:sz="1"/>
              <w:right w:val="single" w:color="E0E0E0" w:sz="1"/>
            </w:tcBorders>
            <w:shd w:fill="FFF0F5" w:val="clear"/>
            <w:tcMar>
              <w:top w:type="dxa" w:w="80"/>
              <w:left w:type="dxa" w:w="120"/>
              <w:bottom w:type="dxa" w:w="80"/>
              <w:right w:type="dxa" w:w="120"/>
            </w:tcMar>
          </w:tcPr>
          <w:p>
            <w:r>
              <w:rPr>
                <w:rFonts w:ascii="Arial" w:cs="Arial" w:eastAsia="Arial" w:hAnsi="Arial"/>
                <w:color w:val="212121"/>
                <w:sz w:val="20"/>
                <w:szCs w:val="20"/>
              </w:rPr>
              <w:t xml:space="preserve">Enable Shopify CDN; use server-side caching</w:t>
            </w:r>
          </w:p>
        </w:tc>
      </w:tr>
      <w:tr>
        <w:tc>
          <w:tcPr>
            <w:tcW w:type="dxa" w:w="3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Mobile Page Load Time</w:t>
            </w:r>
          </w:p>
        </w:tc>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1B5E20"/>
                <w:sz w:val="20"/>
                <w:szCs w:val="20"/>
              </w:rPr>
              <w:t xml:space="preserve">Under 3.0s</w:t>
            </w:r>
          </w:p>
        </w:tc>
        <w:tc>
          <w:tcPr>
            <w:tcW w:type="dxa" w:w="37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Lazy load product images below the fold</w:t>
            </w:r>
          </w:p>
        </w:tc>
      </w:tr>
      <w:tr>
        <w:tc>
          <w:tcPr>
            <w:tcW w:type="dxa" w:w="3600"/>
            <w:tcBorders>
              <w:top w:val="single" w:color="E0E0E0" w:sz="1"/>
              <w:left w:val="single" w:color="E0E0E0" w:sz="1"/>
              <w:bottom w:val="single" w:color="E0E0E0" w:sz="1"/>
              <w:right w:val="single" w:color="E0E0E0" w:sz="1"/>
            </w:tcBorders>
            <w:shd w:fill="FFF0F5" w:val="clear"/>
            <w:tcMar>
              <w:top w:type="dxa" w:w="80"/>
              <w:left w:type="dxa" w:w="120"/>
              <w:bottom w:type="dxa" w:w="80"/>
              <w:right w:type="dxa" w:w="120"/>
            </w:tcMar>
          </w:tcPr>
          <w:p>
            <w:r>
              <w:rPr>
                <w:rFonts w:ascii="Arial" w:cs="Arial" w:eastAsia="Arial" w:hAnsi="Arial"/>
                <w:sz w:val="20"/>
                <w:szCs w:val="20"/>
              </w:rPr>
              <w:t xml:space="preserve">Total Page Size (Homepage)</w:t>
            </w:r>
          </w:p>
        </w:tc>
        <w:tc>
          <w:tcPr>
            <w:tcW w:type="dxa" w:w="2400"/>
            <w:tcBorders>
              <w:top w:val="single" w:color="E0E0E0" w:sz="1"/>
              <w:left w:val="single" w:color="E0E0E0" w:sz="1"/>
              <w:bottom w:val="single" w:color="E0E0E0" w:sz="1"/>
              <w:right w:val="single" w:color="E0E0E0" w:sz="1"/>
            </w:tcBorders>
            <w:shd w:fill="FFF0F5" w:val="clear"/>
            <w:tcMar>
              <w:top w:type="dxa" w:w="80"/>
              <w:left w:type="dxa" w:w="120"/>
              <w:bottom w:type="dxa" w:w="80"/>
              <w:right w:type="dxa" w:w="120"/>
            </w:tcMar>
          </w:tcPr>
          <w:p>
            <w:r>
              <w:rPr>
                <w:rFonts w:ascii="Arial" w:cs="Arial" w:eastAsia="Arial" w:hAnsi="Arial"/>
                <w:b/>
                <w:bCs/>
                <w:color w:val="1B5E20"/>
                <w:sz w:val="20"/>
                <w:szCs w:val="20"/>
              </w:rPr>
              <w:t xml:space="preserve">Under 3MB</w:t>
            </w:r>
          </w:p>
        </w:tc>
        <w:tc>
          <w:tcPr>
            <w:tcW w:type="dxa" w:w="3720"/>
            <w:tcBorders>
              <w:top w:val="single" w:color="E0E0E0" w:sz="1"/>
              <w:left w:val="single" w:color="E0E0E0" w:sz="1"/>
              <w:bottom w:val="single" w:color="E0E0E0" w:sz="1"/>
              <w:right w:val="single" w:color="E0E0E0" w:sz="1"/>
            </w:tcBorders>
            <w:shd w:fill="FFF0F5" w:val="clear"/>
            <w:tcMar>
              <w:top w:type="dxa" w:w="80"/>
              <w:left w:type="dxa" w:w="120"/>
              <w:bottom w:type="dxa" w:w="80"/>
              <w:right w:type="dxa" w:w="120"/>
            </w:tcMar>
          </w:tcPr>
          <w:p>
            <w:r>
              <w:rPr>
                <w:rFonts w:ascii="Arial" w:cs="Arial" w:eastAsia="Arial" w:hAnsi="Arial"/>
                <w:color w:val="212121"/>
                <w:sz w:val="20"/>
                <w:szCs w:val="20"/>
              </w:rPr>
              <w:t xml:space="preserve">Optimize video backgrounds; use image carousels vs. videos</w:t>
            </w:r>
          </w:p>
        </w:tc>
      </w:tr>
    </w:tbl>
    <w:p>
      <w:pPr>
        <w:spacing w:after="120" w:before="120"/>
      </w:pPr>
      <w:r>
        <w:t xml:space="preserve"/>
      </w:r>
    </w:p>
    <w:p>
      <w:pPr>
        <w:pStyle w:val="Heading2"/>
        <w:spacing w:after="140" w:before="280"/>
      </w:pPr>
      <w:r>
        <w:rPr>
          <w:rFonts w:ascii="Arial" w:cs="Arial" w:eastAsia="Arial" w:hAnsi="Arial"/>
          <w:b/>
          <w:bCs/>
          <w:color w:val="4A148C"/>
          <w:sz w:val="28"/>
          <w:szCs w:val="28"/>
        </w:rPr>
        <w:t xml:space="preserve">6.2 SEO &amp; Organic Discovery</w:t>
      </w:r>
    </w:p>
    <w:p>
      <w:pPr>
        <w:pStyle w:val="Heading3"/>
        <w:spacing w:after="100" w:before="200"/>
      </w:pPr>
      <w:r>
        <w:rPr>
          <w:rFonts w:ascii="Arial" w:cs="Arial" w:eastAsia="Arial" w:hAnsi="Arial"/>
          <w:b/>
          <w:bCs/>
          <w:color w:val="C2185B"/>
          <w:sz w:val="24"/>
          <w:szCs w:val="24"/>
        </w:rPr>
        <w:t xml:space="preserve">On-Page SEO Quick Wins</w:t>
      </w:r>
    </w:p>
    <w:p>
      <w:pPr>
        <w:pStyle w:val="ListParagraph"/>
        <w:numPr>
          <w:ilvl w:val="0"/>
          <w:numId w:val="2"/>
        </w:numPr>
        <w:spacing w:after="40" w:before="40"/>
      </w:pPr>
      <w:r>
        <w:rPr>
          <w:rFonts w:ascii="Arial" w:cs="Arial" w:eastAsia="Arial" w:hAnsi="Arial"/>
          <w:b w:val="false"/>
          <w:bCs w:val="false"/>
          <w:color w:val="212121"/>
          <w:sz w:val="22"/>
          <w:szCs w:val="22"/>
        </w:rPr>
        <w:t xml:space="preserve">Ensure all product pages have unique, keyword-rich title tags (e.g., 'Vitamin C Serum for Pigmentation | Zuve Beauty India')</w:t>
      </w:r>
    </w:p>
    <w:p>
      <w:pPr>
        <w:pStyle w:val="ListParagraph"/>
        <w:numPr>
          <w:ilvl w:val="0"/>
          <w:numId w:val="2"/>
        </w:numPr>
        <w:spacing w:after="40" w:before="40"/>
      </w:pPr>
      <w:r>
        <w:rPr>
          <w:rFonts w:ascii="Arial" w:cs="Arial" w:eastAsia="Arial" w:hAnsi="Arial"/>
          <w:b w:val="false"/>
          <w:bCs w:val="false"/>
          <w:color w:val="212121"/>
          <w:sz w:val="22"/>
          <w:szCs w:val="22"/>
        </w:rPr>
        <w:t xml:space="preserve">Write custom meta descriptions for homepage, all collection pages, and top 20 product pages</w:t>
      </w:r>
    </w:p>
    <w:p>
      <w:pPr>
        <w:pStyle w:val="ListParagraph"/>
        <w:numPr>
          <w:ilvl w:val="0"/>
          <w:numId w:val="2"/>
        </w:numPr>
        <w:spacing w:after="40" w:before="40"/>
      </w:pPr>
      <w:r>
        <w:rPr>
          <w:rFonts w:ascii="Arial" w:cs="Arial" w:eastAsia="Arial" w:hAnsi="Arial"/>
          <w:b w:val="false"/>
          <w:bCs w:val="false"/>
          <w:color w:val="212121"/>
          <w:sz w:val="22"/>
          <w:szCs w:val="22"/>
        </w:rPr>
        <w:t xml:space="preserve">Add structured data markup (Product schema) to all product pages to enable Google rich snippets (star ratings in search)</w:t>
      </w:r>
    </w:p>
    <w:p>
      <w:pPr>
        <w:pStyle w:val="ListParagraph"/>
        <w:numPr>
          <w:ilvl w:val="0"/>
          <w:numId w:val="2"/>
        </w:numPr>
        <w:spacing w:after="40" w:before="40"/>
      </w:pPr>
      <w:r>
        <w:rPr>
          <w:rFonts w:ascii="Arial" w:cs="Arial" w:eastAsia="Arial" w:hAnsi="Arial"/>
          <w:b w:val="false"/>
          <w:bCs w:val="false"/>
          <w:color w:val="212121"/>
          <w:sz w:val="22"/>
          <w:szCs w:val="22"/>
        </w:rPr>
        <w:t xml:space="preserve">Implement breadcrumb navigation on product and collection pages (improves both UX and SEO)</w:t>
      </w:r>
    </w:p>
    <w:p>
      <w:pPr>
        <w:pStyle w:val="ListParagraph"/>
        <w:numPr>
          <w:ilvl w:val="0"/>
          <w:numId w:val="2"/>
        </w:numPr>
        <w:spacing w:after="40" w:before="40"/>
      </w:pPr>
      <w:r>
        <w:rPr>
          <w:rFonts w:ascii="Arial" w:cs="Arial" w:eastAsia="Arial" w:hAnsi="Arial"/>
          <w:b w:val="false"/>
          <w:bCs w:val="false"/>
          <w:color w:val="212121"/>
          <w:sz w:val="22"/>
          <w:szCs w:val="22"/>
        </w:rPr>
        <w:t xml:space="preserve">Add alt text to all product images using descriptive, keyword-rich language</w:t>
      </w:r>
    </w:p>
    <w:p>
      <w:pPr>
        <w:pStyle w:val="ListParagraph"/>
        <w:numPr>
          <w:ilvl w:val="0"/>
          <w:numId w:val="2"/>
        </w:numPr>
        <w:spacing w:after="40" w:before="40"/>
      </w:pPr>
      <w:r>
        <w:rPr>
          <w:rFonts w:ascii="Arial" w:cs="Arial" w:eastAsia="Arial" w:hAnsi="Arial"/>
          <w:b w:val="false"/>
          <w:bCs w:val="false"/>
          <w:color w:val="212121"/>
          <w:sz w:val="22"/>
          <w:szCs w:val="22"/>
        </w:rPr>
        <w:t xml:space="preserve">Create a blog/content section covering skincare routines, ingredient guides, and skin concern solutions to capture informational search traffic</w:t>
      </w:r>
    </w:p>
    <w:p>
      <w:pPr>
        <w:spacing w:after="120" w:before="120"/>
      </w:pPr>
      <w:r>
        <w:t xml:space="preserve"/>
      </w:r>
    </w:p>
    <w:p>
      <w:r>
        <w:br w:type="page"/>
      </w:r>
    </w:p>
    <w:p>
      <w:pPr>
        <w:pStyle w:val="Heading1"/>
        <w:spacing w:after="180" w:before="360"/>
      </w:pPr>
      <w:r>
        <w:rPr>
          <w:rFonts w:ascii="Arial" w:cs="Arial" w:eastAsia="Arial" w:hAnsi="Arial"/>
          <w:b/>
          <w:bCs/>
          <w:color w:val="880E4F"/>
          <w:sz w:val="36"/>
          <w:szCs w:val="36"/>
        </w:rPr>
        <w:t xml:space="preserve">7. Growth &amp; Personalization Opportunities</w:t>
      </w:r>
    </w:p>
    <w:p>
      <w:pPr>
        <w:pStyle w:val="Heading2"/>
        <w:spacing w:after="140" w:before="280"/>
      </w:pPr>
      <w:r>
        <w:rPr>
          <w:rFonts w:ascii="Arial" w:cs="Arial" w:eastAsia="Arial" w:hAnsi="Arial"/>
          <w:b/>
          <w:bCs/>
          <w:color w:val="4A148C"/>
          <w:sz w:val="28"/>
          <w:szCs w:val="28"/>
        </w:rPr>
        <w:t xml:space="preserve">7.1 Conversion-Boosting Features to Implement</w:t>
      </w:r>
    </w:p>
    <w:p>
      <w:pPr>
        <w:pStyle w:val="Heading3"/>
        <w:spacing w:after="100" w:before="200"/>
      </w:pPr>
      <w:r>
        <w:rPr>
          <w:rFonts w:ascii="Arial" w:cs="Arial" w:eastAsia="Arial" w:hAnsi="Arial"/>
          <w:b/>
          <w:bCs/>
          <w:color w:val="C2185B"/>
          <w:sz w:val="24"/>
          <w:szCs w:val="24"/>
        </w:rPr>
        <w:t xml:space="preserve">High-ROI Features for Beauty E-Commerce</w:t>
      </w:r>
    </w:p>
    <w:p>
      <w:pPr>
        <w:pStyle w:val="ListParagraph"/>
        <w:numPr>
          <w:ilvl w:val="0"/>
          <w:numId w:val="2"/>
        </w:numPr>
        <w:spacing w:after="40" w:before="40"/>
      </w:pPr>
      <w:r>
        <w:rPr>
          <w:rFonts w:ascii="Arial" w:cs="Arial" w:eastAsia="Arial" w:hAnsi="Arial"/>
          <w:b w:val="false"/>
          <w:bCs w:val="false"/>
          <w:color w:val="212121"/>
          <w:sz w:val="22"/>
          <w:szCs w:val="22"/>
        </w:rPr>
        <w:t xml:space="preserve">Skin Quiz / Routine Builder: Interactive quiz that matches customers to their ideal product routine — reduces decision paralysis and increases AOV by 20-40%</w:t>
      </w:r>
    </w:p>
    <w:p>
      <w:pPr>
        <w:pStyle w:val="ListParagraph"/>
        <w:numPr>
          <w:ilvl w:val="0"/>
          <w:numId w:val="2"/>
        </w:numPr>
        <w:spacing w:after="40" w:before="40"/>
      </w:pPr>
      <w:r>
        <w:rPr>
          <w:rFonts w:ascii="Arial" w:cs="Arial" w:eastAsia="Arial" w:hAnsi="Arial"/>
          <w:b w:val="false"/>
          <w:bCs w:val="false"/>
          <w:color w:val="212121"/>
          <w:sz w:val="22"/>
          <w:szCs w:val="22"/>
        </w:rPr>
        <w:t xml:space="preserve">Loyalty / Rewards Program: Points-based system with visible progress bar encouraging repeat purchase</w:t>
      </w:r>
    </w:p>
    <w:p>
      <w:pPr>
        <w:pStyle w:val="ListParagraph"/>
        <w:numPr>
          <w:ilvl w:val="0"/>
          <w:numId w:val="2"/>
        </w:numPr>
        <w:spacing w:after="40" w:before="40"/>
      </w:pPr>
      <w:r>
        <w:rPr>
          <w:rFonts w:ascii="Arial" w:cs="Arial" w:eastAsia="Arial" w:hAnsi="Arial"/>
          <w:b w:val="false"/>
          <w:bCs w:val="false"/>
          <w:color w:val="212121"/>
          <w:sz w:val="22"/>
          <w:szCs w:val="22"/>
        </w:rPr>
        <w:t xml:space="preserve">Subscription / Auto-Replenish: Offer 10-15% discount for monthly subscription on consumable products</w:t>
      </w:r>
    </w:p>
    <w:p>
      <w:pPr>
        <w:pStyle w:val="ListParagraph"/>
        <w:numPr>
          <w:ilvl w:val="0"/>
          <w:numId w:val="2"/>
        </w:numPr>
        <w:spacing w:after="40" w:before="40"/>
      </w:pPr>
      <w:r>
        <w:rPr>
          <w:rFonts w:ascii="Arial" w:cs="Arial" w:eastAsia="Arial" w:hAnsi="Arial"/>
          <w:b w:val="false"/>
          <w:bCs w:val="false"/>
          <w:color w:val="212121"/>
          <w:sz w:val="22"/>
          <w:szCs w:val="22"/>
        </w:rPr>
        <w:t xml:space="preserve">Bundle Builder: 'Build Your Routine' custom bundle with dynamic bundle discount</w:t>
      </w:r>
    </w:p>
    <w:p>
      <w:pPr>
        <w:pStyle w:val="ListParagraph"/>
        <w:numPr>
          <w:ilvl w:val="0"/>
          <w:numId w:val="2"/>
        </w:numPr>
        <w:spacing w:after="40" w:before="40"/>
      </w:pPr>
      <w:r>
        <w:rPr>
          <w:rFonts w:ascii="Arial" w:cs="Arial" w:eastAsia="Arial" w:hAnsi="Arial"/>
          <w:b w:val="false"/>
          <w:bCs w:val="false"/>
          <w:color w:val="212121"/>
          <w:sz w:val="22"/>
          <w:szCs w:val="22"/>
        </w:rPr>
        <w:t xml:space="preserve">Virtual Try-On (AR): For color products, if applicable — reduces return rates and increases confidence</w:t>
      </w:r>
    </w:p>
    <w:p>
      <w:pPr>
        <w:pStyle w:val="ListParagraph"/>
        <w:numPr>
          <w:ilvl w:val="0"/>
          <w:numId w:val="2"/>
        </w:numPr>
        <w:spacing w:after="40" w:before="40"/>
      </w:pPr>
      <w:r>
        <w:rPr>
          <w:rFonts w:ascii="Arial" w:cs="Arial" w:eastAsia="Arial" w:hAnsi="Arial"/>
          <w:b w:val="false"/>
          <w:bCs w:val="false"/>
          <w:color w:val="212121"/>
          <w:sz w:val="22"/>
          <w:szCs w:val="22"/>
        </w:rPr>
        <w:t xml:space="preserve">Live Chat / WhatsApp Support: Integrate WhatsApp Business for pre-purchase queries — high ROI for Indian market</w:t>
      </w:r>
    </w:p>
    <w:p>
      <w:pPr>
        <w:pStyle w:val="ListParagraph"/>
        <w:numPr>
          <w:ilvl w:val="0"/>
          <w:numId w:val="2"/>
        </w:numPr>
        <w:spacing w:after="40" w:before="40"/>
      </w:pPr>
      <w:r>
        <w:rPr>
          <w:rFonts w:ascii="Arial" w:cs="Arial" w:eastAsia="Arial" w:hAnsi="Arial"/>
          <w:b w:val="false"/>
          <w:bCs w:val="false"/>
          <w:color w:val="212121"/>
          <w:sz w:val="22"/>
          <w:szCs w:val="22"/>
        </w:rPr>
        <w:t xml:space="preserve">Wishlist with Email Reminders: Capture purchase intent for non-converting visitors</w:t>
      </w:r>
    </w:p>
    <w:p>
      <w:pPr>
        <w:spacing w:after="120" w:before="120"/>
      </w:pPr>
      <w:r>
        <w:t xml:space="preserve"/>
      </w:r>
    </w:p>
    <w:p>
      <w:pPr>
        <w:pStyle w:val="Heading2"/>
        <w:spacing w:after="140" w:before="280"/>
      </w:pPr>
      <w:r>
        <w:rPr>
          <w:rFonts w:ascii="Arial" w:cs="Arial" w:eastAsia="Arial" w:hAnsi="Arial"/>
          <w:b/>
          <w:bCs/>
          <w:color w:val="4A148C"/>
          <w:sz w:val="28"/>
          <w:szCs w:val="28"/>
        </w:rPr>
        <w:t xml:space="preserve">7.2 Email &amp; CRM Capture Optimization</w:t>
      </w:r>
    </w:p>
    <w:p>
      <w:pPr>
        <w:spacing w:after="60" w:before="60"/>
      </w:pPr>
      <w:r>
        <w:rPr>
          <w:rFonts w:ascii="Arial" w:cs="Arial" w:eastAsia="Arial" w:hAnsi="Arial"/>
          <w:color w:val="212121"/>
          <w:sz w:val="22"/>
          <w:szCs w:val="22"/>
        </w:rPr>
        <w:t xml:space="preserve">Email is the highest-ROI marketing channel for beauty e-commerce, with average returns of ₹36-50 for every ₹1 spent. Zuve Beauty likely has significant untapped potential in email list growth.</w:t>
      </w:r>
    </w:p>
    <w:p>
      <w:pPr>
        <w:spacing w:after="60" w:before="60"/>
      </w:pPr>
      <w:r>
        <w:t xml:space="preserve"/>
      </w:r>
    </w:p>
    <w:p>
      <w:pPr>
        <w:pStyle w:val="Heading3"/>
        <w:spacing w:after="100" w:before="200"/>
      </w:pPr>
      <w:r>
        <w:rPr>
          <w:rFonts w:ascii="Arial" w:cs="Arial" w:eastAsia="Arial" w:hAnsi="Arial"/>
          <w:b/>
          <w:bCs/>
          <w:color w:val="C2185B"/>
          <w:sz w:val="24"/>
          <w:szCs w:val="24"/>
        </w:rPr>
        <w:t xml:space="preserve">Email Capture Opportunities</w:t>
      </w:r>
    </w:p>
    <w:p>
      <w:pPr>
        <w:pStyle w:val="ListParagraph"/>
        <w:numPr>
          <w:ilvl w:val="0"/>
          <w:numId w:val="2"/>
        </w:numPr>
        <w:spacing w:after="40" w:before="40"/>
      </w:pPr>
      <w:r>
        <w:rPr>
          <w:rFonts w:ascii="Arial" w:cs="Arial" w:eastAsia="Arial" w:hAnsi="Arial"/>
          <w:b w:val="false"/>
          <w:bCs w:val="false"/>
          <w:color w:val="212121"/>
          <w:sz w:val="22"/>
          <w:szCs w:val="22"/>
        </w:rPr>
        <w:t xml:space="preserve">Exit-Intent Popup: '10% off your first order' with email capture — deploy on all pages</w:t>
      </w:r>
    </w:p>
    <w:p>
      <w:pPr>
        <w:pStyle w:val="ListParagraph"/>
        <w:numPr>
          <w:ilvl w:val="0"/>
          <w:numId w:val="2"/>
        </w:numPr>
        <w:spacing w:after="40" w:before="40"/>
      </w:pPr>
      <w:r>
        <w:rPr>
          <w:rFonts w:ascii="Arial" w:cs="Arial" w:eastAsia="Arial" w:hAnsi="Arial"/>
          <w:b w:val="false"/>
          <w:bCs w:val="false"/>
          <w:color w:val="212121"/>
          <w:sz w:val="22"/>
          <w:szCs w:val="22"/>
        </w:rPr>
        <w:t xml:space="preserve">Quiz Completion: Require email to receive personalized product recommendations</w:t>
      </w:r>
    </w:p>
    <w:p>
      <w:pPr>
        <w:pStyle w:val="ListParagraph"/>
        <w:numPr>
          <w:ilvl w:val="0"/>
          <w:numId w:val="2"/>
        </w:numPr>
        <w:spacing w:after="40" w:before="40"/>
      </w:pPr>
      <w:r>
        <w:rPr>
          <w:rFonts w:ascii="Arial" w:cs="Arial" w:eastAsia="Arial" w:hAnsi="Arial"/>
          <w:b w:val="false"/>
          <w:bCs w:val="false"/>
          <w:color w:val="212121"/>
          <w:sz w:val="22"/>
          <w:szCs w:val="22"/>
        </w:rPr>
        <w:t xml:space="preserve">Waitlist / Restock Alerts: Capture emails for out-of-stock products</w:t>
      </w:r>
    </w:p>
    <w:p>
      <w:pPr>
        <w:pStyle w:val="ListParagraph"/>
        <w:numPr>
          <w:ilvl w:val="0"/>
          <w:numId w:val="2"/>
        </w:numPr>
        <w:spacing w:after="40" w:before="40"/>
      </w:pPr>
      <w:r>
        <w:rPr>
          <w:rFonts w:ascii="Arial" w:cs="Arial" w:eastAsia="Arial" w:hAnsi="Arial"/>
          <w:b w:val="false"/>
          <w:bCs w:val="false"/>
          <w:color w:val="212121"/>
          <w:sz w:val="22"/>
          <w:szCs w:val="22"/>
        </w:rPr>
        <w:t xml:space="preserve">Loyalty Program Sign-Up: Offer welcome points for email registration</w:t>
      </w:r>
    </w:p>
    <w:p>
      <w:pPr>
        <w:pStyle w:val="ListParagraph"/>
        <w:numPr>
          <w:ilvl w:val="0"/>
          <w:numId w:val="2"/>
        </w:numPr>
        <w:spacing w:after="40" w:before="40"/>
      </w:pPr>
      <w:r>
        <w:rPr>
          <w:rFonts w:ascii="Arial" w:cs="Arial" w:eastAsia="Arial" w:hAnsi="Arial"/>
          <w:b w:val="false"/>
          <w:bCs w:val="false"/>
          <w:color w:val="212121"/>
          <w:sz w:val="22"/>
          <w:szCs w:val="22"/>
        </w:rPr>
        <w:t xml:space="preserve">Footer Newsletter: Simple opt-in with a clear benefit ('Get skincare tips + exclusive offers')</w:t>
      </w:r>
    </w:p>
    <w:p>
      <w:pPr>
        <w:pStyle w:val="ListParagraph"/>
        <w:numPr>
          <w:ilvl w:val="0"/>
          <w:numId w:val="2"/>
        </w:numPr>
        <w:spacing w:after="40" w:before="40"/>
      </w:pPr>
      <w:r>
        <w:rPr>
          <w:rFonts w:ascii="Arial" w:cs="Arial" w:eastAsia="Arial" w:hAnsi="Arial"/>
          <w:b w:val="false"/>
          <w:bCs w:val="false"/>
          <w:color w:val="212121"/>
          <w:sz w:val="22"/>
          <w:szCs w:val="22"/>
        </w:rPr>
        <w:t xml:space="preserve">Post-Purchase: Encourage review submission via email 14 days after delivery with a follow-up discount</w:t>
      </w:r>
    </w:p>
    <w:p>
      <w:pPr>
        <w:spacing w:after="120" w:before="120"/>
      </w:pPr>
      <w:r>
        <w:t xml:space="preserve"/>
      </w:r>
    </w:p>
    <w:p>
      <w:pPr>
        <w:pStyle w:val="Heading2"/>
        <w:spacing w:after="140" w:before="280"/>
      </w:pPr>
      <w:r>
        <w:rPr>
          <w:rFonts w:ascii="Arial" w:cs="Arial" w:eastAsia="Arial" w:hAnsi="Arial"/>
          <w:b/>
          <w:bCs/>
          <w:color w:val="4A148C"/>
          <w:sz w:val="28"/>
          <w:szCs w:val="28"/>
        </w:rPr>
        <w:t xml:space="preserve">7.3 Retargeting &amp; Abandoned Cart Recovery</w:t>
      </w:r>
    </w:p>
    <w:p>
      <w:pPr>
        <w:pStyle w:val="Heading3"/>
        <w:spacing w:after="100" w:before="200"/>
      </w:pPr>
      <w:r>
        <w:rPr>
          <w:rFonts w:ascii="Arial" w:cs="Arial" w:eastAsia="Arial" w:hAnsi="Arial"/>
          <w:b/>
          <w:bCs/>
          <w:color w:val="C2185B"/>
          <w:sz w:val="24"/>
          <w:szCs w:val="24"/>
        </w:rPr>
        <w:t xml:space="preserve">Cart Abandonment (Industry Average: 72% in Beauty)</w:t>
      </w:r>
    </w:p>
    <w:p>
      <w:pPr>
        <w:pStyle w:val="ListParagraph"/>
        <w:numPr>
          <w:ilvl w:val="0"/>
          <w:numId w:val="2"/>
        </w:numPr>
        <w:spacing w:after="40" w:before="40"/>
      </w:pPr>
      <w:r>
        <w:rPr>
          <w:rFonts w:ascii="Arial" w:cs="Arial" w:eastAsia="Arial" w:hAnsi="Arial"/>
          <w:b w:val="false"/>
          <w:bCs w:val="false"/>
          <w:color w:val="212121"/>
          <w:sz w:val="22"/>
          <w:szCs w:val="22"/>
        </w:rPr>
        <w:t xml:space="preserve">Email Sequence: 3-part abandoned cart email (1hr, 24hr, 72hr) with dynamic product images</w:t>
      </w:r>
    </w:p>
    <w:p>
      <w:pPr>
        <w:pStyle w:val="ListParagraph"/>
        <w:numPr>
          <w:ilvl w:val="0"/>
          <w:numId w:val="2"/>
        </w:numPr>
        <w:spacing w:after="40" w:before="40"/>
      </w:pPr>
      <w:r>
        <w:rPr>
          <w:rFonts w:ascii="Arial" w:cs="Arial" w:eastAsia="Arial" w:hAnsi="Arial"/>
          <w:b w:val="false"/>
          <w:bCs w:val="false"/>
          <w:color w:val="212121"/>
          <w:sz w:val="22"/>
          <w:szCs w:val="22"/>
        </w:rPr>
        <w:t xml:space="preserve">WhatsApp Recovery: WhatsApp message 30 minutes after abandonment — outperforms email for Indian audience</w:t>
      </w:r>
    </w:p>
    <w:p>
      <w:pPr>
        <w:pStyle w:val="ListParagraph"/>
        <w:numPr>
          <w:ilvl w:val="0"/>
          <w:numId w:val="2"/>
        </w:numPr>
        <w:spacing w:after="40" w:before="40"/>
      </w:pPr>
      <w:r>
        <w:rPr>
          <w:rFonts w:ascii="Arial" w:cs="Arial" w:eastAsia="Arial" w:hAnsi="Arial"/>
          <w:b w:val="false"/>
          <w:bCs w:val="false"/>
          <w:color w:val="212121"/>
          <w:sz w:val="22"/>
          <w:szCs w:val="22"/>
        </w:rPr>
        <w:t xml:space="preserve">Retargeting Ads: Dynamic Facebook/Instagram ads showing exact abandoned products</w:t>
      </w:r>
    </w:p>
    <w:p>
      <w:pPr>
        <w:pStyle w:val="ListParagraph"/>
        <w:numPr>
          <w:ilvl w:val="0"/>
          <w:numId w:val="2"/>
        </w:numPr>
        <w:spacing w:after="40" w:before="40"/>
      </w:pPr>
      <w:r>
        <w:rPr>
          <w:rFonts w:ascii="Arial" w:cs="Arial" w:eastAsia="Arial" w:hAnsi="Arial"/>
          <w:b w:val="false"/>
          <w:bCs w:val="false"/>
          <w:color w:val="212121"/>
          <w:sz w:val="22"/>
          <w:szCs w:val="22"/>
        </w:rPr>
        <w:t xml:space="preserve">SMS Recovery: For opted-in users, SMS has 90%+ open rates vs. 20% for email</w:t>
      </w:r>
    </w:p>
    <w:p>
      <w:pPr>
        <w:pStyle w:val="ListParagraph"/>
        <w:numPr>
          <w:ilvl w:val="0"/>
          <w:numId w:val="2"/>
        </w:numPr>
        <w:spacing w:after="40" w:before="40"/>
      </w:pPr>
      <w:r>
        <w:rPr>
          <w:rFonts w:ascii="Arial" w:cs="Arial" w:eastAsia="Arial" w:hAnsi="Arial"/>
          <w:b w:val="false"/>
          <w:bCs w:val="false"/>
          <w:color w:val="212121"/>
          <w:sz w:val="22"/>
          <w:szCs w:val="22"/>
        </w:rPr>
        <w:t xml:space="preserve">Incentive Timing: Introduce discount only in 3rd touchpoint to avoid training customers to abandon</w:t>
      </w:r>
    </w:p>
    <w:p>
      <w:pPr>
        <w:spacing w:after="120" w:before="120"/>
      </w:pPr>
      <w:r>
        <w:t xml:space="preserve"/>
      </w:r>
    </w:p>
    <w:p>
      <w:r>
        <w:br w:type="page"/>
      </w:r>
    </w:p>
    <w:p>
      <w:pPr>
        <w:pStyle w:val="Heading1"/>
        <w:spacing w:after="180" w:before="360"/>
      </w:pPr>
      <w:r>
        <w:rPr>
          <w:rFonts w:ascii="Arial" w:cs="Arial" w:eastAsia="Arial" w:hAnsi="Arial"/>
          <w:b/>
          <w:bCs/>
          <w:color w:val="880E4F"/>
          <w:sz w:val="36"/>
          <w:szCs w:val="36"/>
        </w:rPr>
        <w:t xml:space="preserve">8. 90-Day Implementation Roadmap</w:t>
      </w:r>
    </w:p>
    <w:p>
      <w:pPr>
        <w:spacing w:after="60" w:before="60"/>
      </w:pPr>
      <w:r>
        <w:rPr>
          <w:rFonts w:ascii="Arial" w:cs="Arial" w:eastAsia="Arial" w:hAnsi="Arial"/>
          <w:color w:val="212121"/>
          <w:sz w:val="22"/>
          <w:szCs w:val="22"/>
        </w:rPr>
        <w:t xml:space="preserve">The following phased roadmap prioritizes actions by business impact and implementation complexity:</w:t>
      </w:r>
    </w:p>
    <w:p>
      <w:pPr>
        <w:spacing w:after="60" w:before="6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800"/>
        <w:gridCol w:w="5400"/>
        <w:gridCol w:w="2520"/>
      </w:tblGrid>
      <w:tr>
        <w:tc>
          <w:tcPr>
            <w:tcW w:type="dxa" w:w="1800"/>
            <w:tcBorders>
              <w:top w:val="single" w:color="E0E0E0" w:sz="1"/>
              <w:left w:val="single" w:color="E0E0E0" w:sz="1"/>
              <w:bottom w:val="single" w:color="E0E0E0" w:sz="1"/>
              <w:right w:val="single" w:color="E0E0E0" w:sz="1"/>
            </w:tcBorders>
            <w:shd w:fill="880E4F" w:val="clear"/>
            <w:tcMar>
              <w:top w:type="dxa" w:w="80"/>
              <w:left w:type="dxa" w:w="120"/>
              <w:bottom w:type="dxa" w:w="80"/>
              <w:right w:type="dxa" w:w="120"/>
            </w:tcMar>
          </w:tcPr>
          <w:p>
            <w:r>
              <w:rPr>
                <w:rFonts w:ascii="Arial" w:cs="Arial" w:eastAsia="Arial" w:hAnsi="Arial"/>
                <w:b/>
                <w:bCs/>
                <w:color w:val="FFFFFF"/>
                <w:sz w:val="21"/>
                <w:szCs w:val="21"/>
              </w:rPr>
              <w:t xml:space="preserve">Phase</w:t>
            </w:r>
          </w:p>
        </w:tc>
        <w:tc>
          <w:tcPr>
            <w:tcW w:type="dxa" w:w="5400"/>
            <w:tcBorders>
              <w:top w:val="single" w:color="E0E0E0" w:sz="1"/>
              <w:left w:val="single" w:color="E0E0E0" w:sz="1"/>
              <w:bottom w:val="single" w:color="E0E0E0" w:sz="1"/>
              <w:right w:val="single" w:color="E0E0E0" w:sz="1"/>
            </w:tcBorders>
            <w:shd w:fill="880E4F" w:val="clear"/>
            <w:tcMar>
              <w:top w:type="dxa" w:w="80"/>
              <w:left w:type="dxa" w:w="120"/>
              <w:bottom w:type="dxa" w:w="80"/>
              <w:right w:type="dxa" w:w="120"/>
            </w:tcMar>
          </w:tcPr>
          <w:p>
            <w:r>
              <w:rPr>
                <w:rFonts w:ascii="Arial" w:cs="Arial" w:eastAsia="Arial" w:hAnsi="Arial"/>
                <w:b/>
                <w:bCs/>
                <w:color w:val="FFFFFF"/>
                <w:sz w:val="21"/>
                <w:szCs w:val="21"/>
              </w:rPr>
              <w:t xml:space="preserve">Actions</w:t>
            </w:r>
          </w:p>
        </w:tc>
        <w:tc>
          <w:tcPr>
            <w:tcW w:type="dxa" w:w="2520"/>
            <w:tcBorders>
              <w:top w:val="single" w:color="E0E0E0" w:sz="1"/>
              <w:left w:val="single" w:color="E0E0E0" w:sz="1"/>
              <w:bottom w:val="single" w:color="E0E0E0" w:sz="1"/>
              <w:right w:val="single" w:color="E0E0E0" w:sz="1"/>
            </w:tcBorders>
            <w:shd w:fill="880E4F" w:val="clear"/>
            <w:tcMar>
              <w:top w:type="dxa" w:w="80"/>
              <w:left w:type="dxa" w:w="120"/>
              <w:bottom w:type="dxa" w:w="80"/>
              <w:right w:type="dxa" w:w="120"/>
            </w:tcMar>
          </w:tcPr>
          <w:p>
            <w:r>
              <w:rPr>
                <w:rFonts w:ascii="Arial" w:cs="Arial" w:eastAsia="Arial" w:hAnsi="Arial"/>
                <w:b/>
                <w:bCs/>
                <w:color w:val="FFFFFF"/>
                <w:sz w:val="21"/>
                <w:szCs w:val="21"/>
              </w:rPr>
              <w:t xml:space="preserve">Expected Outcome</w:t>
            </w:r>
          </w:p>
        </w:tc>
      </w:tr>
      <w:tr>
        <w:tc>
          <w:tcPr>
            <w:tcW w:type="dxa" w:w="1800"/>
            <w:tcBorders>
              <w:top w:val="single" w:color="E0E0E0" w:sz="1"/>
              <w:left w:val="single" w:color="E0E0E0" w:sz="1"/>
              <w:bottom w:val="single" w:color="E0E0E0" w:sz="1"/>
              <w:right w:val="single" w:color="E0E0E0" w:sz="1"/>
            </w:tcBorders>
            <w:shd w:fill="FCE4EC" w:val="clear"/>
            <w:tcMar>
              <w:top w:type="dxa" w:w="80"/>
              <w:left w:type="dxa" w:w="120"/>
              <w:bottom w:type="dxa" w:w="80"/>
              <w:right w:type="dxa" w:w="120"/>
            </w:tcMar>
            <w:vAlign w:val="top"/>
          </w:tcPr>
          <w:p>
            <w:r>
              <w:rPr>
                <w:rFonts w:ascii="Arial" w:cs="Arial" w:eastAsia="Arial" w:hAnsi="Arial"/>
                <w:b/>
                <w:bCs/>
                <w:color w:val="880E4F"/>
                <w:sz w:val="21"/>
                <w:szCs w:val="21"/>
              </w:rPr>
              <w:t xml:space="preserve">Days 1-14
Foundation Fixes</w:t>
            </w:r>
          </w:p>
        </w:tc>
        <w:tc>
          <w:tcPr>
            <w:tcW w:type="dxa" w:w="5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pStyle w:val="ListParagraph"/>
              <w:numPr>
                <w:ilvl w:val="0"/>
                <w:numId w:val="2"/>
              </w:numPr>
              <w:spacing w:after="30" w:before="30"/>
            </w:pPr>
            <w:r>
              <w:rPr>
                <w:rFonts w:ascii="Arial" w:cs="Arial" w:eastAsia="Arial" w:hAnsi="Arial"/>
                <w:sz w:val="20"/>
                <w:szCs w:val="20"/>
              </w:rPr>
              <w:t xml:space="preserve">Rewrite hero headline &amp; CTA copy</w:t>
            </w:r>
          </w:p>
          <w:p>
            <w:pPr>
              <w:pStyle w:val="ListParagraph"/>
              <w:numPr>
                <w:ilvl w:val="0"/>
                <w:numId w:val="2"/>
              </w:numPr>
              <w:spacing w:after="30" w:before="30"/>
            </w:pPr>
            <w:r>
              <w:rPr>
                <w:rFonts w:ascii="Arial" w:cs="Arial" w:eastAsia="Arial" w:hAnsi="Arial"/>
                <w:sz w:val="20"/>
                <w:szCs w:val="20"/>
              </w:rPr>
              <w:t xml:space="preserve">Add trust bar below hero</w:t>
            </w:r>
          </w:p>
          <w:p>
            <w:pPr>
              <w:pStyle w:val="ListParagraph"/>
              <w:numPr>
                <w:ilvl w:val="0"/>
                <w:numId w:val="2"/>
              </w:numPr>
              <w:spacing w:after="30" w:before="30"/>
            </w:pPr>
            <w:r>
              <w:rPr>
                <w:rFonts w:ascii="Arial" w:cs="Arial" w:eastAsia="Arial" w:hAnsi="Arial"/>
                <w:sz w:val="20"/>
                <w:szCs w:val="20"/>
              </w:rPr>
              <w:t xml:space="preserve">Display star ratings on product cards</w:t>
            </w:r>
          </w:p>
          <w:p>
            <w:pPr>
              <w:pStyle w:val="ListParagraph"/>
              <w:numPr>
                <w:ilvl w:val="0"/>
                <w:numId w:val="2"/>
              </w:numPr>
              <w:spacing w:after="30" w:before="30"/>
            </w:pPr>
            <w:r>
              <w:rPr>
                <w:rFonts w:ascii="Arial" w:cs="Arial" w:eastAsia="Arial" w:hAnsi="Arial"/>
                <w:sz w:val="20"/>
                <w:szCs w:val="20"/>
              </w:rPr>
              <w:t xml:space="preserve">Add payment method icons sitewide</w:t>
            </w:r>
          </w:p>
          <w:p>
            <w:pPr>
              <w:pStyle w:val="ListParagraph"/>
              <w:numPr>
                <w:ilvl w:val="0"/>
                <w:numId w:val="2"/>
              </w:numPr>
              <w:spacing w:after="30" w:before="30"/>
            </w:pPr>
            <w:r>
              <w:rPr>
                <w:rFonts w:ascii="Arial" w:cs="Arial" w:eastAsia="Arial" w:hAnsi="Arial"/>
                <w:sz w:val="20"/>
                <w:szCs w:val="20"/>
              </w:rPr>
              <w:t xml:space="preserve">Make return policy prominent</w:t>
            </w:r>
          </w:p>
          <w:p>
            <w:pPr>
              <w:pStyle w:val="ListParagraph"/>
              <w:numPr>
                <w:ilvl w:val="0"/>
                <w:numId w:val="2"/>
              </w:numPr>
              <w:spacing w:after="30" w:before="30"/>
            </w:pPr>
            <w:r>
              <w:rPr>
                <w:rFonts w:ascii="Arial" w:cs="Arial" w:eastAsia="Arial" w:hAnsi="Arial"/>
                <w:sz w:val="20"/>
                <w:szCs w:val="20"/>
              </w:rPr>
              <w:t xml:space="preserve">Audit &amp; fix mobile font sizes</w:t>
            </w:r>
          </w:p>
          <w:p>
            <w:pPr>
              <w:pStyle w:val="ListParagraph"/>
              <w:numPr>
                <w:ilvl w:val="0"/>
                <w:numId w:val="2"/>
              </w:numPr>
              <w:spacing w:after="30" w:before="30"/>
            </w:pPr>
            <w:r>
              <w:rPr>
                <w:rFonts w:ascii="Arial" w:cs="Arial" w:eastAsia="Arial" w:hAnsi="Arial"/>
                <w:sz w:val="20"/>
                <w:szCs w:val="20"/>
              </w:rPr>
              <w:t xml:space="preserve">Set up Google PageSpeed monitoring</w:t>
            </w:r>
          </w:p>
        </w:tc>
        <w:tc>
          <w:tcPr>
            <w:tcW w:type="dxa" w:w="25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top"/>
          </w:tcPr>
          <w:p>
            <w:r>
              <w:rPr>
                <w:rFonts w:ascii="Arial" w:cs="Arial" w:eastAsia="Arial" w:hAnsi="Arial"/>
                <w:color w:val="757575"/>
                <w:sz w:val="20"/>
                <w:szCs w:val="20"/>
              </w:rPr>
              <w:t xml:space="preserve">+8-15% CVR improvement from trust fixes and clearer CTAs</w:t>
            </w:r>
          </w:p>
        </w:tc>
      </w:tr>
      <w:tr>
        <w:tc>
          <w:tcPr>
            <w:tcW w:type="dxa" w:w="1800"/>
            <w:tcBorders>
              <w:top w:val="single" w:color="E0E0E0" w:sz="1"/>
              <w:left w:val="single" w:color="E0E0E0" w:sz="1"/>
              <w:bottom w:val="single" w:color="E0E0E0" w:sz="1"/>
              <w:right w:val="single" w:color="E0E0E0" w:sz="1"/>
            </w:tcBorders>
            <w:shd w:fill="F8BBD9" w:val="clear"/>
            <w:tcMar>
              <w:top w:type="dxa" w:w="80"/>
              <w:left w:type="dxa" w:w="120"/>
              <w:bottom w:type="dxa" w:w="80"/>
              <w:right w:type="dxa" w:w="120"/>
            </w:tcMar>
            <w:vAlign w:val="top"/>
          </w:tcPr>
          <w:p>
            <w:r>
              <w:rPr>
                <w:rFonts w:ascii="Arial" w:cs="Arial" w:eastAsia="Arial" w:hAnsi="Arial"/>
                <w:b/>
                <w:bCs/>
                <w:color w:val="4A148C"/>
                <w:sz w:val="21"/>
                <w:szCs w:val="21"/>
              </w:rPr>
              <w:t xml:space="preserve">Days 15-45
Conversion Acceleration</w:t>
            </w:r>
          </w:p>
        </w:tc>
        <w:tc>
          <w:tcPr>
            <w:tcW w:type="dxa" w:w="5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pStyle w:val="ListParagraph"/>
              <w:numPr>
                <w:ilvl w:val="0"/>
                <w:numId w:val="2"/>
              </w:numPr>
              <w:spacing w:after="30" w:before="30"/>
            </w:pPr>
            <w:r>
              <w:rPr>
                <w:rFonts w:ascii="Arial" w:cs="Arial" w:eastAsia="Arial" w:hAnsi="Arial"/>
                <w:sz w:val="20"/>
                <w:szCs w:val="20"/>
              </w:rPr>
              <w:t xml:space="preserve">Launch skin quiz / routine builder</w:t>
            </w:r>
          </w:p>
          <w:p>
            <w:pPr>
              <w:pStyle w:val="ListParagraph"/>
              <w:numPr>
                <w:ilvl w:val="0"/>
                <w:numId w:val="2"/>
              </w:numPr>
              <w:spacing w:after="30" w:before="30"/>
            </w:pPr>
            <w:r>
              <w:rPr>
                <w:rFonts w:ascii="Arial" w:cs="Arial" w:eastAsia="Arial" w:hAnsi="Arial"/>
                <w:sz w:val="20"/>
                <w:szCs w:val="20"/>
              </w:rPr>
              <w:t xml:space="preserve">Redesign product pages (tabbed layout)</w:t>
            </w:r>
          </w:p>
          <w:p>
            <w:pPr>
              <w:pStyle w:val="ListParagraph"/>
              <w:numPr>
                <w:ilvl w:val="0"/>
                <w:numId w:val="2"/>
              </w:numPr>
              <w:spacing w:after="30" w:before="30"/>
            </w:pPr>
            <w:r>
              <w:rPr>
                <w:rFonts w:ascii="Arial" w:cs="Arial" w:eastAsia="Arial" w:hAnsi="Arial"/>
                <w:sz w:val="20"/>
                <w:szCs w:val="20"/>
              </w:rPr>
              <w:t xml:space="preserve">Collect &amp; display 100+ photo reviews</w:t>
            </w:r>
          </w:p>
          <w:p>
            <w:pPr>
              <w:pStyle w:val="ListParagraph"/>
              <w:numPr>
                <w:ilvl w:val="0"/>
                <w:numId w:val="2"/>
              </w:numPr>
              <w:spacing w:after="30" w:before="30"/>
            </w:pPr>
            <w:r>
              <w:rPr>
                <w:rFonts w:ascii="Arial" w:cs="Arial" w:eastAsia="Arial" w:hAnsi="Arial"/>
                <w:sz w:val="20"/>
                <w:szCs w:val="20"/>
              </w:rPr>
              <w:t xml:space="preserve">Implement exit-intent popup</w:t>
            </w:r>
          </w:p>
          <w:p>
            <w:pPr>
              <w:pStyle w:val="ListParagraph"/>
              <w:numPr>
                <w:ilvl w:val="0"/>
                <w:numId w:val="2"/>
              </w:numPr>
              <w:spacing w:after="30" w:before="30"/>
            </w:pPr>
            <w:r>
              <w:rPr>
                <w:rFonts w:ascii="Arial" w:cs="Arial" w:eastAsia="Arial" w:hAnsi="Arial"/>
                <w:sz w:val="20"/>
                <w:szCs w:val="20"/>
              </w:rPr>
              <w:t xml:space="preserve">Set up abandoned cart email sequence</w:t>
            </w:r>
          </w:p>
          <w:p>
            <w:pPr>
              <w:pStyle w:val="ListParagraph"/>
              <w:numPr>
                <w:ilvl w:val="0"/>
                <w:numId w:val="2"/>
              </w:numPr>
              <w:spacing w:after="30" w:before="30"/>
            </w:pPr>
            <w:r>
              <w:rPr>
                <w:rFonts w:ascii="Arial" w:cs="Arial" w:eastAsia="Arial" w:hAnsi="Arial"/>
                <w:sz w:val="20"/>
                <w:szCs w:val="20"/>
              </w:rPr>
              <w:t xml:space="preserve">Add before-and-after gallery to top 5 SKUs</w:t>
            </w:r>
          </w:p>
          <w:p>
            <w:pPr>
              <w:pStyle w:val="ListParagraph"/>
              <w:numPr>
                <w:ilvl w:val="0"/>
                <w:numId w:val="2"/>
              </w:numPr>
              <w:spacing w:after="30" w:before="30"/>
            </w:pPr>
            <w:r>
              <w:rPr>
                <w:rFonts w:ascii="Arial" w:cs="Arial" w:eastAsia="Arial" w:hAnsi="Arial"/>
                <w:sz w:val="20"/>
                <w:szCs w:val="20"/>
              </w:rPr>
              <w:t xml:space="preserve">Integrate shoppable Instagram UGC feed</w:t>
            </w:r>
          </w:p>
        </w:tc>
        <w:tc>
          <w:tcPr>
            <w:tcW w:type="dxa" w:w="25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top"/>
          </w:tcPr>
          <w:p>
            <w:r>
              <w:rPr>
                <w:rFonts w:ascii="Arial" w:cs="Arial" w:eastAsia="Arial" w:hAnsi="Arial"/>
                <w:color w:val="757575"/>
                <w:sz w:val="20"/>
                <w:szCs w:val="20"/>
              </w:rPr>
              <w:t xml:space="preserve">+15-25% AOV increase; +20% email list growth; -15% cart abandonment</w:t>
            </w:r>
          </w:p>
        </w:tc>
      </w:tr>
      <w:tr>
        <w:tc>
          <w:tcPr>
            <w:tcW w:type="dxa" w:w="1800"/>
            <w:tcBorders>
              <w:top w:val="single" w:color="E0E0E0" w:sz="1"/>
              <w:left w:val="single" w:color="E0E0E0" w:sz="1"/>
              <w:bottom w:val="single" w:color="E0E0E0" w:sz="1"/>
              <w:right w:val="single" w:color="E0E0E0" w:sz="1"/>
            </w:tcBorders>
            <w:shd w:fill="E8F5E9" w:val="clear"/>
            <w:tcMar>
              <w:top w:type="dxa" w:w="80"/>
              <w:left w:type="dxa" w:w="120"/>
              <w:bottom w:type="dxa" w:w="80"/>
              <w:right w:type="dxa" w:w="120"/>
            </w:tcMar>
            <w:vAlign w:val="top"/>
          </w:tcPr>
          <w:p>
            <w:r>
              <w:rPr>
                <w:rFonts w:ascii="Arial" w:cs="Arial" w:eastAsia="Arial" w:hAnsi="Arial"/>
                <w:b/>
                <w:bCs/>
                <w:color w:val="1B5E20"/>
                <w:sz w:val="21"/>
                <w:szCs w:val="21"/>
              </w:rPr>
              <w:t xml:space="preserve">Days 46-90
Growth &amp; Retention</w:t>
            </w:r>
          </w:p>
        </w:tc>
        <w:tc>
          <w:tcPr>
            <w:tcW w:type="dxa" w:w="5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pStyle w:val="ListParagraph"/>
              <w:numPr>
                <w:ilvl w:val="0"/>
                <w:numId w:val="2"/>
              </w:numPr>
              <w:spacing w:after="30" w:before="30"/>
            </w:pPr>
            <w:r>
              <w:rPr>
                <w:rFonts w:ascii="Arial" w:cs="Arial" w:eastAsia="Arial" w:hAnsi="Arial"/>
                <w:sz w:val="20"/>
                <w:szCs w:val="20"/>
              </w:rPr>
              <w:t xml:space="preserve">Launch loyalty/rewards program</w:t>
            </w:r>
          </w:p>
          <w:p>
            <w:pPr>
              <w:pStyle w:val="ListParagraph"/>
              <w:numPr>
                <w:ilvl w:val="0"/>
                <w:numId w:val="2"/>
              </w:numPr>
              <w:spacing w:after="30" w:before="30"/>
            </w:pPr>
            <w:r>
              <w:rPr>
                <w:rFonts w:ascii="Arial" w:cs="Arial" w:eastAsia="Arial" w:hAnsi="Arial"/>
                <w:sz w:val="20"/>
                <w:szCs w:val="20"/>
              </w:rPr>
              <w:t xml:space="preserve">Build subscription / auto-replenish feature</w:t>
            </w:r>
          </w:p>
          <w:p>
            <w:pPr>
              <w:pStyle w:val="ListParagraph"/>
              <w:numPr>
                <w:ilvl w:val="0"/>
                <w:numId w:val="2"/>
              </w:numPr>
              <w:spacing w:after="30" w:before="30"/>
            </w:pPr>
            <w:r>
              <w:rPr>
                <w:rFonts w:ascii="Arial" w:cs="Arial" w:eastAsia="Arial" w:hAnsi="Arial"/>
                <w:sz w:val="20"/>
                <w:szCs w:val="20"/>
              </w:rPr>
              <w:t xml:space="preserve">Add WhatsApp Business for customer support</w:t>
            </w:r>
          </w:p>
          <w:p>
            <w:pPr>
              <w:pStyle w:val="ListParagraph"/>
              <w:numPr>
                <w:ilvl w:val="0"/>
                <w:numId w:val="2"/>
              </w:numPr>
              <w:spacing w:after="30" w:before="30"/>
            </w:pPr>
            <w:r>
              <w:rPr>
                <w:rFonts w:ascii="Arial" w:cs="Arial" w:eastAsia="Arial" w:hAnsi="Arial"/>
                <w:sz w:val="20"/>
                <w:szCs w:val="20"/>
              </w:rPr>
              <w:t xml:space="preserve">A/B test homepage hero variations</w:t>
            </w:r>
          </w:p>
          <w:p>
            <w:pPr>
              <w:pStyle w:val="ListParagraph"/>
              <w:numPr>
                <w:ilvl w:val="0"/>
                <w:numId w:val="2"/>
              </w:numPr>
              <w:spacing w:after="30" w:before="30"/>
            </w:pPr>
            <w:r>
              <w:rPr>
                <w:rFonts w:ascii="Arial" w:cs="Arial" w:eastAsia="Arial" w:hAnsi="Arial"/>
                <w:sz w:val="20"/>
                <w:szCs w:val="20"/>
              </w:rPr>
              <w:t xml:space="preserve">Implement product bundle builder</w:t>
            </w:r>
          </w:p>
          <w:p>
            <w:pPr>
              <w:pStyle w:val="ListParagraph"/>
              <w:numPr>
                <w:ilvl w:val="0"/>
                <w:numId w:val="2"/>
              </w:numPr>
              <w:spacing w:after="30" w:before="30"/>
            </w:pPr>
            <w:r>
              <w:rPr>
                <w:rFonts w:ascii="Arial" w:cs="Arial" w:eastAsia="Arial" w:hAnsi="Arial"/>
                <w:sz w:val="20"/>
                <w:szCs w:val="20"/>
              </w:rPr>
              <w:t xml:space="preserve">Launch blog / content SEO strategy</w:t>
            </w:r>
          </w:p>
          <w:p>
            <w:pPr>
              <w:pStyle w:val="ListParagraph"/>
              <w:numPr>
                <w:ilvl w:val="0"/>
                <w:numId w:val="2"/>
              </w:numPr>
              <w:spacing w:after="30" w:before="30"/>
            </w:pPr>
            <w:r>
              <w:rPr>
                <w:rFonts w:ascii="Arial" w:cs="Arial" w:eastAsia="Arial" w:hAnsi="Arial"/>
                <w:sz w:val="20"/>
                <w:szCs w:val="20"/>
              </w:rPr>
              <w:t xml:space="preserve">Set up retargeting ad campaigns with dynamic product ads</w:t>
            </w:r>
          </w:p>
        </w:tc>
        <w:tc>
          <w:tcPr>
            <w:tcW w:type="dxa" w:w="25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top"/>
          </w:tcPr>
          <w:p>
            <w:r>
              <w:rPr>
                <w:rFonts w:ascii="Arial" w:cs="Arial" w:eastAsia="Arial" w:hAnsi="Arial"/>
                <w:color w:val="757575"/>
                <w:sz w:val="20"/>
                <w:szCs w:val="20"/>
              </w:rPr>
              <w:t xml:space="preserve">+30-50% repeat purchase rate; +40% LTV; overall CVR of 2.5-4% achievable</w:t>
            </w:r>
          </w:p>
        </w:tc>
      </w:tr>
    </w:tbl>
    <w:p>
      <w:pPr>
        <w:spacing w:after="120" w:before="120"/>
      </w:pPr>
      <w:r>
        <w:t xml:space="preserve"/>
      </w:r>
    </w:p>
    <w:p>
      <w:r>
        <w:br w:type="page"/>
      </w:r>
    </w:p>
    <w:p>
      <w:pPr>
        <w:pStyle w:val="Heading1"/>
        <w:spacing w:after="180" w:before="360"/>
      </w:pPr>
      <w:r>
        <w:rPr>
          <w:rFonts w:ascii="Arial" w:cs="Arial" w:eastAsia="Arial" w:hAnsi="Arial"/>
          <w:b/>
          <w:bCs/>
          <w:color w:val="880E4F"/>
          <w:sz w:val="36"/>
          <w:szCs w:val="36"/>
        </w:rPr>
        <w:t xml:space="preserve">9. Appendix: Research &amp; Benchmarks</w:t>
      </w:r>
    </w:p>
    <w:p>
      <w:pPr>
        <w:pStyle w:val="Heading2"/>
        <w:spacing w:after="140" w:before="280"/>
      </w:pPr>
      <w:r>
        <w:rPr>
          <w:rFonts w:ascii="Arial" w:cs="Arial" w:eastAsia="Arial" w:hAnsi="Arial"/>
          <w:b/>
          <w:bCs/>
          <w:color w:val="4A148C"/>
          <w:sz w:val="28"/>
          <w:szCs w:val="28"/>
        </w:rPr>
        <w:t xml:space="preserve">9.1 Beauty E-Commerce Conversion Benchmarks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4200"/>
        <w:gridCol w:w="2760"/>
        <w:gridCol w:w="2760"/>
      </w:tblGrid>
      <w:tr>
        <w:tc>
          <w:tcPr>
            <w:tcW w:type="dxa" w:w="4200"/>
            <w:tcBorders>
              <w:top w:val="single" w:color="E0E0E0" w:sz="1"/>
              <w:left w:val="single" w:color="E0E0E0" w:sz="1"/>
              <w:bottom w:val="single" w:color="E0E0E0" w:sz="1"/>
              <w:right w:val="single" w:color="E0E0E0" w:sz="1"/>
            </w:tcBorders>
            <w:shd w:fill="880E4F" w:val="clear"/>
            <w:tcMar>
              <w:top w:type="dxa" w:w="80"/>
              <w:left w:type="dxa" w:w="120"/>
              <w:bottom w:type="dxa" w:w="80"/>
              <w:right w:type="dxa" w:w="120"/>
            </w:tcMar>
          </w:tcPr>
          <w:p>
            <w:r>
              <w:rPr>
                <w:rFonts w:ascii="Arial" w:cs="Arial" w:eastAsia="Arial" w:hAnsi="Arial"/>
                <w:b/>
                <w:bCs/>
                <w:color w:val="FFFFFF"/>
                <w:sz w:val="21"/>
                <w:szCs w:val="21"/>
              </w:rPr>
              <w:t xml:space="preserve">Metric</w:t>
            </w:r>
          </w:p>
        </w:tc>
        <w:tc>
          <w:tcPr>
            <w:tcW w:type="dxa" w:w="2760"/>
            <w:tcBorders>
              <w:top w:val="single" w:color="E0E0E0" w:sz="1"/>
              <w:left w:val="single" w:color="E0E0E0" w:sz="1"/>
              <w:bottom w:val="single" w:color="E0E0E0" w:sz="1"/>
              <w:right w:val="single" w:color="E0E0E0" w:sz="1"/>
            </w:tcBorders>
            <w:shd w:fill="880E4F"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Industry Average</w:t>
            </w:r>
          </w:p>
        </w:tc>
        <w:tc>
          <w:tcPr>
            <w:tcW w:type="dxa" w:w="2760"/>
            <w:tcBorders>
              <w:top w:val="single" w:color="E0E0E0" w:sz="1"/>
              <w:left w:val="single" w:color="E0E0E0" w:sz="1"/>
              <w:bottom w:val="single" w:color="E0E0E0" w:sz="1"/>
              <w:right w:val="single" w:color="E0E0E0" w:sz="1"/>
            </w:tcBorders>
            <w:shd w:fill="880E4F"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Top Performer Target</w:t>
            </w:r>
          </w:p>
        </w:tc>
      </w:tr>
      <w:tr>
        <w:tc>
          <w:tcPr>
            <w:tcW w:type="dxa" w:w="4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Conversion Rate (Beauty E-commerce)</w:t>
            </w:r>
          </w:p>
        </w:tc>
        <w:tc>
          <w:tcPr>
            <w:tcW w:type="dxa" w:w="27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center"/>
            </w:pPr>
            <w:r>
              <w:rPr>
                <w:rFonts w:ascii="Arial" w:cs="Arial" w:eastAsia="Arial" w:hAnsi="Arial"/>
                <w:color w:val="E65100"/>
                <w:sz w:val="20"/>
                <w:szCs w:val="20"/>
              </w:rPr>
              <w:t xml:space="preserve">1.5% - 3.0%</w:t>
            </w:r>
          </w:p>
        </w:tc>
        <w:tc>
          <w:tcPr>
            <w:tcW w:type="dxa" w:w="27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center"/>
            </w:pPr>
            <w:r>
              <w:rPr>
                <w:rFonts w:ascii="Arial" w:cs="Arial" w:eastAsia="Arial" w:hAnsi="Arial"/>
                <w:b/>
                <w:bCs/>
                <w:color w:val="1B5E20"/>
                <w:sz w:val="20"/>
                <w:szCs w:val="20"/>
              </w:rPr>
              <w:t xml:space="preserve">4% - 7%</w:t>
            </w:r>
          </w:p>
        </w:tc>
      </w:tr>
      <w:tr>
        <w:tc>
          <w:tcPr>
            <w:tcW w:type="dxa" w:w="4200"/>
            <w:tcBorders>
              <w:top w:val="single" w:color="E0E0E0" w:sz="1"/>
              <w:left w:val="single" w:color="E0E0E0" w:sz="1"/>
              <w:bottom w:val="single" w:color="E0E0E0" w:sz="1"/>
              <w:right w:val="single" w:color="E0E0E0" w:sz="1"/>
            </w:tcBorders>
            <w:shd w:fill="FFF0F5" w:val="clear"/>
            <w:tcMar>
              <w:top w:type="dxa" w:w="80"/>
              <w:left w:type="dxa" w:w="120"/>
              <w:bottom w:type="dxa" w:w="80"/>
              <w:right w:type="dxa" w:w="120"/>
            </w:tcMar>
          </w:tcPr>
          <w:p>
            <w:r>
              <w:rPr>
                <w:rFonts w:ascii="Arial" w:cs="Arial" w:eastAsia="Arial" w:hAnsi="Arial"/>
                <w:sz w:val="20"/>
                <w:szCs w:val="20"/>
              </w:rPr>
              <w:t xml:space="preserve">Cart Abandonment Rate</w:t>
            </w:r>
          </w:p>
        </w:tc>
        <w:tc>
          <w:tcPr>
            <w:tcW w:type="dxa" w:w="2760"/>
            <w:tcBorders>
              <w:top w:val="single" w:color="E0E0E0" w:sz="1"/>
              <w:left w:val="single" w:color="E0E0E0" w:sz="1"/>
              <w:bottom w:val="single" w:color="E0E0E0" w:sz="1"/>
              <w:right w:val="single" w:color="E0E0E0" w:sz="1"/>
            </w:tcBorders>
            <w:shd w:fill="FFF0F5" w:val="clear"/>
            <w:tcMar>
              <w:top w:type="dxa" w:w="80"/>
              <w:left w:type="dxa" w:w="120"/>
              <w:bottom w:type="dxa" w:w="80"/>
              <w:right w:type="dxa" w:w="120"/>
            </w:tcMar>
          </w:tcPr>
          <w:p>
            <w:pPr>
              <w:jc w:val="center"/>
            </w:pPr>
            <w:r>
              <w:rPr>
                <w:rFonts w:ascii="Arial" w:cs="Arial" w:eastAsia="Arial" w:hAnsi="Arial"/>
                <w:color w:val="E65100"/>
                <w:sz w:val="20"/>
                <w:szCs w:val="20"/>
              </w:rPr>
              <w:t xml:space="preserve">70% - 75%</w:t>
            </w:r>
          </w:p>
        </w:tc>
        <w:tc>
          <w:tcPr>
            <w:tcW w:type="dxa" w:w="2760"/>
            <w:tcBorders>
              <w:top w:val="single" w:color="E0E0E0" w:sz="1"/>
              <w:left w:val="single" w:color="E0E0E0" w:sz="1"/>
              <w:bottom w:val="single" w:color="E0E0E0" w:sz="1"/>
              <w:right w:val="single" w:color="E0E0E0" w:sz="1"/>
            </w:tcBorders>
            <w:shd w:fill="FFF0F5" w:val="clear"/>
            <w:tcMar>
              <w:top w:type="dxa" w:w="80"/>
              <w:left w:type="dxa" w:w="120"/>
              <w:bottom w:type="dxa" w:w="80"/>
              <w:right w:type="dxa" w:w="120"/>
            </w:tcMar>
          </w:tcPr>
          <w:p>
            <w:pPr>
              <w:jc w:val="center"/>
            </w:pPr>
            <w:r>
              <w:rPr>
                <w:rFonts w:ascii="Arial" w:cs="Arial" w:eastAsia="Arial" w:hAnsi="Arial"/>
                <w:b/>
                <w:bCs/>
                <w:color w:val="1B5E20"/>
                <w:sz w:val="20"/>
                <w:szCs w:val="20"/>
              </w:rPr>
              <w:t xml:space="preserve">Below 60%</w:t>
            </w:r>
          </w:p>
        </w:tc>
      </w:tr>
      <w:tr>
        <w:tc>
          <w:tcPr>
            <w:tcW w:type="dxa" w:w="4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Average Order Value (India, D2C Beauty)</w:t>
            </w:r>
          </w:p>
        </w:tc>
        <w:tc>
          <w:tcPr>
            <w:tcW w:type="dxa" w:w="27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center"/>
            </w:pPr>
            <w:r>
              <w:rPr>
                <w:rFonts w:ascii="Arial" w:cs="Arial" w:eastAsia="Arial" w:hAnsi="Arial"/>
                <w:color w:val="E65100"/>
                <w:sz w:val="20"/>
                <w:szCs w:val="20"/>
              </w:rPr>
              <w:t xml:space="preserve">₹600 - ₹1,200</w:t>
            </w:r>
          </w:p>
        </w:tc>
        <w:tc>
          <w:tcPr>
            <w:tcW w:type="dxa" w:w="27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center"/>
            </w:pPr>
            <w:r>
              <w:rPr>
                <w:rFonts w:ascii="Arial" w:cs="Arial" w:eastAsia="Arial" w:hAnsi="Arial"/>
                <w:b/>
                <w:bCs/>
                <w:color w:val="1B5E20"/>
                <w:sz w:val="20"/>
                <w:szCs w:val="20"/>
              </w:rPr>
              <w:t xml:space="preserve">₹1,500 - ₹2,500</w:t>
            </w:r>
          </w:p>
        </w:tc>
      </w:tr>
      <w:tr>
        <w:tc>
          <w:tcPr>
            <w:tcW w:type="dxa" w:w="4200"/>
            <w:tcBorders>
              <w:top w:val="single" w:color="E0E0E0" w:sz="1"/>
              <w:left w:val="single" w:color="E0E0E0" w:sz="1"/>
              <w:bottom w:val="single" w:color="E0E0E0" w:sz="1"/>
              <w:right w:val="single" w:color="E0E0E0" w:sz="1"/>
            </w:tcBorders>
            <w:shd w:fill="FFF0F5" w:val="clear"/>
            <w:tcMar>
              <w:top w:type="dxa" w:w="80"/>
              <w:left w:type="dxa" w:w="120"/>
              <w:bottom w:type="dxa" w:w="80"/>
              <w:right w:type="dxa" w:w="120"/>
            </w:tcMar>
          </w:tcPr>
          <w:p>
            <w:r>
              <w:rPr>
                <w:rFonts w:ascii="Arial" w:cs="Arial" w:eastAsia="Arial" w:hAnsi="Arial"/>
                <w:sz w:val="20"/>
                <w:szCs w:val="20"/>
              </w:rPr>
              <w:t xml:space="preserve">Bounce Rate (Homepage)</w:t>
            </w:r>
          </w:p>
        </w:tc>
        <w:tc>
          <w:tcPr>
            <w:tcW w:type="dxa" w:w="2760"/>
            <w:tcBorders>
              <w:top w:val="single" w:color="E0E0E0" w:sz="1"/>
              <w:left w:val="single" w:color="E0E0E0" w:sz="1"/>
              <w:bottom w:val="single" w:color="E0E0E0" w:sz="1"/>
              <w:right w:val="single" w:color="E0E0E0" w:sz="1"/>
            </w:tcBorders>
            <w:shd w:fill="FFF0F5" w:val="clear"/>
            <w:tcMar>
              <w:top w:type="dxa" w:w="80"/>
              <w:left w:type="dxa" w:w="120"/>
              <w:bottom w:type="dxa" w:w="80"/>
              <w:right w:type="dxa" w:w="120"/>
            </w:tcMar>
          </w:tcPr>
          <w:p>
            <w:pPr>
              <w:jc w:val="center"/>
            </w:pPr>
            <w:r>
              <w:rPr>
                <w:rFonts w:ascii="Arial" w:cs="Arial" w:eastAsia="Arial" w:hAnsi="Arial"/>
                <w:color w:val="E65100"/>
                <w:sz w:val="20"/>
                <w:szCs w:val="20"/>
              </w:rPr>
              <w:t xml:space="preserve">50% - 65%</w:t>
            </w:r>
          </w:p>
        </w:tc>
        <w:tc>
          <w:tcPr>
            <w:tcW w:type="dxa" w:w="2760"/>
            <w:tcBorders>
              <w:top w:val="single" w:color="E0E0E0" w:sz="1"/>
              <w:left w:val="single" w:color="E0E0E0" w:sz="1"/>
              <w:bottom w:val="single" w:color="E0E0E0" w:sz="1"/>
              <w:right w:val="single" w:color="E0E0E0" w:sz="1"/>
            </w:tcBorders>
            <w:shd w:fill="FFF0F5" w:val="clear"/>
            <w:tcMar>
              <w:top w:type="dxa" w:w="80"/>
              <w:left w:type="dxa" w:w="120"/>
              <w:bottom w:type="dxa" w:w="80"/>
              <w:right w:type="dxa" w:w="120"/>
            </w:tcMar>
          </w:tcPr>
          <w:p>
            <w:pPr>
              <w:jc w:val="center"/>
            </w:pPr>
            <w:r>
              <w:rPr>
                <w:rFonts w:ascii="Arial" w:cs="Arial" w:eastAsia="Arial" w:hAnsi="Arial"/>
                <w:b/>
                <w:bCs/>
                <w:color w:val="1B5E20"/>
                <w:sz w:val="20"/>
                <w:szCs w:val="20"/>
              </w:rPr>
              <w:t xml:space="preserve">Below 40%</w:t>
            </w:r>
          </w:p>
        </w:tc>
      </w:tr>
      <w:tr>
        <w:tc>
          <w:tcPr>
            <w:tcW w:type="dxa" w:w="4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Email Capture Rate (with exit popup)</w:t>
            </w:r>
          </w:p>
        </w:tc>
        <w:tc>
          <w:tcPr>
            <w:tcW w:type="dxa" w:w="27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center"/>
            </w:pPr>
            <w:r>
              <w:rPr>
                <w:rFonts w:ascii="Arial" w:cs="Arial" w:eastAsia="Arial" w:hAnsi="Arial"/>
                <w:color w:val="E65100"/>
                <w:sz w:val="20"/>
                <w:szCs w:val="20"/>
              </w:rPr>
              <w:t xml:space="preserve">2% - 5%</w:t>
            </w:r>
          </w:p>
        </w:tc>
        <w:tc>
          <w:tcPr>
            <w:tcW w:type="dxa" w:w="27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center"/>
            </w:pPr>
            <w:r>
              <w:rPr>
                <w:rFonts w:ascii="Arial" w:cs="Arial" w:eastAsia="Arial" w:hAnsi="Arial"/>
                <w:b/>
                <w:bCs/>
                <w:color w:val="1B5E20"/>
                <w:sz w:val="20"/>
                <w:szCs w:val="20"/>
              </w:rPr>
              <w:t xml:space="preserve">8% - 15%</w:t>
            </w:r>
          </w:p>
        </w:tc>
      </w:tr>
      <w:tr>
        <w:tc>
          <w:tcPr>
            <w:tcW w:type="dxa" w:w="4200"/>
            <w:tcBorders>
              <w:top w:val="single" w:color="E0E0E0" w:sz="1"/>
              <w:left w:val="single" w:color="E0E0E0" w:sz="1"/>
              <w:bottom w:val="single" w:color="E0E0E0" w:sz="1"/>
              <w:right w:val="single" w:color="E0E0E0" w:sz="1"/>
            </w:tcBorders>
            <w:shd w:fill="FFF0F5" w:val="clear"/>
            <w:tcMar>
              <w:top w:type="dxa" w:w="80"/>
              <w:left w:type="dxa" w:w="120"/>
              <w:bottom w:type="dxa" w:w="80"/>
              <w:right w:type="dxa" w:w="120"/>
            </w:tcMar>
          </w:tcPr>
          <w:p>
            <w:r>
              <w:rPr>
                <w:rFonts w:ascii="Arial" w:cs="Arial" w:eastAsia="Arial" w:hAnsi="Arial"/>
                <w:sz w:val="20"/>
                <w:szCs w:val="20"/>
              </w:rPr>
              <w:t xml:space="preserve">Repeat Purchase Rate (6 months)</w:t>
            </w:r>
          </w:p>
        </w:tc>
        <w:tc>
          <w:tcPr>
            <w:tcW w:type="dxa" w:w="2760"/>
            <w:tcBorders>
              <w:top w:val="single" w:color="E0E0E0" w:sz="1"/>
              <w:left w:val="single" w:color="E0E0E0" w:sz="1"/>
              <w:bottom w:val="single" w:color="E0E0E0" w:sz="1"/>
              <w:right w:val="single" w:color="E0E0E0" w:sz="1"/>
            </w:tcBorders>
            <w:shd w:fill="FFF0F5" w:val="clear"/>
            <w:tcMar>
              <w:top w:type="dxa" w:w="80"/>
              <w:left w:type="dxa" w:w="120"/>
              <w:bottom w:type="dxa" w:w="80"/>
              <w:right w:type="dxa" w:w="120"/>
            </w:tcMar>
          </w:tcPr>
          <w:p>
            <w:pPr>
              <w:jc w:val="center"/>
            </w:pPr>
            <w:r>
              <w:rPr>
                <w:rFonts w:ascii="Arial" w:cs="Arial" w:eastAsia="Arial" w:hAnsi="Arial"/>
                <w:color w:val="E65100"/>
                <w:sz w:val="20"/>
                <w:szCs w:val="20"/>
              </w:rPr>
              <w:t xml:space="preserve">15% - 25%</w:t>
            </w:r>
          </w:p>
        </w:tc>
        <w:tc>
          <w:tcPr>
            <w:tcW w:type="dxa" w:w="2760"/>
            <w:tcBorders>
              <w:top w:val="single" w:color="E0E0E0" w:sz="1"/>
              <w:left w:val="single" w:color="E0E0E0" w:sz="1"/>
              <w:bottom w:val="single" w:color="E0E0E0" w:sz="1"/>
              <w:right w:val="single" w:color="E0E0E0" w:sz="1"/>
            </w:tcBorders>
            <w:shd w:fill="FFF0F5" w:val="clear"/>
            <w:tcMar>
              <w:top w:type="dxa" w:w="80"/>
              <w:left w:type="dxa" w:w="120"/>
              <w:bottom w:type="dxa" w:w="80"/>
              <w:right w:type="dxa" w:w="120"/>
            </w:tcMar>
          </w:tcPr>
          <w:p>
            <w:pPr>
              <w:jc w:val="center"/>
            </w:pPr>
            <w:r>
              <w:rPr>
                <w:rFonts w:ascii="Arial" w:cs="Arial" w:eastAsia="Arial" w:hAnsi="Arial"/>
                <w:b/>
                <w:bCs/>
                <w:color w:val="1B5E20"/>
                <w:sz w:val="20"/>
                <w:szCs w:val="20"/>
              </w:rPr>
              <w:t xml:space="preserve">35% - 50%</w:t>
            </w:r>
          </w:p>
        </w:tc>
      </w:tr>
      <w:tr>
        <w:tc>
          <w:tcPr>
            <w:tcW w:type="dxa" w:w="4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Customer Lifetime Value (2 years)</w:t>
            </w:r>
          </w:p>
        </w:tc>
        <w:tc>
          <w:tcPr>
            <w:tcW w:type="dxa" w:w="27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center"/>
            </w:pPr>
            <w:r>
              <w:rPr>
                <w:rFonts w:ascii="Arial" w:cs="Arial" w:eastAsia="Arial" w:hAnsi="Arial"/>
                <w:color w:val="E65100"/>
                <w:sz w:val="20"/>
                <w:szCs w:val="20"/>
              </w:rPr>
              <w:t xml:space="preserve">1.5x AOV</w:t>
            </w:r>
          </w:p>
        </w:tc>
        <w:tc>
          <w:tcPr>
            <w:tcW w:type="dxa" w:w="27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center"/>
            </w:pPr>
            <w:r>
              <w:rPr>
                <w:rFonts w:ascii="Arial" w:cs="Arial" w:eastAsia="Arial" w:hAnsi="Arial"/>
                <w:b/>
                <w:bCs/>
                <w:color w:val="1B5E20"/>
                <w:sz w:val="20"/>
                <w:szCs w:val="20"/>
              </w:rPr>
              <w:t xml:space="preserve">4x - 6x AOV</w:t>
            </w:r>
          </w:p>
        </w:tc>
      </w:tr>
      <w:tr>
        <w:tc>
          <w:tcPr>
            <w:tcW w:type="dxa" w:w="4200"/>
            <w:tcBorders>
              <w:top w:val="single" w:color="E0E0E0" w:sz="1"/>
              <w:left w:val="single" w:color="E0E0E0" w:sz="1"/>
              <w:bottom w:val="single" w:color="E0E0E0" w:sz="1"/>
              <w:right w:val="single" w:color="E0E0E0" w:sz="1"/>
            </w:tcBorders>
            <w:shd w:fill="FFF0F5" w:val="clear"/>
            <w:tcMar>
              <w:top w:type="dxa" w:w="80"/>
              <w:left w:type="dxa" w:w="120"/>
              <w:bottom w:type="dxa" w:w="80"/>
              <w:right w:type="dxa" w:w="120"/>
            </w:tcMar>
          </w:tcPr>
          <w:p>
            <w:r>
              <w:rPr>
                <w:rFonts w:ascii="Arial" w:cs="Arial" w:eastAsia="Arial" w:hAnsi="Arial"/>
                <w:sz w:val="20"/>
                <w:szCs w:val="20"/>
              </w:rPr>
              <w:t xml:space="preserve">Mobile Traffic Share (India)</w:t>
            </w:r>
          </w:p>
        </w:tc>
        <w:tc>
          <w:tcPr>
            <w:tcW w:type="dxa" w:w="2760"/>
            <w:tcBorders>
              <w:top w:val="single" w:color="E0E0E0" w:sz="1"/>
              <w:left w:val="single" w:color="E0E0E0" w:sz="1"/>
              <w:bottom w:val="single" w:color="E0E0E0" w:sz="1"/>
              <w:right w:val="single" w:color="E0E0E0" w:sz="1"/>
            </w:tcBorders>
            <w:shd w:fill="FFF0F5" w:val="clear"/>
            <w:tcMar>
              <w:top w:type="dxa" w:w="80"/>
              <w:left w:type="dxa" w:w="120"/>
              <w:bottom w:type="dxa" w:w="80"/>
              <w:right w:type="dxa" w:w="120"/>
            </w:tcMar>
          </w:tcPr>
          <w:p>
            <w:pPr>
              <w:jc w:val="center"/>
            </w:pPr>
            <w:r>
              <w:rPr>
                <w:rFonts w:ascii="Arial" w:cs="Arial" w:eastAsia="Arial" w:hAnsi="Arial"/>
                <w:color w:val="E65100"/>
                <w:sz w:val="20"/>
                <w:szCs w:val="20"/>
              </w:rPr>
              <w:t xml:space="preserve">75% - 85%</w:t>
            </w:r>
          </w:p>
        </w:tc>
        <w:tc>
          <w:tcPr>
            <w:tcW w:type="dxa" w:w="2760"/>
            <w:tcBorders>
              <w:top w:val="single" w:color="E0E0E0" w:sz="1"/>
              <w:left w:val="single" w:color="E0E0E0" w:sz="1"/>
              <w:bottom w:val="single" w:color="E0E0E0" w:sz="1"/>
              <w:right w:val="single" w:color="E0E0E0" w:sz="1"/>
            </w:tcBorders>
            <w:shd w:fill="FFF0F5" w:val="clear"/>
            <w:tcMar>
              <w:top w:type="dxa" w:w="80"/>
              <w:left w:type="dxa" w:w="120"/>
              <w:bottom w:type="dxa" w:w="80"/>
              <w:right w:type="dxa" w:w="120"/>
            </w:tcMar>
          </w:tcPr>
          <w:p>
            <w:pPr>
              <w:jc w:val="center"/>
            </w:pPr>
            <w:r>
              <w:rPr>
                <w:rFonts w:ascii="Arial" w:cs="Arial" w:eastAsia="Arial" w:hAnsi="Arial"/>
                <w:b/>
                <w:bCs/>
                <w:color w:val="1B5E20"/>
                <w:sz w:val="20"/>
                <w:szCs w:val="20"/>
              </w:rPr>
              <w:t xml:space="preserve">Optimize for 100% mobile-first</w:t>
            </w:r>
          </w:p>
        </w:tc>
      </w:tr>
    </w:tbl>
    <w:p>
      <w:pPr>
        <w:spacing w:after="120" w:before="120"/>
      </w:pPr>
      <w:r>
        <w:t xml:space="preserve"/>
      </w:r>
    </w:p>
    <w:p>
      <w:pPr>
        <w:pStyle w:val="Heading2"/>
        <w:spacing w:after="140" w:before="280"/>
      </w:pPr>
      <w:r>
        <w:rPr>
          <w:rFonts w:ascii="Arial" w:cs="Arial" w:eastAsia="Arial" w:hAnsi="Arial"/>
          <w:b/>
          <w:bCs/>
          <w:color w:val="4A148C"/>
          <w:sz w:val="28"/>
          <w:szCs w:val="28"/>
        </w:rPr>
        <w:t xml:space="preserve">9.2 Audit Methodology &amp; Disclaimer</w:t>
      </w:r>
    </w:p>
    <w:p>
      <w:pPr>
        <w:spacing w:after="60" w:before="60"/>
      </w:pPr>
      <w:r>
        <w:rPr>
          <w:rFonts w:ascii="Arial" w:cs="Arial" w:eastAsia="Arial" w:hAnsi="Arial"/>
          <w:color w:val="212121"/>
          <w:sz w:val="22"/>
          <w:szCs w:val="22"/>
        </w:rPr>
        <w:t xml:space="preserve">This CRO/UX audit was conducted using the Page-CRO Framework methodology developed by Growthmak. The analysis is based on:</w:t>
      </w:r>
    </w:p>
    <w:p>
      <w:pPr>
        <w:spacing w:after="60" w:before="60"/>
      </w:pPr>
      <w:r>
        <w:t xml:space="preserve"/>
      </w:r>
    </w:p>
    <w:p>
      <w:pPr>
        <w:pStyle w:val="ListParagraph"/>
        <w:numPr>
          <w:ilvl w:val="0"/>
          <w:numId w:val="2"/>
        </w:numPr>
        <w:spacing w:after="40" w:before="40"/>
      </w:pPr>
      <w:r>
        <w:rPr>
          <w:rFonts w:ascii="Arial" w:cs="Arial" w:eastAsia="Arial" w:hAnsi="Arial"/>
          <w:b w:val="false"/>
          <w:bCs w:val="false"/>
          <w:color w:val="212121"/>
          <w:sz w:val="22"/>
          <w:szCs w:val="22"/>
        </w:rPr>
        <w:t xml:space="preserve">Direct website review and heuristic evaluation against CRO best practices</w:t>
      </w:r>
    </w:p>
    <w:p>
      <w:pPr>
        <w:pStyle w:val="ListParagraph"/>
        <w:numPr>
          <w:ilvl w:val="0"/>
          <w:numId w:val="2"/>
        </w:numPr>
        <w:spacing w:after="40" w:before="40"/>
      </w:pPr>
      <w:r>
        <w:rPr>
          <w:rFonts w:ascii="Arial" w:cs="Arial" w:eastAsia="Arial" w:hAnsi="Arial"/>
          <w:b w:val="false"/>
          <w:bCs w:val="false"/>
          <w:color w:val="212121"/>
          <w:sz w:val="22"/>
          <w:szCs w:val="22"/>
        </w:rPr>
        <w:t xml:space="preserve">Competitive benchmarking against leading Indian and global beauty D2C brands</w:t>
      </w:r>
    </w:p>
    <w:p>
      <w:pPr>
        <w:pStyle w:val="ListParagraph"/>
        <w:numPr>
          <w:ilvl w:val="0"/>
          <w:numId w:val="2"/>
        </w:numPr>
        <w:spacing w:after="40" w:before="40"/>
      </w:pPr>
      <w:r>
        <w:rPr>
          <w:rFonts w:ascii="Arial" w:cs="Arial" w:eastAsia="Arial" w:hAnsi="Arial"/>
          <w:b w:val="false"/>
          <w:bCs w:val="false"/>
          <w:color w:val="212121"/>
          <w:sz w:val="22"/>
          <w:szCs w:val="22"/>
        </w:rPr>
        <w:t xml:space="preserve">Industry conversion data from Statista, Shopify Analytics, Baymard Institute, and HubSpot</w:t>
      </w:r>
    </w:p>
    <w:p>
      <w:pPr>
        <w:pStyle w:val="ListParagraph"/>
        <w:numPr>
          <w:ilvl w:val="0"/>
          <w:numId w:val="2"/>
        </w:numPr>
        <w:spacing w:after="40" w:before="40"/>
      </w:pPr>
      <w:r>
        <w:rPr>
          <w:rFonts w:ascii="Arial" w:cs="Arial" w:eastAsia="Arial" w:hAnsi="Arial"/>
          <w:b w:val="false"/>
          <w:bCs w:val="false"/>
          <w:color w:val="212121"/>
          <w:sz w:val="22"/>
          <w:szCs w:val="22"/>
        </w:rPr>
        <w:t xml:space="preserve">Beauty e-commerce UX research from Baymard Institute, Nielsen Norman Group, and Convert Cart</w:t>
      </w:r>
    </w:p>
    <w:p>
      <w:pPr>
        <w:pStyle w:val="ListParagraph"/>
        <w:numPr>
          <w:ilvl w:val="0"/>
          <w:numId w:val="2"/>
        </w:numPr>
        <w:spacing w:after="40" w:before="40"/>
      </w:pPr>
      <w:r>
        <w:rPr>
          <w:rFonts w:ascii="Arial" w:cs="Arial" w:eastAsia="Arial" w:hAnsi="Arial"/>
          <w:b w:val="false"/>
          <w:bCs w:val="false"/>
          <w:color w:val="212121"/>
          <w:sz w:val="22"/>
          <w:szCs w:val="22"/>
        </w:rPr>
        <w:t xml:space="preserve">Mobile UX standards from Google's Core Web Vitals and PageSpeed Insights guidelines</w:t>
      </w:r>
    </w:p>
    <w:p>
      <w:pPr>
        <w:spacing w:after="60" w:before="6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color="FFFFFF" w:sz="0"/>
              <w:left w:val="none" w:color="FFFFFF" w:sz="0"/>
              <w:bottom w:val="none" w:color="FFFFFF" w:sz="0"/>
              <w:right w:val="none" w:color="FFFFFF" w:sz="0"/>
            </w:tcBorders>
            <w:shd w:fill="F5F5F5" w:val="clear"/>
            <w:tcMar>
              <w:top w:type="dxa" w:w="120"/>
              <w:left w:type="dxa" w:w="200"/>
              <w:bottom w:type="dxa" w:w="120"/>
              <w:right w:type="dxa" w:w="200"/>
            </w:tcMar>
          </w:tcPr>
          <w:p>
            <w:pPr>
              <w:spacing w:after="60" w:before="60"/>
            </w:pPr>
            <w:r>
              <w:rPr>
                <w:rFonts w:ascii="Arial" w:cs="Arial" w:eastAsia="Arial" w:hAnsi="Arial"/>
                <w:i/>
                <w:iCs/>
                <w:color w:val="757575"/>
                <w:sz w:val="19"/>
                <w:szCs w:val="19"/>
              </w:rPr>
              <w:t xml:space="preserve">Disclaimer: This audit is based on heuristic evaluation and publicly available industry benchmarks. Actual results from implementing recommendations will vary based on traffic volume, target audience, product quality, and execution quality. All A/B tests should be run with sufficient statistical significance (minimum 95% confidence, 1,000+ conversions per variant) before drawing conclusions. Growthmak recommends combining this audit with user session recording (Hotjar/Microsoft Clarity), customer surveys, and analytics data review for maximum effectiveness.</w:t>
            </w:r>
          </w:p>
        </w:tc>
      </w:tr>
    </w:tbl>
    <w:p>
      <w:pPr>
        <w:spacing w:after="120" w:before="12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color="FFFFFF" w:sz="0"/>
              <w:left w:val="none" w:color="FFFFFF" w:sz="0"/>
              <w:bottom w:val="none" w:color="FFFFFF" w:sz="0"/>
              <w:right w:val="none" w:color="FFFFFF" w:sz="0"/>
            </w:tcBorders>
            <w:shd w:fill="880E4F" w:val="clear"/>
            <w:tcMar>
              <w:top w:type="dxa" w:w="240"/>
              <w:left w:type="dxa" w:w="360"/>
              <w:bottom w:type="dxa" w:w="240"/>
              <w:right w:type="dxa" w:w="360"/>
            </w:tcMar>
          </w:tcPr>
          <w:p>
            <w:pPr>
              <w:spacing w:after="80" w:before="80"/>
              <w:jc w:val="center"/>
            </w:pPr>
            <w:r>
              <w:rPr>
                <w:rFonts w:ascii="Arial" w:cs="Arial" w:eastAsia="Arial" w:hAnsi="Arial"/>
                <w:b/>
                <w:bCs/>
                <w:color w:val="FFFFFF"/>
                <w:sz w:val="32"/>
                <w:szCs w:val="32"/>
              </w:rPr>
              <w:t xml:space="preserve">Ready to Implement?</w:t>
            </w:r>
          </w:p>
          <w:p>
            <w:pPr>
              <w:spacing w:after="60" w:before="60"/>
              <w:jc w:val="center"/>
            </w:pPr>
            <w:r>
              <w:rPr>
                <w:rFonts w:ascii="Arial" w:cs="Arial" w:eastAsia="Arial" w:hAnsi="Arial"/>
                <w:color w:val="F8BBD9"/>
                <w:sz w:val="22"/>
                <w:szCs w:val="22"/>
              </w:rPr>
              <w:t xml:space="preserve">This audit is the first step. The next step is execution. Growthmak can help you prioritize, implement, and measure every recommendation in this report — from quick copy wins to full product page redesigns and growth systems.</w:t>
            </w:r>
          </w:p>
          <w:p>
            <w:pPr>
              <w:spacing w:after="80" w:before="80"/>
              <w:jc w:val="center"/>
            </w:pPr>
            <w:r>
              <w:rPr>
                <w:rFonts w:ascii="Arial" w:cs="Arial" w:eastAsia="Arial" w:hAnsi="Arial"/>
                <w:color w:val="F06292"/>
                <w:sz w:val="20"/>
                <w:szCs w:val="20"/>
              </w:rPr>
              <w:t xml:space="preserve">Contact: Growthmak CRO Team  |  April 2026</w:t>
            </w:r>
          </w:p>
        </w:tc>
      </w:tr>
    </w:tbl>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2185B" w:sz="4" w:space="1"/>
      </w:pBdr>
      <w:tabs>
        <w:tab w:val="right" w:pos="9720"/>
      </w:tabs>
      <w:spacing w:before="80"/>
    </w:pPr>
    <w:r>
      <w:rPr>
        <w:rFonts w:ascii="Arial" w:cs="Arial" w:eastAsia="Arial" w:hAnsi="Arial"/>
        <w:color w:val="757575"/>
        <w:sz w:val="18"/>
        <w:szCs w:val="18"/>
      </w:rPr>
      <w:t xml:space="preserve">Prepared by CRO Team  |  Growthmak</w:t>
    </w:r>
    <w:r>
      <w:rPr>
        <w:rFonts w:ascii="Arial" w:cs="Arial" w:eastAsia="Arial" w:hAnsi="Arial"/>
        <w:color w:val="757575"/>
        <w:sz w:val="18"/>
        <w:szCs w:val="18"/>
      </w:rPr>
      <w:t xml:space="preserve">	Page </w:t>
    </w:r>
    <w:r>
      <w:rPr>
        <w:rFonts w:ascii="Arial" w:cs="Arial" w:eastAsia="Arial" w:hAnsi="Arial"/>
        <w:color w:val="C2185B"/>
        <w:sz w:val="18"/>
        <w:szCs w:val="18"/>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6000"/>
      <w:gridCol w:w="3720"/>
    </w:tblGrid>
    <w:tr>
      <w:tc>
        <w:tcPr>
          <w:tcW w:type="dxa" w:w="6000"/>
          <w:tcBorders>
            <w:top w:val="none" w:color="FFFFFF" w:sz="0"/>
            <w:left w:val="none" w:color="FFFFFF" w:sz="0"/>
            <w:bottom w:val="none" w:color="FFFFFF" w:sz="0"/>
            <w:right w:val="none" w:color="FFFFFF" w:sz="0"/>
          </w:tcBorders>
          <w:shd w:fill="880E4F" w:val="clear"/>
          <w:tcMar>
            <w:top w:type="dxa" w:w="80"/>
            <w:left w:type="dxa" w:w="140"/>
            <w:bottom w:type="dxa" w:w="80"/>
            <w:right w:type="dxa" w:w="140"/>
          </w:tcMar>
        </w:tcPr>
        <w:p>
          <w:r>
            <w:rPr>
              <w:rFonts w:ascii="Arial" w:cs="Arial" w:eastAsia="Arial" w:hAnsi="Arial"/>
              <w:b/>
              <w:bCs/>
              <w:color w:val="FFFFFF"/>
              <w:sz w:val="20"/>
              <w:szCs w:val="20"/>
            </w:rPr>
            <w:t xml:space="preserve">CRO / UX Research Audit  |  zuvebeauty.com</w:t>
          </w:r>
        </w:p>
      </w:tc>
      <w:tc>
        <w:tcPr>
          <w:tcW w:type="dxa" w:w="3720"/>
          <w:tcBorders>
            <w:top w:val="none" w:color="FFFFFF" w:sz="0"/>
            <w:left w:val="none" w:color="FFFFFF" w:sz="0"/>
            <w:bottom w:val="none" w:color="FFFFFF" w:sz="0"/>
            <w:right w:val="none" w:color="FFFFFF" w:sz="0"/>
          </w:tcBorders>
          <w:shd w:fill="880E4F" w:val="clear"/>
          <w:tcMar>
            <w:top w:type="dxa" w:w="80"/>
            <w:left w:type="dxa" w:w="140"/>
            <w:bottom w:type="dxa" w:w="80"/>
            <w:right w:type="dxa" w:w="140"/>
          </w:tcMar>
        </w:tcPr>
        <w:p>
          <w:pPr>
            <w:jc w:val="right"/>
          </w:pPr>
          <w:r>
            <w:rPr>
              <w:rFonts w:ascii="Arial" w:cs="Arial" w:eastAsia="Arial" w:hAnsi="Arial"/>
              <w:color w:val="F06292"/>
              <w:sz w:val="18"/>
              <w:szCs w:val="18"/>
            </w:rPr>
            <w:t xml:space="preserve">Confidential  |  April 2026</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880E4F"/>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4A148C"/>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C2185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2026-04-30T12:43:39.246Z</dcterms:created>
  <dcterms:modified xsi:type="dcterms:W3CDTF">2026-04-30T12:43:39.248Z</dcterms:modified>
</cp:coreProperties>
</file>

<file path=docProps/custom.xml><?xml version="1.0" encoding="utf-8"?>
<Properties xmlns="http://schemas.openxmlformats.org/officeDocument/2006/custom-properties" xmlns:vt="http://schemas.openxmlformats.org/officeDocument/2006/docPropsVTypes"/>
</file>