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b w:val="1"/>
          <w:bCs w:val="1"/>
        </w:rPr>
      </w:pPr>
      <w:bookmarkStart w:colFirst="0" w:colLast="0" w:name="_ev7kd1xry3ad" w:id="0"/>
      <w:bookmarkEnd w:id="0"/>
      <w:r w:rsidDel="00000000" w:rsidR="00000000" w:rsidRPr="00000000">
        <w:rPr>
          <w:b w:val="1"/>
          <w:bCs w:val="1"/>
          <w:rtl w:val="0"/>
        </w:rPr>
        <w:t xml:space="preserve">Anti Backlash Nuts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38613" cy="551815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551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14650" cy="36957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2763" cy="2870054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870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2560" cy="2577697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560" cy="2577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48038" cy="261742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61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2190" cy="2960962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190" cy="296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52938" cy="34743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347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05163" cy="378849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378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5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7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