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8vktbgoqsm8k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V0.0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Impact" w:cs="Impact" w:eastAsia="Impact" w:hAnsi="Impact"/>
        </w:rPr>
      </w:pPr>
      <w:bookmarkStart w:colFirst="0" w:colLast="0" w:name="_z4d5g0vq21l5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WorkHorse V0.0 Y-Carriage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697649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697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734247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734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