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>
          <w:rFonts w:ascii="Impact" w:cs="Impact" w:eastAsia="Impact" w:hAnsi="Impact"/>
        </w:rPr>
      </w:pPr>
      <w:bookmarkStart w:colFirst="0" w:colLast="0" w:name="_n0zv94kssvie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XL Gantry Plates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