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right"/>
        <w:bidi/>
      </w:pPr>
      <w:r>
        <w:rPr>
          <w:rFonts w:ascii="Times New Roman" w:hAnsi="Times New Roman" w:cs="B Nazanin"/>
          <w:b/>
          <w:color w:val="1F3B63"/>
          <w:sz w:val="36"/>
          <w:szCs w:val="36"/>
          <w:rtl/>
          <w:bCs/>
        </w:rPr>
        <w:t>پایان‌نامه کارشناسی ارشد — نسخهٔ master</w:t>
      </w:r>
    </w:p>
    <w:p>
      <w:pPr>
        <w:jc w:val="right"/>
        <w:bidi/>
      </w:pPr>
      <w:r>
        <w:rPr>
          <w:b/>
          <w:rFonts w:ascii="Times New Roman" w:hAnsi="Times New Roman" w:cs="B Nazanin"/>
          <w:sz w:val="26"/>
          <w:szCs w:val="26"/>
          <w:rtl/>
        </w:rPr>
        <w:t>عنوان:</w:t>
      </w:r>
      <w:r>
        <w:rPr>
          <w:rFonts w:ascii="Times New Roman" w:hAnsi="Times New Roman" w:cs="B Nazanin"/>
          <w:sz w:val="26"/>
          <w:szCs w:val="26"/>
          <w:rtl/>
        </w:rPr>
        <w:t xml:space="preserve"> بررسی، ارزیابی و تحلیل کاربردهای رویکرد مبتنی بر خوشه‌بندی معنایی متون چند زبانه جهت پاسخگویی به سوالات در محیط‌های با دامنه بسته</w:t>
      </w:r>
    </w:p>
    <w:p>
      <w:pPr>
        <w:jc w:val="left"/>
      </w:pPr>
      <w:r>
        <w:rPr>
          <w:b/>
          <w:rFonts w:ascii="Times New Roman" w:hAnsi="Times New Roman" w:cs="B Nazanin"/>
          <w:sz w:val="26"/>
          <w:szCs w:val="26"/>
        </w:rPr>
        <w:t>Investigating, evaluating, and analyzing the applications of semantic folding approach for multilingual texts questions answering in closed domain environments</w:t>
      </w:r>
    </w:p>
    <w:p>
      <w:pPr>
        <w:jc w:val="right"/>
        <w:bidi/>
      </w:pPr>
      <w:r>
        <w:rPr>
          <w:rFonts w:ascii="Times New Roman" w:hAnsi="Times New Roman" w:cs="B Nazanin"/>
          <w:sz w:val="26"/>
          <w:szCs w:val="26"/>
          <w:rtl/>
        </w:rPr>
        <w:t>نگارنده: وحید مرادی سرکشتی — استاد راهنما: دکتر مسعود رهگذر</w:t>
      </w:r>
    </w:p>
    <w:p>
      <w:pPr>
        <w:jc w:val="right"/>
        <w:bidi/>
      </w:pPr>
      <w:r>
        <w:rPr>
          <w:rFonts w:ascii="Times New Roman" w:hAnsi="Times New Roman" w:cs="B Nazanin"/>
          <w:sz w:val="26"/>
          <w:szCs w:val="26"/>
          <w:rtl/>
        </w:rPr>
        <w:t>دانشکده مهندسی برق و کامپیوتر، پردیس دانشکدگان فنی، دانشگاه تهران</w:t>
      </w:r>
    </w:p>
    <w:p>
      <w:pPr>
        <w:jc w:val="right"/>
        <w:bidi/>
      </w:pPr>
      <w:r>
        <w:rPr>
          <w:rFonts w:ascii="Times New Roman" w:hAnsi="Times New Roman" w:cs="B Nazanin"/>
          <w:sz w:val="26"/>
          <w:szCs w:val="26"/>
          <w:rtl/>
        </w:rPr>
        <w:t>پروپوزال مصوب: ۱۴۰۳/۰۶/۳۱</w:t>
      </w:r>
    </w:p>
    <w:p>
      <w:pPr>
        <w:spacing w:before="200" w:after="120"/>
        <w:jc w:val="right"/>
        <w:bidi/>
      </w:pPr>
      <w:r>
        <w:rPr>
          <w:rFonts w:ascii="Times New Roman" w:hAnsi="Times New Roman" w:cs="B Nazanin"/>
          <w:b/>
          <w:color w:val="1F3B63"/>
          <w:sz w:val="30"/>
          <w:szCs w:val="30"/>
          <w:rtl/>
          <w:bCs/>
        </w:rPr>
        <w:t>فهرست شکل‌ها</w:t>
      </w:r>
    </w:p>
    <w:tbl>
      <w:tblPr>
        <w:tblStyle w:val="TableGrid"/>
        <w:tblW w:type="auto" w:w="0"/>
        <w:jc w:val="center"/>
        <w:tblLook w:firstColumn="1" w:firstRow="1" w:lastColumn="0" w:lastRow="0" w:noHBand="0" w:noVBand="1" w:val="04A0"/>
        <w:bidiVisual/>
      </w:tblPr>
      <w:tblGrid>
        <w:gridCol w:w="3216"/>
        <w:gridCol w:w="3216"/>
        <w:gridCol w:w="3216"/>
      </w:tblGrid>
      <w:tr>
        <w:tc>
          <w:tcPr>
            <w:tcW w:type="dxa" w:w="3216"/>
          </w:tcPr>
          <w:p>
            <w:pPr>
              <w:jc w:val="center"/>
            </w:pPr>
            <w:r>
              <w:rPr>
                <w:b/>
              </w:rPr>
            </w:r>
            <w:r>
              <w:rPr>
                <w:rFonts w:ascii="Times New Roman" w:hAnsi="Times New Roman" w:cs="B Nazanin"/>
                <w:b/>
                <w:sz w:val="21"/>
                <w:szCs w:val="21"/>
                <w:rtl/>
              </w:rPr>
              <w:t>شماره</w:t>
            </w:r>
          </w:p>
        </w:tc>
        <w:tc>
          <w:tcPr>
            <w:tcW w:type="dxa" w:w="3216"/>
          </w:tcPr>
          <w:p>
            <w:pPr>
              <w:jc w:val="center"/>
            </w:pPr>
            <w:r>
              <w:rPr>
                <w:b/>
              </w:rPr>
            </w:r>
            <w:r>
              <w:rPr>
                <w:rFonts w:ascii="Times New Roman" w:hAnsi="Times New Roman" w:cs="B Nazanin"/>
                <w:b/>
                <w:sz w:val="21"/>
                <w:szCs w:val="21"/>
                <w:rtl/>
              </w:rPr>
              <w:t>عنوان</w:t>
            </w:r>
          </w:p>
        </w:tc>
        <w:tc>
          <w:tcPr>
            <w:tcW w:type="dxa" w:w="3216"/>
          </w:tcPr>
          <w:p>
            <w:pPr>
              <w:jc w:val="center"/>
            </w:pPr>
            <w:r>
              <w:rPr>
                <w:b/>
              </w:rPr>
            </w:r>
            <w:r>
              <w:rPr>
                <w:rFonts w:ascii="Times New Roman" w:hAnsi="Times New Roman" w:cs="B Nazanin"/>
                <w:b/>
                <w:sz w:val="21"/>
                <w:szCs w:val="21"/>
                <w:rtl/>
              </w:rPr>
              <w:t>بخش</w:t>
            </w:r>
          </w:p>
        </w:tc>
      </w:tr>
      <w:tr>
        <w:tc>
          <w:tcPr>
            <w:tcW w:type="dxa" w:w="3216"/>
          </w:tcPr>
          <w:p>
            <w:pPr>
              <w:jc w:val="right"/>
            </w:pPr>
            <w:r/>
            <w:r>
              <w:rPr>
                <w:rFonts w:ascii="Times New Roman" w:hAnsi="Times New Roman" w:cs="B Nazanin"/>
                <w:sz w:val="21"/>
                <w:szCs w:val="21"/>
                <w:rtl/>
              </w:rPr>
              <w:t>شکل ۳-۱</w:t>
            </w:r>
          </w:p>
        </w:tc>
        <w:tc>
          <w:tcPr>
            <w:tcW w:type="dxa" w:w="3216"/>
          </w:tcPr>
          <w:p>
            <w:pPr>
              <w:jc w:val="center"/>
            </w:pPr>
            <w:r/>
            <w:r>
              <w:rPr>
                <w:rFonts w:ascii="Times New Roman" w:hAnsi="Times New Roman" w:cs="B Nazanin"/>
                <w:sz w:val="21"/>
                <w:szCs w:val="21"/>
                <w:rtl/>
              </w:rPr>
              <w:t>نقشه‌راه هشت‌مرحله‌ای پژوهش</w:t>
            </w:r>
          </w:p>
        </w:tc>
        <w:tc>
          <w:tcPr>
            <w:tcW w:type="dxa" w:w="3216"/>
          </w:tcPr>
          <w:p>
            <w:pPr>
              <w:jc w:val="center"/>
            </w:pPr>
            <w:r/>
            <w:r>
              <w:rPr>
                <w:rFonts w:ascii="Times New Roman" w:hAnsi="Times New Roman" w:cs="B Nazanin"/>
                <w:sz w:val="21"/>
                <w:szCs w:val="21"/>
                <w:rtl/>
              </w:rPr>
              <w:t>۳-۱</w:t>
            </w:r>
          </w:p>
        </w:tc>
      </w:tr>
      <w:tr>
        <w:tc>
          <w:tcPr>
            <w:tcW w:type="dxa" w:w="3216"/>
          </w:tcPr>
          <w:p>
            <w:pPr>
              <w:jc w:val="right"/>
            </w:pPr>
            <w:r/>
            <w:r>
              <w:rPr>
                <w:rFonts w:ascii="Times New Roman" w:hAnsi="Times New Roman" w:cs="B Nazanin"/>
                <w:sz w:val="21"/>
                <w:szCs w:val="21"/>
                <w:rtl/>
              </w:rPr>
              <w:t>شکل ۳-۲</w:t>
            </w:r>
          </w:p>
        </w:tc>
        <w:tc>
          <w:tcPr>
            <w:tcW w:type="dxa" w:w="3216"/>
          </w:tcPr>
          <w:p>
            <w:pPr>
              <w:jc w:val="center"/>
            </w:pPr>
            <w:r/>
            <w:r>
              <w:rPr>
                <w:rFonts w:ascii="Times New Roman" w:hAnsi="Times New Roman" w:cs="B Nazanin"/>
                <w:sz w:val="21"/>
                <w:szCs w:val="21"/>
                <w:rtl/>
              </w:rPr>
              <w:t>معماری خط لولهٔ پیاده‌سازی‌شده</w:t>
            </w:r>
          </w:p>
        </w:tc>
        <w:tc>
          <w:tcPr>
            <w:tcW w:type="dxa" w:w="3216"/>
          </w:tcPr>
          <w:p>
            <w:pPr>
              <w:jc w:val="center"/>
            </w:pPr>
            <w:r/>
            <w:r>
              <w:rPr>
                <w:rFonts w:ascii="Times New Roman" w:hAnsi="Times New Roman" w:cs="B Nazanin"/>
                <w:sz w:val="21"/>
                <w:szCs w:val="21"/>
                <w:rtl/>
              </w:rPr>
              <w:t>۳-۱</w:t>
            </w:r>
          </w:p>
        </w:tc>
      </w:tr>
      <w:tr>
        <w:tc>
          <w:tcPr>
            <w:tcW w:type="dxa" w:w="3216"/>
          </w:tcPr>
          <w:p>
            <w:pPr>
              <w:jc w:val="right"/>
            </w:pPr>
            <w:r/>
            <w:r>
              <w:rPr>
                <w:rFonts w:ascii="Times New Roman" w:hAnsi="Times New Roman" w:cs="B Nazanin"/>
                <w:sz w:val="21"/>
                <w:szCs w:val="21"/>
                <w:rtl/>
              </w:rPr>
              <w:t>شکل ۳-۳</w:t>
            </w:r>
          </w:p>
        </w:tc>
        <w:tc>
          <w:tcPr>
            <w:tcW w:type="dxa" w:w="3216"/>
          </w:tcPr>
          <w:p>
            <w:pPr>
              <w:jc w:val="center"/>
            </w:pPr>
            <w:r/>
            <w:r>
              <w:rPr>
                <w:rFonts w:ascii="Times New Roman" w:hAnsi="Times New Roman" w:cs="B Nazanin"/>
                <w:sz w:val="21"/>
                <w:szCs w:val="21"/>
                <w:rtl/>
              </w:rPr>
              <w:t>نقشهٔ معنایی UMAP پیکرهٔ دوزبانه (۴۸۸ مفهوم)</w:t>
            </w:r>
          </w:p>
        </w:tc>
        <w:tc>
          <w:tcPr>
            <w:tcW w:type="dxa" w:w="3216"/>
          </w:tcPr>
          <w:p>
            <w:pPr>
              <w:jc w:val="center"/>
            </w:pPr>
            <w:r/>
            <w:r>
              <w:rPr>
                <w:rFonts w:ascii="Times New Roman" w:hAnsi="Times New Roman" w:cs="B Nazanin"/>
                <w:sz w:val="21"/>
                <w:szCs w:val="21"/>
                <w:rtl/>
              </w:rPr>
              <w:t>۳-۵</w:t>
            </w:r>
          </w:p>
        </w:tc>
      </w:tr>
      <w:tr>
        <w:tc>
          <w:tcPr>
            <w:tcW w:type="dxa" w:w="3216"/>
          </w:tcPr>
          <w:p>
            <w:pPr>
              <w:jc w:val="right"/>
            </w:pPr>
            <w:r/>
            <w:r>
              <w:rPr>
                <w:rFonts w:ascii="Times New Roman" w:hAnsi="Times New Roman" w:cs="B Nazanin"/>
                <w:sz w:val="21"/>
                <w:szCs w:val="21"/>
                <w:rtl/>
              </w:rPr>
              <w:t>شکل ۳-۴</w:t>
            </w:r>
          </w:p>
        </w:tc>
        <w:tc>
          <w:tcPr>
            <w:tcW w:type="dxa" w:w="3216"/>
          </w:tcPr>
          <w:p>
            <w:pPr>
              <w:jc w:val="center"/>
            </w:pPr>
            <w:r/>
            <w:r>
              <w:rPr>
                <w:rFonts w:ascii="Times New Roman" w:hAnsi="Times New Roman" w:cs="B Nazanin"/>
                <w:sz w:val="21"/>
                <w:szCs w:val="21"/>
                <w:rtl/>
              </w:rPr>
              <w:t>اثرانگشت دوبعدی دو سند نمونه (گرید 64×64)</w:t>
            </w:r>
          </w:p>
        </w:tc>
        <w:tc>
          <w:tcPr>
            <w:tcW w:type="dxa" w:w="3216"/>
          </w:tcPr>
          <w:p>
            <w:pPr>
              <w:jc w:val="center"/>
            </w:pPr>
            <w:r/>
            <w:r>
              <w:rPr>
                <w:rFonts w:ascii="Times New Roman" w:hAnsi="Times New Roman" w:cs="B Nazanin"/>
                <w:sz w:val="21"/>
                <w:szCs w:val="21"/>
                <w:rtl/>
              </w:rPr>
              <w:t>۳-۶</w:t>
            </w:r>
          </w:p>
        </w:tc>
      </w:tr>
      <w:tr>
        <w:tc>
          <w:tcPr>
            <w:tcW w:type="dxa" w:w="3216"/>
          </w:tcPr>
          <w:p>
            <w:pPr>
              <w:jc w:val="right"/>
            </w:pPr>
            <w:r/>
            <w:r>
              <w:rPr>
                <w:rFonts w:ascii="Times New Roman" w:hAnsi="Times New Roman" w:cs="B Nazanin"/>
                <w:sz w:val="21"/>
                <w:szCs w:val="21"/>
                <w:rtl/>
              </w:rPr>
              <w:t>شکل ۴-۱</w:t>
            </w:r>
          </w:p>
        </w:tc>
        <w:tc>
          <w:tcPr>
            <w:tcW w:type="dxa" w:w="3216"/>
          </w:tcPr>
          <w:p>
            <w:pPr>
              <w:jc w:val="center"/>
            </w:pPr>
            <w:r/>
            <w:r>
              <w:rPr>
                <w:rFonts w:ascii="Times New Roman" w:hAnsi="Times New Roman" w:cs="B Nazanin"/>
                <w:sz w:val="21"/>
                <w:szCs w:val="21"/>
                <w:rtl/>
              </w:rPr>
              <w:t>مقایسهٔ بهترین SF با BM25 روی ۱۱ بنچمارک (MRR)</w:t>
            </w:r>
          </w:p>
        </w:tc>
        <w:tc>
          <w:tcPr>
            <w:tcW w:type="dxa" w:w="3216"/>
          </w:tcPr>
          <w:p>
            <w:pPr>
              <w:jc w:val="center"/>
            </w:pPr>
            <w:r/>
            <w:r>
              <w:rPr>
                <w:rFonts w:ascii="Times New Roman" w:hAnsi="Times New Roman" w:cs="B Nazanin"/>
                <w:sz w:val="21"/>
                <w:szCs w:val="21"/>
                <w:rtl/>
              </w:rPr>
              <w:t>۴-۴</w:t>
            </w:r>
          </w:p>
        </w:tc>
      </w:tr>
      <w:tr>
        <w:tc>
          <w:tcPr>
            <w:tcW w:type="dxa" w:w="3216"/>
          </w:tcPr>
          <w:p>
            <w:pPr>
              <w:jc w:val="right"/>
            </w:pPr>
            <w:r/>
            <w:r>
              <w:rPr>
                <w:rFonts w:ascii="Times New Roman" w:hAnsi="Times New Roman" w:cs="B Nazanin"/>
                <w:sz w:val="21"/>
                <w:szCs w:val="21"/>
                <w:rtl/>
              </w:rPr>
              <w:t>شکل ۴-۲</w:t>
            </w:r>
          </w:p>
        </w:tc>
        <w:tc>
          <w:tcPr>
            <w:tcW w:type="dxa" w:w="3216"/>
          </w:tcPr>
          <w:p>
            <w:pPr>
              <w:jc w:val="center"/>
            </w:pPr>
            <w:r/>
            <w:r>
              <w:rPr>
                <w:rFonts w:ascii="Times New Roman" w:hAnsi="Times New Roman" w:cs="B Nazanin"/>
                <w:sz w:val="21"/>
                <w:szCs w:val="21"/>
                <w:rtl/>
              </w:rPr>
              <w:t>جاروب وزن فیوژن خطی SPLADE روی Belebele</w:t>
            </w:r>
          </w:p>
        </w:tc>
        <w:tc>
          <w:tcPr>
            <w:tcW w:type="dxa" w:w="3216"/>
          </w:tcPr>
          <w:p>
            <w:pPr>
              <w:jc w:val="center"/>
            </w:pPr>
            <w:r/>
            <w:r>
              <w:rPr>
                <w:rFonts w:ascii="Times New Roman" w:hAnsi="Times New Roman" w:cs="B Nazanin"/>
                <w:sz w:val="21"/>
                <w:szCs w:val="21"/>
                <w:rtl/>
              </w:rPr>
              <w:t>۴-۵-۱</w:t>
            </w:r>
          </w:p>
        </w:tc>
      </w:tr>
      <w:tr>
        <w:tc>
          <w:tcPr>
            <w:tcW w:type="dxa" w:w="3216"/>
          </w:tcPr>
          <w:p>
            <w:pPr>
              <w:jc w:val="right"/>
            </w:pPr>
            <w:r/>
            <w:r>
              <w:rPr>
                <w:rFonts w:ascii="Times New Roman" w:hAnsi="Times New Roman" w:cs="B Nazanin"/>
                <w:sz w:val="21"/>
                <w:szCs w:val="21"/>
                <w:rtl/>
              </w:rPr>
              <w:t>شکل ۴-۳</w:t>
            </w:r>
          </w:p>
        </w:tc>
        <w:tc>
          <w:tcPr>
            <w:tcW w:type="dxa" w:w="3216"/>
          </w:tcPr>
          <w:p>
            <w:pPr>
              <w:jc w:val="center"/>
            </w:pPr>
            <w:r/>
            <w:r>
              <w:rPr>
                <w:rFonts w:ascii="Times New Roman" w:hAnsi="Times New Roman" w:cs="B Nazanin"/>
                <w:sz w:val="21"/>
                <w:szCs w:val="21"/>
                <w:rtl/>
              </w:rPr>
              <w:t>نمودار ablation واریانت‌های پارامتری بر حسب AP</w:t>
            </w:r>
          </w:p>
        </w:tc>
        <w:tc>
          <w:tcPr>
            <w:tcW w:type="dxa" w:w="3216"/>
          </w:tcPr>
          <w:p>
            <w:pPr>
              <w:jc w:val="center"/>
            </w:pPr>
            <w:r/>
            <w:r>
              <w:rPr>
                <w:rFonts w:ascii="Times New Roman" w:hAnsi="Times New Roman" w:cs="B Nazanin"/>
                <w:sz w:val="21"/>
                <w:szCs w:val="21"/>
                <w:rtl/>
              </w:rPr>
              <w:t>۴-۵-۲</w:t>
            </w:r>
          </w:p>
        </w:tc>
      </w:tr>
    </w:tbl>
    <w:p/>
    <w:p>
      <w:pPr>
        <w:jc w:val="right"/>
        <w:bidi/>
      </w:pPr>
      <w:r>
        <w:rPr>
          <w:rFonts w:ascii="Times New Roman" w:hAnsi="Times New Roman" w:cs="B Nazanin"/>
          <w:sz w:val="24"/>
          <w:szCs w:val="24"/>
          <w:rtl/>
        </w:rPr>
        <w:t xml:space="preserve">فایل تصاویر: </w:t>
      </w:r>
      <w:r>
        <w:rPr>
          <w:rFonts w:ascii="Consolas" w:hAnsi="Consolas" w:cs="Consolas"/>
          <w:sz w:val="21"/>
          <w:szCs w:val="21"/>
        </w:rPr>
        <w:t>docs/thesis/fa/figures/*.png</w:t>
      </w:r>
      <w:r>
        <w:rPr>
          <w:rFonts w:ascii="Times New Roman" w:hAnsi="Times New Roman" w:cs="B Nazanin"/>
          <w:sz w:val="24"/>
          <w:szCs w:val="24"/>
          <w:rtl/>
        </w:rPr>
        <w:t xml:space="preserve"> — تولیدشده با </w:t>
      </w:r>
      <w:r>
        <w:rPr>
          <w:rFonts w:ascii="Consolas" w:hAnsi="Consolas" w:cs="Consolas"/>
          <w:sz w:val="21"/>
          <w:szCs w:val="21"/>
        </w:rPr>
        <w:t>scripts/make_thesis_figures.py</w:t>
      </w:r>
      <w:r>
        <w:rPr>
          <w:rFonts w:ascii="Times New Roman" w:hAnsi="Times New Roman" w:cs="B Nazanin"/>
          <w:sz w:val="24"/>
          <w:szCs w:val="24"/>
          <w:rtl/>
        </w:rPr>
        <w:t>.</w:t>
      </w:r>
    </w:p>
    <w:p>
      <w:pPr>
        <w:spacing w:before="200" w:after="120"/>
        <w:jc w:val="right"/>
        <w:bidi/>
      </w:pPr>
      <w:r>
        <w:rPr>
          <w:rFonts w:ascii="Times New Roman" w:hAnsi="Times New Roman" w:cs="B Nazanin"/>
          <w:b/>
          <w:color w:val="1F3B63"/>
          <w:sz w:val="30"/>
          <w:szCs w:val="30"/>
          <w:rtl/>
          <w:bCs/>
        </w:rPr>
        <w:t>فهرست جداول</w:t>
      </w:r>
    </w:p>
    <w:tbl>
      <w:tblPr>
        <w:tblStyle w:val="TableGrid"/>
        <w:tblW w:type="auto" w:w="0"/>
        <w:jc w:val="center"/>
        <w:tblLook w:firstColumn="1" w:firstRow="1" w:lastColumn="0" w:lastRow="0" w:noHBand="0" w:noVBand="1" w:val="04A0"/>
        <w:bidiVisual/>
      </w:tblPr>
      <w:tblGrid>
        <w:gridCol w:w="3216"/>
        <w:gridCol w:w="3216"/>
        <w:gridCol w:w="3216"/>
      </w:tblGrid>
      <w:tr>
        <w:tc>
          <w:tcPr>
            <w:tcW w:type="dxa" w:w="3216"/>
          </w:tcPr>
          <w:p>
            <w:pPr>
              <w:jc w:val="center"/>
            </w:pPr>
            <w:r>
              <w:rPr>
                <w:b/>
              </w:rPr>
            </w:r>
            <w:r>
              <w:rPr>
                <w:rFonts w:ascii="Times New Roman" w:hAnsi="Times New Roman" w:cs="B Nazanin"/>
                <w:b/>
                <w:sz w:val="21"/>
                <w:szCs w:val="21"/>
                <w:rtl/>
              </w:rPr>
              <w:t>شماره</w:t>
            </w:r>
          </w:p>
        </w:tc>
        <w:tc>
          <w:tcPr>
            <w:tcW w:type="dxa" w:w="3216"/>
          </w:tcPr>
          <w:p>
            <w:pPr>
              <w:jc w:val="center"/>
            </w:pPr>
            <w:r>
              <w:rPr>
                <w:b/>
              </w:rPr>
            </w:r>
            <w:r>
              <w:rPr>
                <w:rFonts w:ascii="Times New Roman" w:hAnsi="Times New Roman" w:cs="B Nazanin"/>
                <w:b/>
                <w:sz w:val="21"/>
                <w:szCs w:val="21"/>
                <w:rtl/>
              </w:rPr>
              <w:t>عنوان</w:t>
            </w:r>
          </w:p>
        </w:tc>
        <w:tc>
          <w:tcPr>
            <w:tcW w:type="dxa" w:w="3216"/>
          </w:tcPr>
          <w:p>
            <w:pPr>
              <w:jc w:val="center"/>
            </w:pPr>
            <w:r>
              <w:rPr>
                <w:b/>
              </w:rPr>
            </w:r>
            <w:r>
              <w:rPr>
                <w:rFonts w:ascii="Times New Roman" w:hAnsi="Times New Roman" w:cs="B Nazanin"/>
                <w:b/>
                <w:sz w:val="21"/>
                <w:szCs w:val="21"/>
                <w:rtl/>
              </w:rPr>
              <w:t>بخش</w:t>
            </w:r>
          </w:p>
        </w:tc>
      </w:tr>
      <w:tr>
        <w:tc>
          <w:tcPr>
            <w:tcW w:type="dxa" w:w="3216"/>
          </w:tcPr>
          <w:p>
            <w:pPr>
              <w:jc w:val="right"/>
            </w:pPr>
            <w:r/>
            <w:r>
              <w:rPr>
                <w:rFonts w:ascii="Times New Roman" w:hAnsi="Times New Roman" w:cs="B Nazanin"/>
                <w:sz w:val="21"/>
                <w:szCs w:val="21"/>
                <w:rtl/>
              </w:rPr>
              <w:t>جدول ۲-۱</w:t>
            </w:r>
          </w:p>
        </w:tc>
        <w:tc>
          <w:tcPr>
            <w:tcW w:type="dxa" w:w="3216"/>
          </w:tcPr>
          <w:p>
            <w:pPr>
              <w:jc w:val="center"/>
            </w:pPr>
            <w:r/>
            <w:r>
              <w:rPr>
                <w:rFonts w:ascii="Times New Roman" w:hAnsi="Times New Roman" w:cs="B Nazanin"/>
                <w:sz w:val="21"/>
                <w:szCs w:val="21"/>
                <w:rtl/>
              </w:rPr>
              <w:t>مقایسهٔ کیفی روش‌های تعبیه کلمات با خوشه‌بندی معنایی</w:t>
            </w:r>
          </w:p>
        </w:tc>
        <w:tc>
          <w:tcPr>
            <w:tcW w:type="dxa" w:w="3216"/>
          </w:tcPr>
          <w:p>
            <w:pPr>
              <w:jc w:val="center"/>
            </w:pPr>
            <w:r/>
            <w:r>
              <w:rPr>
                <w:rFonts w:ascii="Times New Roman" w:hAnsi="Times New Roman" w:cs="B Nazanin"/>
                <w:sz w:val="21"/>
                <w:szCs w:val="21"/>
                <w:rtl/>
              </w:rPr>
              <w:t>۲-۳-۴</w:t>
            </w:r>
          </w:p>
        </w:tc>
      </w:tr>
      <w:tr>
        <w:tc>
          <w:tcPr>
            <w:tcW w:type="dxa" w:w="3216"/>
          </w:tcPr>
          <w:p>
            <w:pPr>
              <w:jc w:val="right"/>
            </w:pPr>
            <w:r/>
            <w:r>
              <w:rPr>
                <w:rFonts w:ascii="Times New Roman" w:hAnsi="Times New Roman" w:cs="B Nazanin"/>
                <w:sz w:val="21"/>
                <w:szCs w:val="21"/>
                <w:rtl/>
              </w:rPr>
              <w:t>جدول ۳-۱</w:t>
            </w:r>
          </w:p>
        </w:tc>
        <w:tc>
          <w:tcPr>
            <w:tcW w:type="dxa" w:w="3216"/>
          </w:tcPr>
          <w:p>
            <w:pPr>
              <w:jc w:val="center"/>
            </w:pPr>
            <w:r/>
            <w:r>
              <w:rPr>
                <w:rFonts w:ascii="Times New Roman" w:hAnsi="Times New Roman" w:cs="B Nazanin"/>
                <w:sz w:val="21"/>
                <w:szCs w:val="21"/>
                <w:rtl/>
              </w:rPr>
              <w:t>نگاشت نقشه‌راه پروپوزال بر پیاده‌سازی</w:t>
            </w:r>
          </w:p>
        </w:tc>
        <w:tc>
          <w:tcPr>
            <w:tcW w:type="dxa" w:w="3216"/>
          </w:tcPr>
          <w:p>
            <w:pPr>
              <w:jc w:val="center"/>
            </w:pPr>
            <w:r/>
            <w:r>
              <w:rPr>
                <w:rFonts w:ascii="Times New Roman" w:hAnsi="Times New Roman" w:cs="B Nazanin"/>
                <w:sz w:val="21"/>
                <w:szCs w:val="21"/>
                <w:rtl/>
              </w:rPr>
              <w:t>۳-۱</w:t>
            </w:r>
          </w:p>
        </w:tc>
      </w:tr>
      <w:tr>
        <w:tc>
          <w:tcPr>
            <w:tcW w:type="dxa" w:w="3216"/>
          </w:tcPr>
          <w:p>
            <w:pPr>
              <w:jc w:val="right"/>
            </w:pPr>
            <w:r/>
            <w:r>
              <w:rPr>
                <w:rFonts w:ascii="Times New Roman" w:hAnsi="Times New Roman" w:cs="B Nazanin"/>
                <w:sz w:val="21"/>
                <w:szCs w:val="21"/>
                <w:rtl/>
              </w:rPr>
              <w:t>جدول ۴-۱</w:t>
            </w:r>
          </w:p>
        </w:tc>
        <w:tc>
          <w:tcPr>
            <w:tcW w:type="dxa" w:w="3216"/>
          </w:tcPr>
          <w:p>
            <w:pPr>
              <w:jc w:val="center"/>
            </w:pPr>
            <w:r/>
            <w:r>
              <w:rPr>
                <w:rFonts w:ascii="Times New Roman" w:hAnsi="Times New Roman" w:cs="B Nazanin"/>
                <w:sz w:val="21"/>
                <w:szCs w:val="21"/>
                <w:rtl/>
              </w:rPr>
              <w:t>مجموعه‌داده‌های ارزیابی</w:t>
            </w:r>
          </w:p>
        </w:tc>
        <w:tc>
          <w:tcPr>
            <w:tcW w:type="dxa" w:w="3216"/>
          </w:tcPr>
          <w:p>
            <w:pPr>
              <w:jc w:val="center"/>
            </w:pPr>
            <w:r/>
            <w:r>
              <w:rPr>
                <w:rFonts w:ascii="Times New Roman" w:hAnsi="Times New Roman" w:cs="B Nazanin"/>
                <w:sz w:val="21"/>
                <w:szCs w:val="21"/>
                <w:rtl/>
              </w:rPr>
              <w:t>۴-۲</w:t>
            </w:r>
          </w:p>
        </w:tc>
      </w:tr>
      <w:tr>
        <w:tc>
          <w:tcPr>
            <w:tcW w:type="dxa" w:w="3216"/>
          </w:tcPr>
          <w:p>
            <w:pPr>
              <w:jc w:val="right"/>
            </w:pPr>
            <w:r/>
            <w:r>
              <w:rPr>
                <w:rFonts w:ascii="Times New Roman" w:hAnsi="Times New Roman" w:cs="B Nazanin"/>
                <w:sz w:val="21"/>
                <w:szCs w:val="21"/>
                <w:rtl/>
              </w:rPr>
              <w:t>جدول ۴-۲</w:t>
            </w:r>
          </w:p>
        </w:tc>
        <w:tc>
          <w:tcPr>
            <w:tcW w:type="dxa" w:w="3216"/>
          </w:tcPr>
          <w:p>
            <w:pPr>
              <w:jc w:val="center"/>
            </w:pPr>
            <w:r/>
            <w:r>
              <w:rPr>
                <w:rFonts w:ascii="Times New Roman" w:hAnsi="Times New Roman" w:cs="B Nazanin"/>
                <w:sz w:val="21"/>
                <w:szCs w:val="21"/>
                <w:rtl/>
              </w:rPr>
              <w:t>بهترین نتیجهٔ هر بنچمارک در برابر BM25</w:t>
            </w:r>
          </w:p>
        </w:tc>
        <w:tc>
          <w:tcPr>
            <w:tcW w:type="dxa" w:w="3216"/>
          </w:tcPr>
          <w:p>
            <w:pPr>
              <w:jc w:val="center"/>
            </w:pPr>
            <w:r/>
            <w:r>
              <w:rPr>
                <w:rFonts w:ascii="Times New Roman" w:hAnsi="Times New Roman" w:cs="B Nazanin"/>
                <w:sz w:val="21"/>
                <w:szCs w:val="21"/>
                <w:rtl/>
              </w:rPr>
              <w:t>۴-۴</w:t>
            </w:r>
          </w:p>
        </w:tc>
      </w:tr>
      <w:tr>
        <w:tc>
          <w:tcPr>
            <w:tcW w:type="dxa" w:w="3216"/>
          </w:tcPr>
          <w:p>
            <w:pPr>
              <w:jc w:val="right"/>
            </w:pPr>
            <w:r/>
            <w:r>
              <w:rPr>
                <w:rFonts w:ascii="Times New Roman" w:hAnsi="Times New Roman" w:cs="B Nazanin"/>
                <w:sz w:val="21"/>
                <w:szCs w:val="21"/>
                <w:rtl/>
              </w:rPr>
              <w:t>جدول ۴-۳</w:t>
            </w:r>
          </w:p>
        </w:tc>
        <w:tc>
          <w:tcPr>
            <w:tcW w:type="dxa" w:w="3216"/>
          </w:tcPr>
          <w:p>
            <w:pPr>
              <w:jc w:val="center"/>
            </w:pPr>
            <w:r/>
            <w:r>
              <w:rPr>
                <w:rFonts w:ascii="Times New Roman" w:hAnsi="Times New Roman" w:cs="B Nazanin"/>
                <w:sz w:val="21"/>
                <w:szCs w:val="21"/>
                <w:rtl/>
              </w:rPr>
              <w:t>آزمون معناداری آماری custom_ar_en</w:t>
            </w:r>
          </w:p>
        </w:tc>
        <w:tc>
          <w:tcPr>
            <w:tcW w:type="dxa" w:w="3216"/>
          </w:tcPr>
          <w:p>
            <w:pPr>
              <w:jc w:val="center"/>
            </w:pPr>
            <w:r/>
            <w:r>
              <w:rPr>
                <w:rFonts w:ascii="Times New Roman" w:hAnsi="Times New Roman" w:cs="B Nazanin"/>
                <w:sz w:val="21"/>
                <w:szCs w:val="21"/>
                <w:rtl/>
              </w:rPr>
              <w:t>۴-۴-۱</w:t>
            </w:r>
          </w:p>
        </w:tc>
      </w:tr>
      <w:tr>
        <w:tc>
          <w:tcPr>
            <w:tcW w:type="dxa" w:w="3216"/>
          </w:tcPr>
          <w:p>
            <w:pPr>
              <w:jc w:val="right"/>
            </w:pPr>
            <w:r/>
            <w:r>
              <w:rPr>
                <w:rFonts w:ascii="Times New Roman" w:hAnsi="Times New Roman" w:cs="B Nazanin"/>
                <w:sz w:val="21"/>
                <w:szCs w:val="21"/>
                <w:rtl/>
              </w:rPr>
              <w:t>جدول ۴-۴</w:t>
            </w:r>
          </w:p>
        </w:tc>
        <w:tc>
          <w:tcPr>
            <w:tcW w:type="dxa" w:w="3216"/>
          </w:tcPr>
          <w:p>
            <w:pPr>
              <w:jc w:val="center"/>
            </w:pPr>
            <w:r/>
            <w:r>
              <w:rPr>
                <w:rFonts w:ascii="Times New Roman" w:hAnsi="Times New Roman" w:cs="B Nazanin"/>
                <w:sz w:val="21"/>
                <w:szCs w:val="21"/>
                <w:rtl/>
              </w:rPr>
              <w:t>آزمون شبکهٔ واژگان WordNet (v1/v2)</w:t>
            </w:r>
          </w:p>
        </w:tc>
        <w:tc>
          <w:tcPr>
            <w:tcW w:type="dxa" w:w="3216"/>
          </w:tcPr>
          <w:p>
            <w:pPr>
              <w:jc w:val="center"/>
            </w:pPr>
            <w:r/>
            <w:r>
              <w:rPr>
                <w:rFonts w:ascii="Times New Roman" w:hAnsi="Times New Roman" w:cs="B Nazanin"/>
                <w:sz w:val="21"/>
                <w:szCs w:val="21"/>
                <w:rtl/>
              </w:rPr>
              <w:t>۴-۴-۳</w:t>
            </w:r>
          </w:p>
        </w:tc>
      </w:tr>
      <w:tr>
        <w:tc>
          <w:tcPr>
            <w:tcW w:type="dxa" w:w="3216"/>
          </w:tcPr>
          <w:p>
            <w:pPr>
              <w:jc w:val="right"/>
            </w:pPr>
            <w:r/>
            <w:r>
              <w:rPr>
                <w:rFonts w:ascii="Times New Roman" w:hAnsi="Times New Roman" w:cs="B Nazanin"/>
                <w:sz w:val="21"/>
                <w:szCs w:val="21"/>
                <w:rtl/>
              </w:rPr>
              <w:t>جدول ۴-۵</w:t>
            </w:r>
          </w:p>
        </w:tc>
        <w:tc>
          <w:tcPr>
            <w:tcW w:type="dxa" w:w="3216"/>
          </w:tcPr>
          <w:p>
            <w:pPr>
              <w:jc w:val="center"/>
            </w:pPr>
            <w:r/>
            <w:r>
              <w:rPr>
                <w:rFonts w:ascii="Times New Roman" w:hAnsi="Times New Roman" w:cs="B Nazanin"/>
                <w:sz w:val="21"/>
                <w:szCs w:val="21"/>
                <w:rtl/>
              </w:rPr>
              <w:t>ablation سهم اجزا (پیکرهٔ QA-sample)</w:t>
            </w:r>
          </w:p>
        </w:tc>
        <w:tc>
          <w:tcPr>
            <w:tcW w:type="dxa" w:w="3216"/>
          </w:tcPr>
          <w:p>
            <w:pPr>
              <w:jc w:val="center"/>
            </w:pPr>
            <w:r/>
            <w:r>
              <w:rPr>
                <w:rFonts w:ascii="Times New Roman" w:hAnsi="Times New Roman" w:cs="B Nazanin"/>
                <w:sz w:val="21"/>
                <w:szCs w:val="21"/>
                <w:rtl/>
              </w:rPr>
              <w:t>۴-۵-۲</w:t>
            </w:r>
          </w:p>
        </w:tc>
      </w:tr>
      <w:tr>
        <w:tc>
          <w:tcPr>
            <w:tcW w:type="dxa" w:w="3216"/>
          </w:tcPr>
          <w:p>
            <w:pPr>
              <w:jc w:val="right"/>
            </w:pPr>
            <w:r/>
            <w:r>
              <w:rPr>
                <w:rFonts w:ascii="Times New Roman" w:hAnsi="Times New Roman" w:cs="B Nazanin"/>
                <w:sz w:val="21"/>
                <w:szCs w:val="21"/>
                <w:rtl/>
              </w:rPr>
              <w:t>جدول ۴-۶</w:t>
            </w:r>
          </w:p>
        </w:tc>
        <w:tc>
          <w:tcPr>
            <w:tcW w:type="dxa" w:w="3216"/>
          </w:tcPr>
          <w:p>
            <w:pPr>
              <w:jc w:val="center"/>
            </w:pPr>
            <w:r/>
            <w:r>
              <w:rPr>
                <w:rFonts w:ascii="Times New Roman" w:hAnsi="Times New Roman" w:cs="B Nazanin"/>
                <w:sz w:val="21"/>
                <w:szCs w:val="21"/>
                <w:rtl/>
              </w:rPr>
              <w:t>سایر یافته‌های پارامتری</w:t>
            </w:r>
          </w:p>
        </w:tc>
        <w:tc>
          <w:tcPr>
            <w:tcW w:type="dxa" w:w="3216"/>
          </w:tcPr>
          <w:p>
            <w:pPr>
              <w:jc w:val="center"/>
            </w:pPr>
            <w:r/>
            <w:r>
              <w:rPr>
                <w:rFonts w:ascii="Times New Roman" w:hAnsi="Times New Roman" w:cs="B Nazanin"/>
                <w:sz w:val="21"/>
                <w:szCs w:val="21"/>
                <w:rtl/>
              </w:rPr>
              <w:t>۴-۵-۳</w:t>
            </w:r>
          </w:p>
        </w:tc>
      </w:tr>
      <w:tr>
        <w:tc>
          <w:tcPr>
            <w:tcW w:type="dxa" w:w="3216"/>
          </w:tcPr>
          <w:p>
            <w:pPr>
              <w:jc w:val="right"/>
            </w:pPr>
            <w:r/>
            <w:r>
              <w:rPr>
                <w:rFonts w:ascii="Times New Roman" w:hAnsi="Times New Roman" w:cs="B Nazanin"/>
                <w:sz w:val="21"/>
                <w:szCs w:val="21"/>
                <w:rtl/>
              </w:rPr>
              <w:t>جدول ۴-۷</w:t>
            </w:r>
          </w:p>
        </w:tc>
        <w:tc>
          <w:tcPr>
            <w:tcW w:type="dxa" w:w="3216"/>
          </w:tcPr>
          <w:p>
            <w:pPr>
              <w:jc w:val="center"/>
            </w:pPr>
            <w:r/>
            <w:r>
              <w:rPr>
                <w:rFonts w:ascii="Times New Roman" w:hAnsi="Times New Roman" w:cs="B Nazanin"/>
                <w:sz w:val="21"/>
                <w:szCs w:val="21"/>
                <w:rtl/>
              </w:rPr>
              <w:t>خط مبنای تراکمی MiniLM روی SciFact</w:t>
            </w:r>
          </w:p>
        </w:tc>
        <w:tc>
          <w:tcPr>
            <w:tcW w:type="dxa" w:w="3216"/>
          </w:tcPr>
          <w:p>
            <w:pPr>
              <w:jc w:val="center"/>
            </w:pPr>
            <w:r/>
            <w:r>
              <w:rPr>
                <w:rFonts w:ascii="Times New Roman" w:hAnsi="Times New Roman" w:cs="B Nazanin"/>
                <w:sz w:val="21"/>
                <w:szCs w:val="21"/>
                <w:rtl/>
              </w:rPr>
              <w:t>۴-۷-۱</w:t>
            </w:r>
          </w:p>
        </w:tc>
      </w:tr>
      <w:tr>
        <w:tc>
          <w:tcPr>
            <w:tcW w:type="dxa" w:w="3216"/>
          </w:tcPr>
          <w:p>
            <w:pPr>
              <w:jc w:val="right"/>
            </w:pPr>
            <w:r/>
            <w:r>
              <w:rPr>
                <w:rFonts w:ascii="Times New Roman" w:hAnsi="Times New Roman" w:cs="B Nazanin"/>
                <w:sz w:val="21"/>
                <w:szCs w:val="21"/>
                <w:rtl/>
              </w:rPr>
              <w:t>جدول ۴-۸</w:t>
            </w:r>
          </w:p>
        </w:tc>
        <w:tc>
          <w:tcPr>
            <w:tcW w:type="dxa" w:w="3216"/>
          </w:tcPr>
          <w:p>
            <w:pPr>
              <w:jc w:val="center"/>
            </w:pPr>
            <w:r/>
            <w:r>
              <w:rPr>
                <w:rFonts w:ascii="Times New Roman" w:hAnsi="Times New Roman" w:cs="B Nazanin"/>
                <w:sz w:val="21"/>
                <w:szCs w:val="21"/>
                <w:rtl/>
              </w:rPr>
              <w:t>مقایسهٔ ادبی با مدل‌های تعبیه کلمات</w:t>
            </w:r>
          </w:p>
        </w:tc>
        <w:tc>
          <w:tcPr>
            <w:tcW w:type="dxa" w:w="3216"/>
          </w:tcPr>
          <w:p>
            <w:pPr>
              <w:jc w:val="center"/>
            </w:pPr>
            <w:r/>
            <w:r>
              <w:rPr>
                <w:rFonts w:ascii="Times New Roman" w:hAnsi="Times New Roman" w:cs="B Nazanin"/>
                <w:sz w:val="21"/>
                <w:szCs w:val="21"/>
                <w:rtl/>
              </w:rPr>
              <w:t>۴-۷-۲</w:t>
            </w:r>
          </w:p>
        </w:tc>
      </w:tr>
      <w:tr>
        <w:tc>
          <w:tcPr>
            <w:tcW w:type="dxa" w:w="3216"/>
          </w:tcPr>
          <w:p>
            <w:pPr>
              <w:jc w:val="right"/>
            </w:pPr>
            <w:r/>
            <w:r>
              <w:rPr>
                <w:rFonts w:ascii="Times New Roman" w:hAnsi="Times New Roman" w:cs="B Nazanin"/>
                <w:sz w:val="21"/>
                <w:szCs w:val="21"/>
                <w:rtl/>
              </w:rPr>
              <w:t>جدول A-۱</w:t>
            </w:r>
          </w:p>
        </w:tc>
        <w:tc>
          <w:tcPr>
            <w:tcW w:type="dxa" w:w="3216"/>
          </w:tcPr>
          <w:p>
            <w:pPr>
              <w:jc w:val="center"/>
            </w:pPr>
            <w:r/>
            <w:r>
              <w:rPr>
                <w:rFonts w:ascii="Times New Roman" w:hAnsi="Times New Roman" w:cs="B Nazanin"/>
                <w:sz w:val="21"/>
                <w:szCs w:val="21"/>
                <w:rtl/>
              </w:rPr>
              <w:t>مرجع پارامترهای خط لوله</w:t>
            </w:r>
          </w:p>
        </w:tc>
        <w:tc>
          <w:tcPr>
            <w:tcW w:type="dxa" w:w="3216"/>
          </w:tcPr>
          <w:p>
            <w:pPr>
              <w:jc w:val="center"/>
            </w:pPr>
            <w:r/>
            <w:r>
              <w:rPr>
                <w:rFonts w:ascii="Times New Roman" w:hAnsi="Times New Roman" w:cs="B Nazanin"/>
                <w:sz w:val="21"/>
                <w:szCs w:val="21"/>
                <w:rtl/>
              </w:rPr>
              <w:t>پیوست A</w:t>
            </w:r>
          </w:p>
        </w:tc>
      </w:tr>
    </w:tbl>
    <w:p/>
    <w:p>
      <w:pPr>
        <w:spacing w:before="280" w:after="120"/>
        <w:jc w:val="right"/>
        <w:bidi/>
      </w:pPr>
      <w:r>
        <w:rPr>
          <w:rFonts w:ascii="Times New Roman" w:hAnsi="Times New Roman" w:cs="B Nazanin"/>
          <w:b/>
          <w:color w:val="1F3B63"/>
          <w:sz w:val="36"/>
          <w:szCs w:val="36"/>
          <w:rtl/>
          <w:bCs/>
        </w:rPr>
        <w:t>فصل ۱: مقدمه</w:t>
      </w:r>
    </w:p>
    <w:p>
      <w:pPr>
        <w:spacing w:before="200" w:after="120"/>
        <w:jc w:val="right"/>
        <w:bidi/>
      </w:pPr>
      <w:r>
        <w:rPr>
          <w:rFonts w:ascii="Times New Roman" w:hAnsi="Times New Roman" w:cs="B Nazanin"/>
          <w:b/>
          <w:color w:val="1F3B63"/>
          <w:sz w:val="30"/>
          <w:szCs w:val="30"/>
          <w:rtl/>
          <w:bCs/>
        </w:rPr>
        <w:t>۱-۱. مقدمه</w:t>
      </w:r>
    </w:p>
    <w:p>
      <w:pPr>
        <w:jc w:val="right"/>
        <w:bidi/>
      </w:pPr>
      <w:r>
        <w:rPr>
          <w:rFonts w:ascii="Times New Roman" w:hAnsi="Times New Roman" w:cs="B Nazanin"/>
          <w:sz w:val="24"/>
          <w:szCs w:val="24"/>
          <w:rtl/>
        </w:rPr>
        <w:t>پاسخگویی سریع و بهینه به پرسش‌های کاربران، یکی از مسائل بنیادین و پرکاربرد حوزهٔ هوش مصنوعی و پردازش زبان‌های طبیعی است. سامانه‌های پاسخگویی خودکار به سوال (Question Answering) امروزه جایگاه ویژه‌ای در برآوردن نیازهای روزافزون کاربران یافته‌اند [3]، [33]؛ به‌گونه‌ای که موتورهای جست‌وجوی بزرگ نیز بخش «پاسخ مستقیم» را به سرویس‌های خود افزوده‌اند تا کاربر به‌جای مرور پیوندهای متعدد، پاسخ را بی‌واسطه دریافت کند. موازی با این روند، شبکه‌های عصبی عمیق و مدل‌های زبانی بزرگ دقت این سامانه‌ها را به‌شدت افزایش داده‌اند [2]، اما این دقتِ بالا هزینهٔ سنگینی در پی داشته است: نیازمندی به منابع پردازشی قدرتمند، پیکره‌های آموزشی عظیم و فرآیندهای برچسب‌گذاری پرهزینه [9].</w:t>
      </w:r>
    </w:p>
    <w:p>
      <w:pPr>
        <w:jc w:val="right"/>
        <w:bidi/>
      </w:pPr>
      <w:r>
        <w:rPr>
          <w:rFonts w:ascii="Times New Roman" w:hAnsi="Times New Roman" w:cs="B Nazanin"/>
          <w:sz w:val="24"/>
          <w:szCs w:val="24"/>
          <w:rtl/>
        </w:rPr>
        <w:t>در مقابل، مغز انسان با مصرف انرژی ناچیز و بدون برچسب‌گذاری صریح، قادر به درک مفاهیم و پاسخگویی لحظه‌ای است. پیشرفت‌های علوم اعصاب محاسباتی — به‌ویژه نظریه حافظه زمانی سلسله‌مراتبی (HTM) هاوکینز و همکاران [10] — نشان می‌دهد که کلید این کارایی، بازنمایی‌های پراکندهٔ توزیع‌شده (SDR) و نقشه‌های توپولوژیک مفاهیم در قشر جدید مخ است. «خوشه‌بندی معنایی» (Semantic Folding) رویکردی است که این اصول زیست‌الهامی را به پردازش متن ترجمه می‌کند [13]: متن به یک فضای دوبعدی گسسته نگاشت می‌شود و هر واژه، عبارت یا قطعهٔ متن به یک «اثرانگشت معنایی» دودوییِ پراکنده تبدیل می‌گردد که شباهت معنایی را به همپوشانی مکانی تبدیل می‌کند.</w:t>
      </w:r>
    </w:p>
    <w:p>
      <w:pPr>
        <w:jc w:val="right"/>
        <w:bidi/>
      </w:pPr>
      <w:r>
        <w:rPr>
          <w:rFonts w:ascii="Times New Roman" w:hAnsi="Times New Roman" w:cs="B Nazanin"/>
          <w:sz w:val="24"/>
          <w:szCs w:val="24"/>
          <w:rtl/>
        </w:rPr>
        <w:t xml:space="preserve">این پایان‌نامه به بررسی، ارزیابی و تحلیل کاربردهای این رویکرد برای پاسخگویی به سوالات در </w:t>
      </w:r>
      <w:r>
        <w:rPr>
          <w:b/>
          <w:rFonts w:ascii="Times New Roman" w:hAnsi="Times New Roman" w:cs="B Nazanin"/>
          <w:sz w:val="24"/>
          <w:szCs w:val="24"/>
          <w:rtl/>
        </w:rPr>
        <w:t>محیط‌های با دامنه بسته</w:t>
      </w:r>
      <w:r>
        <w:rPr>
          <w:rFonts w:ascii="Times New Roman" w:hAnsi="Times New Roman" w:cs="B Nazanin"/>
          <w:sz w:val="24"/>
          <w:szCs w:val="24"/>
          <w:rtl/>
        </w:rPr>
        <w:t xml:space="preserve"> و بر پایهٔ </w:t>
      </w:r>
      <w:r>
        <w:rPr>
          <w:b/>
          <w:rFonts w:ascii="Times New Roman" w:hAnsi="Times New Roman" w:cs="B Nazanin"/>
          <w:sz w:val="24"/>
          <w:szCs w:val="24"/>
          <w:rtl/>
        </w:rPr>
        <w:t>متون چندزبانه</w:t>
      </w:r>
      <w:r>
        <w:rPr>
          <w:rFonts w:ascii="Times New Roman" w:hAnsi="Times New Roman" w:cs="B Nazanin"/>
          <w:sz w:val="24"/>
          <w:szCs w:val="24"/>
          <w:rtl/>
        </w:rPr>
        <w:t xml:space="preserve"> می‌پردازد و عملکرد آن را از منظر دقت، سرعت و مصرف منابع با روش‌های رایج — شامل خط مبنا واژگانی BM25 و مدل‌های عصبی lexical مانند SPLADE — مقایسه می‌کند.</w:t>
      </w:r>
    </w:p>
    <w:p>
      <w:pPr>
        <w:spacing w:before="200" w:after="120"/>
        <w:jc w:val="right"/>
        <w:bidi/>
      </w:pPr>
      <w:r>
        <w:rPr>
          <w:rFonts w:ascii="Times New Roman" w:hAnsi="Times New Roman" w:cs="B Nazanin"/>
          <w:b/>
          <w:color w:val="1F3B63"/>
          <w:sz w:val="30"/>
          <w:szCs w:val="30"/>
          <w:rtl/>
          <w:bCs/>
        </w:rPr>
        <w:t>۱-۲. تعریف مسئله</w:t>
      </w:r>
    </w:p>
    <w:p>
      <w:pPr>
        <w:jc w:val="right"/>
        <w:bidi/>
      </w:pPr>
      <w:r>
        <w:rPr>
          <w:rFonts w:ascii="Times New Roman" w:hAnsi="Times New Roman" w:cs="B Nazanin"/>
          <w:sz w:val="24"/>
          <w:szCs w:val="24"/>
          <w:rtl/>
        </w:rPr>
        <w:t xml:space="preserve">مسئلهٔ اصلی این پژوهش عبارت است از: </w:t>
      </w:r>
      <w:r>
        <w:rPr>
          <w:i/>
          <w:rFonts w:ascii="Times New Roman" w:hAnsi="Times New Roman" w:cs="B Nazanin"/>
          <w:sz w:val="24"/>
          <w:szCs w:val="24"/>
          <w:rtl/>
        </w:rPr>
        <w:t>«طراحی، پیاده‌سازی و ارزیابی یک سامانهٔ بازیابی/پاسخگویی خودکار مبتنی بر خوشه‌بندی معنایی که بتواند در یک دامنهٔ بسته، پرسش‌های کاربر را به مفاهیم معنایی مجزای موجود در متون چندزبانه نگاشت کرده و دقیق‌ترین پاسخ‌ها را با کمترین هزینهٔ محاسباتی بازیابی کند.»</w:t>
      </w:r>
    </w:p>
    <w:p>
      <w:pPr>
        <w:jc w:val="right"/>
        <w:bidi/>
      </w:pPr>
      <w:r>
        <w:rPr>
          <w:rFonts w:ascii="Times New Roman" w:hAnsi="Times New Roman" w:cs="B Nazanin"/>
          <w:sz w:val="25"/>
          <w:szCs w:val="25"/>
          <w:rtl/>
        </w:rPr>
        <w:t>سه زیرمسئلهٔ اصلی از این تعریف قابل استخراج است:</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بازنمایی:</w:t>
      </w:r>
      <w:r>
        <w:rPr>
          <w:rFonts w:ascii="Times New Roman" w:hAnsi="Times New Roman" w:cs="B Nazanin"/>
          <w:sz w:val="24"/>
          <w:szCs w:val="24"/>
          <w:rtl/>
        </w:rPr>
        <w:t xml:space="preserve"> چگونه متون چندزبانه را به یک نقشهٔ معنایی مشترک نگاشت کنیم تا واژه‌های هم‌معنا در زبان‌های مختلف اثرانگشت‌های مشابه به دست آورند؟</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وزن‌دهی و ترکیب:</w:t>
      </w:r>
      <w:r>
        <w:rPr>
          <w:rFonts w:ascii="Times New Roman" w:hAnsi="Times New Roman" w:cs="B Nazanin"/>
          <w:sz w:val="24"/>
          <w:szCs w:val="24"/>
          <w:rtl/>
        </w:rPr>
        <w:t xml:space="preserve"> هنگام ساخت اثرانگشت اسناد و پرس‌وجوها، اهمیت هر واژه/عبارت را چگونه محاسبه کنیم (TF-IDF، هم‌رخدادی سند-محور)؟</w:t>
      </w:r>
    </w:p>
    <w:p>
      <w:pPr>
        <w:jc w:val="right"/>
        <w:bidi/>
      </w:pPr>
      <w:r>
        <w:rPr>
          <w:rFonts w:ascii="Times New Roman" w:hAnsi="Times New Roman" w:cs="B Nazanin"/>
          <w:sz w:val="24"/>
          <w:szCs w:val="24"/>
          <w:rtl/>
        </w:rPr>
        <w:t xml:space="preserve">3. </w:t>
      </w:r>
      <w:r>
        <w:rPr>
          <w:b/>
          <w:rFonts w:ascii="Times New Roman" w:hAnsi="Times New Roman" w:cs="B Nazanin"/>
          <w:sz w:val="24"/>
          <w:szCs w:val="24"/>
          <w:rtl/>
        </w:rPr>
        <w:t>بازیابی:</w:t>
      </w:r>
      <w:r>
        <w:rPr>
          <w:rFonts w:ascii="Times New Roman" w:hAnsi="Times New Roman" w:cs="B Nazanin"/>
          <w:sz w:val="24"/>
          <w:szCs w:val="24"/>
          <w:rtl/>
        </w:rPr>
        <w:t xml:space="preserve"> شباهت میان اثرانگشت پرس‌وجو و اثرانگشت اسناد را چگونه بسنجیم که هم دقت بالا و هم سرعت مناسب تضمین شود — و آیا ادغام سیگنال واژگانی عصبی (SPLADE) می‌تواند نتایج را بهبود دهد؟</w:t>
      </w:r>
    </w:p>
    <w:p>
      <w:pPr>
        <w:spacing w:before="200" w:after="120"/>
        <w:jc w:val="right"/>
        <w:bidi/>
      </w:pPr>
      <w:r>
        <w:rPr>
          <w:rFonts w:ascii="Times New Roman" w:hAnsi="Times New Roman" w:cs="B Nazanin"/>
          <w:b/>
          <w:color w:val="1F3B63"/>
          <w:sz w:val="30"/>
          <w:szCs w:val="30"/>
          <w:rtl/>
          <w:bCs/>
        </w:rPr>
        <w:t>۱-۳. اهداف پژوهش</w:t>
      </w:r>
    </w:p>
    <w:p>
      <w:pPr>
        <w:jc w:val="right"/>
        <w:bidi/>
      </w:pPr>
      <w:r>
        <w:rPr>
          <w:rFonts w:ascii="Times New Roman" w:hAnsi="Times New Roman" w:cs="B Nazanin"/>
          <w:sz w:val="24"/>
          <w:szCs w:val="24"/>
          <w:rtl/>
        </w:rPr>
        <w:t>هدف اصلی این پژوهش، بررسی، ارزیابی و تحلیل کاربردهای رویکرد خوشه‌بندی معنایی برای درک مفاهیم متون چندزبانه و سنجش کارایی آن در پاسخگویی خودکار به سوالات، در مقایسه با پیشرفت‌های اخیر شبکه‌های عصبی عمیق و شبکه‌های گراف است. اهداف جزئی عبارت‌اند از:</w:t>
      </w:r>
    </w:p>
    <w:p>
      <w:pPr>
        <w:jc w:val="right"/>
        <w:bidi/>
      </w:pPr>
      <w:r>
        <w:rPr>
          <w:rFonts w:ascii="Times New Roman" w:hAnsi="Times New Roman" w:cs="B Nazanin"/>
          <w:sz w:val="24"/>
          <w:szCs w:val="24"/>
          <w:rtl/>
        </w:rPr>
        <w:t>1. پیاده‌سازی کامل خط لولهٔ خوشه‌بندی معنایی (استخراج عبارات ← ماتریس واژه–مفهوم ← نقشهٔ معنایی ← اثرانگشت عبارات ← اثرانگشت اسناد ← پردازش پرس‌وجو).</w:t>
      </w:r>
    </w:p>
    <w:p>
      <w:pPr>
        <w:jc w:val="right"/>
        <w:bidi/>
      </w:pPr>
      <w:r>
        <w:rPr>
          <w:rFonts w:ascii="Times New Roman" w:hAnsi="Times New Roman" w:cs="B Nazanin"/>
          <w:sz w:val="24"/>
          <w:szCs w:val="24"/>
          <w:rtl/>
        </w:rPr>
        <w:t>2. بررسی تأثیر پارامترهای کلیدی (ابعاد نقشه، وزن‌دهی TF-IDF، هموارسازی گاوسی، انتشار فعال‌سازی و …) بر دقت بازیابی.</w:t>
      </w:r>
    </w:p>
    <w:p>
      <w:pPr>
        <w:jc w:val="right"/>
        <w:bidi/>
      </w:pPr>
      <w:r>
        <w:rPr>
          <w:rFonts w:ascii="Times New Roman" w:hAnsi="Times New Roman" w:cs="B Nazanin"/>
          <w:sz w:val="24"/>
          <w:szCs w:val="24"/>
          <w:rtl/>
        </w:rPr>
        <w:t>3. ارزیابی روش روی مجموعه‌داده‌های متنوع دامنه بسته (قرآن کریم با ۶٬۲۳۶ آیه، پیکرهٔ دوزبانهٔ عربی–انگلیسی Belebele، PubMedQA، PopQA، NarrativeQA و زیرمجموعه‌ای از BEIR).</w:t>
      </w:r>
    </w:p>
    <w:p>
      <w:pPr>
        <w:jc w:val="right"/>
        <w:bidi/>
      </w:pPr>
      <w:r>
        <w:rPr>
          <w:rFonts w:ascii="Times New Roman" w:hAnsi="Times New Roman" w:cs="B Nazanin"/>
          <w:sz w:val="24"/>
          <w:szCs w:val="24"/>
          <w:rtl/>
        </w:rPr>
        <w:t>4. مقایسه با خط مبنای BM25 و بررسی معناداری آماری تفاوت‌ها.</w:t>
      </w:r>
    </w:p>
    <w:p>
      <w:pPr>
        <w:jc w:val="right"/>
        <w:bidi/>
      </w:pPr>
      <w:r>
        <w:rPr>
          <w:rFonts w:ascii="Times New Roman" w:hAnsi="Times New Roman" w:cs="B Nazanin"/>
          <w:sz w:val="24"/>
          <w:szCs w:val="24"/>
          <w:rtl/>
        </w:rPr>
        <w:t>5. پیشنهاد و آزمودن بهبودهایی بر روش پایه، از جمله ادغام خطی با مدل SPLADE و سازوکار شبکهٔ واژگان برای واژگان خارج از پیکره.</w:t>
      </w:r>
    </w:p>
    <w:p>
      <w:pPr>
        <w:spacing w:before="200" w:after="120"/>
        <w:jc w:val="right"/>
        <w:bidi/>
      </w:pPr>
      <w:r>
        <w:rPr>
          <w:rFonts w:ascii="Times New Roman" w:hAnsi="Times New Roman" w:cs="B Nazanin"/>
          <w:b/>
          <w:color w:val="1F3B63"/>
          <w:sz w:val="30"/>
          <w:szCs w:val="30"/>
          <w:rtl/>
          <w:bCs/>
        </w:rPr>
        <w:t>۱-۴. ضرورت انجام پژوهش</w:t>
      </w:r>
    </w:p>
    <w:p>
      <w:pPr>
        <w:jc w:val="right"/>
        <w:bidi/>
      </w:pPr>
      <w:r>
        <w:rPr>
          <w:rFonts w:ascii="Times New Roman" w:hAnsi="Times New Roman" w:cs="B Nazanin"/>
          <w:sz w:val="24"/>
          <w:szCs w:val="24"/>
          <w:rtl/>
        </w:rPr>
        <w:t>نیاز به سامانه‌ای با دقت و سرعت بالا برای پاسخگویی به سوالات در محیط‌های با دامنه بسته، از ضروریات حوزه‌های تخصصی (متون دینی، حقوقی، پزشکی و…) است. سه واقعیت، ضرورت این پژوهش را رقم می‌زند:</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محدودیت منابع:</w:t>
      </w:r>
      <w:r>
        <w:rPr>
          <w:rFonts w:ascii="Times New Roman" w:hAnsi="Times New Roman" w:cs="B Nazanin"/>
          <w:sz w:val="24"/>
          <w:szCs w:val="24"/>
          <w:rtl/>
        </w:rPr>
        <w:t xml:space="preserve"> مدل‌های عصبی بزرگ برای استنتاج و آموزش نیازمند سخت‌افزار گرافیکی گران‌اند؛ درحالی‌که خوشه‌بندی معنایی با محاسبات برداری تنکِ سبک (ضرب داخلی روی بردارهای دودویی پراکنده) کار می‌کند.</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کمیابی دادهٔ برچسب‌خورده:</w:t>
      </w:r>
      <w:r>
        <w:rPr>
          <w:rFonts w:ascii="Times New Roman" w:hAnsi="Times New Roman" w:cs="B Nazanin"/>
          <w:sz w:val="24"/>
          <w:szCs w:val="24"/>
          <w:rtl/>
        </w:rPr>
        <w:t xml:space="preserve"> یادگیری کاملاً بدون ناظرِ این روش، هزینهٔ برچسب‌گذاری را حذف می‌کند و افزودن مداوم متون جدید را ممکن می‌سازد.</w:t>
      </w:r>
    </w:p>
    <w:p>
      <w:pPr>
        <w:jc w:val="right"/>
        <w:bidi/>
      </w:pPr>
      <w:r>
        <w:rPr>
          <w:rFonts w:ascii="Times New Roman" w:hAnsi="Times New Roman" w:cs="B Nazanin"/>
          <w:sz w:val="24"/>
          <w:szCs w:val="24"/>
          <w:rtl/>
        </w:rPr>
        <w:t xml:space="preserve">3. </w:t>
      </w:r>
      <w:r>
        <w:rPr>
          <w:b/>
          <w:rFonts w:ascii="Times New Roman" w:hAnsi="Times New Roman" w:cs="B Nazanin"/>
          <w:sz w:val="24"/>
          <w:szCs w:val="24"/>
          <w:rtl/>
        </w:rPr>
        <w:t>چندزبانه بودن متون تخصصی:</w:t>
      </w:r>
      <w:r>
        <w:rPr>
          <w:rFonts w:ascii="Times New Roman" w:hAnsi="Times New Roman" w:cs="B Nazanin"/>
          <w:sz w:val="24"/>
          <w:szCs w:val="24"/>
          <w:rtl/>
        </w:rPr>
        <w:t xml:space="preserve"> بسیاری از متون دینی و تخصصی ذاتاً چندزبانه‌اند (متن اصلی عربی + ترجمه انگلیسی/فارسی). رویکردهای واژگانی صرف در این محیط‌ها شکست می‌خورند و به بازنمایی معنایی مستقل از زبان نیاز است — ویژگی ذاتی اثرانگشت‌های معنایی.</w:t>
      </w:r>
    </w:p>
    <w:p>
      <w:pPr>
        <w:spacing w:before="200" w:after="120"/>
        <w:jc w:val="right"/>
        <w:bidi/>
      </w:pPr>
      <w:r>
        <w:rPr>
          <w:rFonts w:ascii="Times New Roman" w:hAnsi="Times New Roman" w:cs="B Nazanin"/>
          <w:b/>
          <w:color w:val="1F3B63"/>
          <w:sz w:val="30"/>
          <w:szCs w:val="30"/>
          <w:rtl/>
          <w:bCs/>
        </w:rPr>
        <w:t>۱-۵. چالش‌های پیش رو</w:t>
      </w:r>
    </w:p>
    <w:p>
      <w:pPr>
        <w:jc w:val="right"/>
        <w:bidi/>
      </w:pPr>
      <w:r>
        <w:rPr>
          <w:rFonts w:ascii="Times New Roman" w:hAnsi="Times New Roman" w:cs="B Nazanin"/>
          <w:sz w:val="24"/>
          <w:szCs w:val="24"/>
          <w:rtl/>
        </w:rPr>
        <w:t>بر اساس پروپوزال و تجربهٔ اجرای این پژوهش، چالش‌های اصلی عبارت‌اند از:</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نگاشت چندزبانه:</w:t>
      </w:r>
      <w:r>
        <w:rPr>
          <w:rFonts w:ascii="Times New Roman" w:hAnsi="Times New Roman" w:cs="B Nazanin"/>
          <w:sz w:val="24"/>
          <w:szCs w:val="24"/>
          <w:rtl/>
        </w:rPr>
        <w:t xml:space="preserve"> تشکیل یک نقشهٔ معنایی واحد که واژگان زبان‌های مختلف را حول مفاهیم مشترک بچیند؛ بازیابی cross-lingual محض (پرسش عربی، سند انگلیسی بدون متن موازی) تقریباً ناممکن است و باید با پیکره‌های موازی دوزبانه حل شود.</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نبود مبنای ارزیابی استاندارد:</w:t>
      </w:r>
      <w:r>
        <w:rPr>
          <w:rFonts w:ascii="Times New Roman" w:hAnsi="Times New Roman" w:cs="B Nazanin"/>
          <w:sz w:val="24"/>
          <w:szCs w:val="24"/>
          <w:rtl/>
        </w:rPr>
        <w:t xml:space="preserve"> تا انتشار مبنای ارزیابی Cai et al. (2024) هیچ benchmark جامعی برای روش‌های مبتنی بر خوشه‌بندی معنایی وجود نداشت؛ در این پژوهش از پروتکل بازیابی استاندارد IR (MRR/AP/NDCG در برابر BM25) استفاده شده است.</w:t>
      </w:r>
    </w:p>
    <w:p>
      <w:pPr>
        <w:jc w:val="right"/>
        <w:bidi/>
      </w:pPr>
      <w:r>
        <w:rPr>
          <w:rFonts w:ascii="Times New Roman" w:hAnsi="Times New Roman" w:cs="B Nazanin"/>
          <w:sz w:val="24"/>
          <w:szCs w:val="24"/>
          <w:rtl/>
        </w:rPr>
        <w:t xml:space="preserve">3. </w:t>
      </w:r>
      <w:r>
        <w:rPr>
          <w:b/>
          <w:rFonts w:ascii="Times New Roman" w:hAnsi="Times New Roman" w:cs="B Nazanin"/>
          <w:sz w:val="24"/>
          <w:szCs w:val="24"/>
          <w:rtl/>
        </w:rPr>
        <w:t>تنظیم پارامترها:</w:t>
      </w:r>
      <w:r>
        <w:rPr>
          <w:rFonts w:ascii="Times New Roman" w:hAnsi="Times New Roman" w:cs="B Nazanin"/>
          <w:sz w:val="24"/>
          <w:szCs w:val="24"/>
          <w:rtl/>
        </w:rPr>
        <w:t xml:space="preserve"> ابعاد نقشهٔ معنایی، درصد تنک‌سازی و میزان انتشار باید تعادل میان تمایزپذیری و پوشش را حفظ کنند؛ ابعاد خیلی کم یا خیلی زیاد دقت را می‌کاهند.</w:t>
      </w:r>
    </w:p>
    <w:p>
      <w:pPr>
        <w:jc w:val="right"/>
        <w:bidi/>
      </w:pPr>
      <w:r>
        <w:rPr>
          <w:rFonts w:ascii="Times New Roman" w:hAnsi="Times New Roman" w:cs="B Nazanin"/>
          <w:sz w:val="24"/>
          <w:szCs w:val="24"/>
          <w:rtl/>
        </w:rPr>
        <w:t xml:space="preserve">4. </w:t>
      </w:r>
      <w:r>
        <w:rPr>
          <w:b/>
          <w:rFonts w:ascii="Times New Roman" w:hAnsi="Times New Roman" w:cs="B Nazanin"/>
          <w:sz w:val="24"/>
          <w:szCs w:val="24"/>
          <w:rtl/>
        </w:rPr>
        <w:t>واژگان خارج از پیکره (OOV):</w:t>
      </w:r>
      <w:r>
        <w:rPr>
          <w:rFonts w:ascii="Times New Roman" w:hAnsi="Times New Roman" w:cs="B Nazanin"/>
          <w:sz w:val="24"/>
          <w:szCs w:val="24"/>
          <w:rtl/>
        </w:rPr>
        <w:t xml:space="preserve"> واژه‌ای که در پیکره نباشد اثرانگشت تهی دارد؛ راهکار مرحلهٔ «شبکه واژگان» در فصل ۳ برای رفع آن ارائه شده است.</w:t>
      </w:r>
    </w:p>
    <w:p>
      <w:pPr>
        <w:spacing w:before="200" w:after="120"/>
        <w:jc w:val="right"/>
        <w:bidi/>
      </w:pPr>
      <w:r>
        <w:rPr>
          <w:rFonts w:ascii="Times New Roman" w:hAnsi="Times New Roman" w:cs="B Nazanin"/>
          <w:b/>
          <w:color w:val="1F3B63"/>
          <w:sz w:val="30"/>
          <w:szCs w:val="30"/>
          <w:rtl/>
          <w:bCs/>
        </w:rPr>
        <w:t>۱-۶. نوآوری‌ها و دستاوردها</w:t>
      </w:r>
    </w:p>
    <w:p>
      <w:pPr>
        <w:jc w:val="right"/>
        <w:bidi/>
      </w:pPr>
      <w:r>
        <w:rPr>
          <w:rFonts w:ascii="Times New Roman" w:hAnsi="Times New Roman" w:cs="B Nazanin"/>
          <w:sz w:val="24"/>
          <w:szCs w:val="24"/>
          <w:rtl/>
        </w:rPr>
        <w:t>1. پیاده‌سازی کامل و بازتولیدپذیر خط لولهٔ خوشه‌بندی معنایی برای بازیابی در دامنه بسته (اولین ارزیابی نظام‌مند این روش روی ۱۲ مجموعه‌داده استاندارد).</w:t>
      </w:r>
    </w:p>
    <w:p>
      <w:pPr>
        <w:jc w:val="right"/>
        <w:bidi/>
      </w:pPr>
      <w:r>
        <w:rPr>
          <w:rFonts w:ascii="Times New Roman" w:hAnsi="Times New Roman" w:cs="B Nazanin"/>
          <w:sz w:val="24"/>
          <w:szCs w:val="24"/>
          <w:rtl/>
        </w:rPr>
        <w:t>2. سازوکار وزن‌دهی دو سطحی: هم‌رخدادی واژه–مفهوم برای «ساختار» اثرانگشت و TF-IDF برای «اهمیت»، به‌صورت جمع خطی وزن‌دار.</w:t>
      </w:r>
    </w:p>
    <w:p>
      <w:pPr>
        <w:jc w:val="right"/>
        <w:bidi/>
      </w:pPr>
      <w:r>
        <w:rPr>
          <w:rFonts w:ascii="Times New Roman" w:hAnsi="Times New Roman" w:cs="B Nazanin"/>
          <w:sz w:val="24"/>
          <w:szCs w:val="24"/>
          <w:rtl/>
        </w:rPr>
        <w:t>3. گزارش نخستین نتایج این روش روی پیکرهٔ قرآن کریم (۳۰ پرسش، ۶٬۲۳۶ آیه) و پیکرهٔ دوزبانهٔ عربی–انگلیسی (۴۸۸ قطعه) همراه با آزمون‌های معناداری آماری (Wilcoxon و McNemar).</w:t>
      </w:r>
    </w:p>
    <w:p>
      <w:pPr>
        <w:jc w:val="right"/>
        <w:bidi/>
      </w:pPr>
      <w:r>
        <w:rPr>
          <w:rFonts w:ascii="Times New Roman" w:hAnsi="Times New Roman" w:cs="B Nazanin"/>
          <w:sz w:val="24"/>
          <w:szCs w:val="24"/>
          <w:rtl/>
        </w:rPr>
        <w:t>4. بهبود عملکرد از طریق فیوژن خطی SF+SPLADE (α=0.3) که در سه دیتاست از چهار دیتاست اصلی بهترین نتیجه را داده است.</w:t>
      </w:r>
    </w:p>
    <w:p>
      <w:pPr>
        <w:jc w:val="right"/>
        <w:bidi/>
      </w:pPr>
      <w:r>
        <w:rPr>
          <w:rFonts w:ascii="Times New Roman" w:hAnsi="Times New Roman" w:cs="B Nazanin"/>
          <w:sz w:val="24"/>
          <w:szCs w:val="24"/>
          <w:rtl/>
        </w:rPr>
        <w:t>5. تحلیل جامع پارامتری و شکست‌ها (failure analysis) برای شناسایی مرزهای کاربرد روش.</w:t>
      </w:r>
    </w:p>
    <w:p>
      <w:pPr>
        <w:spacing w:before="200" w:after="120"/>
        <w:jc w:val="right"/>
        <w:bidi/>
      </w:pPr>
      <w:r>
        <w:rPr>
          <w:rFonts w:ascii="Times New Roman" w:hAnsi="Times New Roman" w:cs="B Nazanin"/>
          <w:b/>
          <w:color w:val="1F3B63"/>
          <w:sz w:val="30"/>
          <w:szCs w:val="30"/>
          <w:rtl/>
          <w:bCs/>
        </w:rPr>
        <w:t>۱-۷. ساختار پایان‌نامه</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فصل ۲</w:t>
      </w:r>
      <w:r>
        <w:rPr>
          <w:rFonts w:ascii="Times New Roman" w:hAnsi="Times New Roman" w:cs="B Nazanin"/>
          <w:sz w:val="24"/>
          <w:szCs w:val="24"/>
          <w:rtl/>
        </w:rPr>
        <w:t xml:space="preserve"> مبانی نظری (HTM، نظریه خوشه‌بندی معنایی، SDR) و مرور پیشینه (سامانه‌های QA، روش‌های تعبیه کلمات، کارهای مبتنی بر SF) را پوشش می‌دهد.</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فصل ۳</w:t>
      </w:r>
      <w:r>
        <w:rPr>
          <w:rFonts w:ascii="Times New Roman" w:hAnsi="Times New Roman" w:cs="B Nazanin"/>
          <w:sz w:val="24"/>
          <w:szCs w:val="24"/>
          <w:rtl/>
        </w:rPr>
        <w:t xml:space="preserve"> روش پیشنهادی را مطابق نقشه‌راه هشت‌مرحله‌ای پروپوزال شرح می‌دهد: از تقسیم داده به مفاهیم معنایی مجزا تا جست‌وجو و تعیین پاسخ، همراه با جزئیات وزن‌دهی و نمایه‌سازی.</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فصل ۴</w:t>
      </w:r>
      <w:r>
        <w:rPr>
          <w:rFonts w:ascii="Times New Roman" w:hAnsi="Times New Roman" w:cs="B Nazanin"/>
          <w:sz w:val="24"/>
          <w:szCs w:val="24"/>
          <w:rtl/>
        </w:rPr>
        <w:t xml:space="preserve"> طرح آزمایش‌ها، مجموعه‌داده‌ها، معیارهای ارزیابی و نتایج کمی (به همراه آزمون‌های معناداری و تحلیل خطا) را ارائه می‌کند.</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فصل ۵</w:t>
      </w:r>
      <w:r>
        <w:rPr>
          <w:rFonts w:ascii="Times New Roman" w:hAnsi="Times New Roman" w:cs="B Nazanin"/>
          <w:sz w:val="24"/>
          <w:szCs w:val="24"/>
          <w:rtl/>
        </w:rPr>
        <w:t xml:space="preserve"> به جمع‌بندی، محدودیت‌ها و پیشنهاد مسیرهای آتی (از جمله شبکه توجه گرافی و بسط چندزبانهٔ شبکهٔ واژگان) می‌پردازد.</w:t>
      </w:r>
    </w:p>
    <w:p>
      <w:pPr>
        <w:spacing w:before="280" w:after="120"/>
        <w:jc w:val="right"/>
        <w:bidi/>
      </w:pPr>
      <w:r>
        <w:rPr>
          <w:rFonts w:ascii="Times New Roman" w:hAnsi="Times New Roman" w:cs="B Nazanin"/>
          <w:b/>
          <w:color w:val="1F3B63"/>
          <w:sz w:val="36"/>
          <w:szCs w:val="36"/>
          <w:rtl/>
          <w:bCs/>
        </w:rPr>
        <w:t>فصل ۲: مبانی و پیشینهٔ پژوهش</w:t>
      </w:r>
    </w:p>
    <w:p>
      <w:pPr>
        <w:spacing w:before="200" w:after="120"/>
        <w:jc w:val="right"/>
        <w:bidi/>
      </w:pPr>
      <w:r>
        <w:rPr>
          <w:rFonts w:ascii="Times New Roman" w:hAnsi="Times New Roman" w:cs="B Nazanin"/>
          <w:b/>
          <w:color w:val="1F3B63"/>
          <w:sz w:val="30"/>
          <w:szCs w:val="30"/>
          <w:rtl/>
          <w:bCs/>
        </w:rPr>
        <w:t>۲-۱. مقدمه</w:t>
      </w:r>
    </w:p>
    <w:p>
      <w:pPr>
        <w:jc w:val="right"/>
        <w:bidi/>
      </w:pPr>
      <w:r>
        <w:rPr>
          <w:rFonts w:ascii="Times New Roman" w:hAnsi="Times New Roman" w:cs="B Nazanin"/>
          <w:sz w:val="24"/>
          <w:szCs w:val="24"/>
          <w:rtl/>
        </w:rPr>
        <w:t>در این فصل ابتدا مفهوم سامانه‌های پاسخگویی به سوال و طبقه‌بندی آن‌ها را معرفی می‌کنیم؛ سپس رویکردهای اصلی موجود (مدل‌های زبانی بزرگ، دانش ساختاریافته/گراف‌های دانش، بازیابی واژگانی و عصبی، و مدل‌های تعبیه کلمات) را مرور و مقایسه می‌کنیم. در ادامه مبانی زیست‌الهامی‌روش مورد مطالعه — نظریه حافظه زمانی سلسله‌مراتبی و بازنمایی‌های پراکندهٔ توزیع‌شده — تشریح می‌شود و در پایان، نظریهٔ خوشه‌بندی معنایی به همراه کارهای پیشین مبتنی بر آن مرور می‌گردد.</w:t>
      </w:r>
    </w:p>
    <w:p>
      <w:pPr>
        <w:spacing w:before="200" w:after="120"/>
        <w:jc w:val="right"/>
        <w:bidi/>
      </w:pPr>
      <w:r>
        <w:rPr>
          <w:rFonts w:ascii="Times New Roman" w:hAnsi="Times New Roman" w:cs="B Nazanin"/>
          <w:b/>
          <w:color w:val="1F3B63"/>
          <w:sz w:val="30"/>
          <w:szCs w:val="30"/>
          <w:rtl/>
          <w:bCs/>
        </w:rPr>
        <w:t>۲-۲. سامانه‌های پاسخگویی به سوال</w:t>
      </w:r>
    </w:p>
    <w:p>
      <w:pPr>
        <w:jc w:val="right"/>
        <w:bidi/>
      </w:pPr>
      <w:r>
        <w:rPr>
          <w:rFonts w:ascii="Times New Roman" w:hAnsi="Times New Roman" w:cs="B Nazanin"/>
          <w:sz w:val="24"/>
          <w:szCs w:val="24"/>
          <w:rtl/>
        </w:rPr>
        <w:t>سامانهٔ پاسخگویی به سوال، سامانه‌ای است که پرسش را به زبان طبیعی دریافت کرده و با بازیابی یا تولید اطلاعاتِ مستند، پاسخی دقیق ارائه می‌دهد. این سامانه‌ها هم حوزهٔ بازیابی اطلاعات و هم حوزهٔ استخراج اطلاعات و پردازش زبان طبیعی به شمار می‌روند. معیارهای رایج طبقه‌بندی:</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بر اساس دامنه:</w:t>
      </w:r>
      <w:r>
        <w:rPr>
          <w:rFonts w:ascii="Times New Roman" w:hAnsi="Times New Roman" w:cs="B Nazanin"/>
          <w:sz w:val="24"/>
          <w:szCs w:val="24"/>
          <w:rtl/>
        </w:rPr>
        <w:t xml:space="preserve"> دامنه بسته (حوزه تخصصی؛ داده کم اما کیفیت پاسخ بالا)، دامنه باز (پرسش عمومی؛ نیازمند مخازن عظیم مانند ویکی‌پدیا) و دامنه ترکیبی. تمرکز این پایان‌نامه بر </w:t>
      </w:r>
      <w:r>
        <w:rPr>
          <w:b/>
          <w:rFonts w:ascii="Times New Roman" w:hAnsi="Times New Roman" w:cs="B Nazanin"/>
          <w:sz w:val="24"/>
          <w:szCs w:val="24"/>
          <w:rtl/>
        </w:rPr>
        <w:t>دامنه بسته</w:t>
      </w:r>
      <w:r>
        <w:rPr>
          <w:rFonts w:ascii="Times New Roman" w:hAnsi="Times New Roman" w:cs="B Nazanin"/>
          <w:sz w:val="24"/>
          <w:szCs w:val="24"/>
          <w:rtl/>
        </w:rPr>
        <w:t xml:space="preserve"> است.</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بر اساس نوع پرسش:</w:t>
      </w:r>
      <w:r>
        <w:rPr>
          <w:rFonts w:ascii="Times New Roman" w:hAnsi="Times New Roman" w:cs="B Nazanin"/>
          <w:sz w:val="24"/>
          <w:szCs w:val="24"/>
          <w:rtl/>
        </w:rPr>
        <w:t xml:space="preserve"> واقعیت‌محور (Factoid)، غیرواقعیت‌محور (Non-factoid/توصیفی) و بله/خیر.</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بر اساس نوع پاسخ:</w:t>
      </w:r>
      <w:r>
        <w:rPr>
          <w:rFonts w:ascii="Times New Roman" w:hAnsi="Times New Roman" w:cs="B Nazanin"/>
          <w:sz w:val="24"/>
          <w:szCs w:val="24"/>
          <w:rtl/>
        </w:rPr>
        <w:t xml:space="preserve"> چندگزینه‌ای، تکمیل جاهای خالی، استخراجی (برش از متن) و تولیدی.</w:t>
      </w:r>
    </w:p>
    <w:p>
      <w:pPr>
        <w:jc w:val="right"/>
        <w:bidi/>
      </w:pPr>
      <w:r>
        <w:rPr>
          <w:rFonts w:ascii="Times New Roman" w:hAnsi="Times New Roman" w:cs="B Nazanin"/>
          <w:sz w:val="24"/>
          <w:szCs w:val="24"/>
          <w:rtl/>
        </w:rPr>
        <w:t>معیارهای ارزیابی متداول نیز بسته به نوع پاسخ انتخاب می‌شوند: دقت (Accuracy) و مطابقت دقیق (EM) برای پاسخ‌های مشخص؛ MRR و mAP برای لیست‌های رتبه‌بندی‌شده؛ F1 و ROUGE/BLEU برای پاسخ‌های قطعه‌ای یا تولیدی. در این پژوهش که مسئله به‌صورت «بازیابی قطعهٔ متن مرتبط» صورت‌بندی شده، معیارهای رتبه‌ای (MRR, AP, P@K, R@K, NDCG@K) مبنای ارزیابی‌اند.</w:t>
      </w:r>
    </w:p>
    <w:p>
      <w:pPr>
        <w:spacing w:before="200" w:after="120"/>
        <w:jc w:val="right"/>
        <w:bidi/>
      </w:pPr>
      <w:r>
        <w:rPr>
          <w:rFonts w:ascii="Times New Roman" w:hAnsi="Times New Roman" w:cs="B Nazanin"/>
          <w:b/>
          <w:color w:val="1F3B63"/>
          <w:sz w:val="30"/>
          <w:szCs w:val="30"/>
          <w:rtl/>
          <w:bCs/>
        </w:rPr>
        <w:t>۲-۳. رویکردهای اصلی پاسخگویی به سوال</w:t>
      </w:r>
    </w:p>
    <w:p>
      <w:pPr>
        <w:spacing w:before="200" w:after="120"/>
        <w:jc w:val="right"/>
        <w:bidi/>
      </w:pPr>
      <w:r>
        <w:rPr>
          <w:rFonts w:ascii="Times New Roman" w:hAnsi="Times New Roman" w:cs="B Nazanin"/>
          <w:b/>
          <w:color w:val="1F3B63"/>
          <w:sz w:val="27"/>
          <w:szCs w:val="27"/>
          <w:rtl/>
          <w:bCs/>
        </w:rPr>
        <w:t>۲-۳-۱. مبتنی بر مدل‌های زبانی بزرگ و شبکه‌های عصبی عمیق</w:t>
      </w:r>
    </w:p>
    <w:p>
      <w:pPr>
        <w:jc w:val="right"/>
        <w:bidi/>
      </w:pPr>
      <w:r>
        <w:rPr>
          <w:rFonts w:ascii="Times New Roman" w:hAnsi="Times New Roman" w:cs="B Nazanin"/>
          <w:sz w:val="24"/>
          <w:szCs w:val="24"/>
          <w:rtl/>
        </w:rPr>
        <w:t>مدل‌های مبتنی بر ترانسفورمر (BERT و نسل‌های بعدی) با پیش‌آموزش روی پیکره‌های عظیم، دقت بی‌سابقه‌ای در وظایف درک مطلب به دست آورده‌اند [46]؛ اما این دقت به منابع پردازشی سنگین (GPU) و حجم بالای داده آموزش وابسته است [9]. در سناریوهای دامنه بسته با داده اندک و بودجه محدود، این وابستگی یک محدودیت عملیاتی جدی است.</w:t>
      </w:r>
    </w:p>
    <w:p>
      <w:pPr>
        <w:spacing w:before="200" w:after="120"/>
        <w:jc w:val="right"/>
        <w:bidi/>
      </w:pPr>
      <w:r>
        <w:rPr>
          <w:rFonts w:ascii="Times New Roman" w:hAnsi="Times New Roman" w:cs="B Nazanin"/>
          <w:b/>
          <w:color w:val="1F3B63"/>
          <w:sz w:val="27"/>
          <w:szCs w:val="27"/>
          <w:rtl/>
          <w:bCs/>
        </w:rPr>
        <w:t>۲-۳-۲. مبتنی بر دانش ساختاریافته و شبکه‌های گراف</w:t>
      </w:r>
    </w:p>
    <w:p>
      <w:pPr>
        <w:jc w:val="right"/>
        <w:bidi/>
      </w:pPr>
      <w:r>
        <w:rPr>
          <w:rFonts w:ascii="Times New Roman" w:hAnsi="Times New Roman" w:cs="B Nazanin"/>
          <w:sz w:val="24"/>
          <w:szCs w:val="24"/>
          <w:rtl/>
        </w:rPr>
        <w:t>رویکردهای مبتنی بر گراف دانش، روابط میان مفاهیم را صریح نگهداری می‌کنند و با الگوریتم‌هایی مانند Personalized PageRank یا شبکه‌های توجه گرافی (GAT) استدلال چندپرشی انجام می‌دهند (نمونه‌ها: QA-GNN [17] و HippoRAG [42]). چالش اصلی، هزینهٔ ساخت و نگهداشت گراف دانش برای هر حوزه تخصصی است که معمولاً به استخراج سه تایی‌های LLM نیاز دارد. یکی از انگیزه‌های این پژوهش، حذف همین وابستگی است: گراف‌مانندِ ضمنیِ روابط باید خودکار از متن خام و بدون هیچ LLM ساخته شود.</w:t>
      </w:r>
    </w:p>
    <w:p>
      <w:pPr>
        <w:spacing w:before="200" w:after="120"/>
        <w:jc w:val="right"/>
        <w:bidi/>
      </w:pPr>
      <w:r>
        <w:rPr>
          <w:rFonts w:ascii="Times New Roman" w:hAnsi="Times New Roman" w:cs="B Nazanin"/>
          <w:b/>
          <w:color w:val="1F3B63"/>
          <w:sz w:val="27"/>
          <w:szCs w:val="27"/>
          <w:rtl/>
          <w:bCs/>
        </w:rPr>
        <w:t>۲-۳-۳. بازیابی واژگانی و عصبی lexical</w:t>
      </w:r>
    </w:p>
    <w:p>
      <w:pPr>
        <w:jc w:val="right"/>
        <w:bidi/>
      </w:pPr>
      <w:r>
        <w:rPr>
          <w:b/>
          <w:rFonts w:ascii="Times New Roman" w:hAnsi="Times New Roman" w:cs="B Nazanin"/>
          <w:sz w:val="24"/>
          <w:szCs w:val="24"/>
          <w:rtl/>
        </w:rPr>
        <w:t>BM25</w:t>
      </w:r>
      <w:r>
        <w:rPr>
          <w:rFonts w:ascii="Times New Roman" w:hAnsi="Times New Roman" w:cs="B Nazanin"/>
          <w:sz w:val="24"/>
          <w:szCs w:val="24"/>
          <w:rtl/>
        </w:rPr>
        <w:t xml:space="preserve"> خط مبنای کلاسیک بازیابی است [39]: تطابق واژه به‌واژه با وزن‌دهی IDF که سریع و بدون آموزش است اما هیچ درکی از معنا ندارد. در مقابل، مدل‌های بازنمایی تنکِ عصبی مانند </w:t>
      </w:r>
      <w:r>
        <w:rPr>
          <w:b/>
          <w:rFonts w:ascii="Times New Roman" w:hAnsi="Times New Roman" w:cs="B Nazanin"/>
          <w:sz w:val="24"/>
          <w:szCs w:val="24"/>
          <w:rtl/>
        </w:rPr>
        <w:t>SPLADE</w:t>
      </w:r>
      <w:r>
        <w:rPr>
          <w:rFonts w:ascii="Times New Roman" w:hAnsi="Times New Roman" w:cs="B Nazanin"/>
          <w:sz w:val="24"/>
          <w:szCs w:val="24"/>
          <w:rtl/>
        </w:rPr>
        <w:t xml:space="preserve"> با گسترش پرسش/سند از طریق یک مدل زبانی آموزش‌دیده، شکاف میان بازیابی واژگانی و معنایی را پر می‌کنند [37]، [38]. در این پژوهش BM25 به‌عنوان خط مبنای اجباری و SPLADE هم به‌عنوان خط مبنا و هم به‌عنوان مؤلفهٔ فیوژن به کار گرفته شده است.</w:t>
      </w:r>
    </w:p>
    <w:p>
      <w:pPr>
        <w:spacing w:before="200" w:after="120"/>
        <w:jc w:val="right"/>
        <w:bidi/>
      </w:pPr>
      <w:r>
        <w:rPr>
          <w:rFonts w:ascii="Times New Roman" w:hAnsi="Times New Roman" w:cs="B Nazanin"/>
          <w:b/>
          <w:color w:val="1F3B63"/>
          <w:sz w:val="27"/>
          <w:szCs w:val="27"/>
          <w:rtl/>
          <w:bCs/>
        </w:rPr>
        <w:t>۲-۳-۴. مدل‌های تعبیه کلمات</w:t>
      </w:r>
    </w:p>
    <w:p>
      <w:pPr>
        <w:jc w:val="right"/>
        <w:bidi/>
      </w:pPr>
      <w:r>
        <w:rPr>
          <w:rFonts w:ascii="Times New Roman" w:hAnsi="Times New Roman" w:cs="B Nazanin"/>
          <w:sz w:val="24"/>
          <w:szCs w:val="24"/>
          <w:rtl/>
        </w:rPr>
        <w:t>Word2Vec و GloVe فضاهای پیوستهٔ متراکم می‌سازند که روابط خطی معنایی را ثبت می‌کنند [47]، [48]؛ FastText با تجزیهٔ واژه به n-gram ها با OOV بهتر کنار می‌آید [49]؛ BERT تعبیه‌های وابسته به زمینه تولید می‌کند [46]. مقایسهٔ کیفی این روش‌ها با خوشه‌بندی معنایی بر اساس معیارهای سامانه‌های QA دامنه بسته (برگرفته از فرم پروپوزال رسالهٔ دکتری بنائی، همان آزمایشگاه):</w:t>
      </w:r>
    </w:p>
    <w:p>
      <w:pPr>
        <w:jc w:val="right"/>
        <w:bidi/>
      </w:pPr>
      <w:r>
        <w:rPr>
          <w:b/>
          <w:rFonts w:ascii="Times New Roman" w:hAnsi="Times New Roman" w:cs="B Nazanin"/>
          <w:sz w:val="25"/>
          <w:szCs w:val="25"/>
          <w:rtl/>
        </w:rPr>
        <w:t>جدول ۲-۱.</w:t>
      </w:r>
      <w:r>
        <w:rPr>
          <w:rFonts w:ascii="Times New Roman" w:hAnsi="Times New Roman" w:cs="B Nazanin"/>
          <w:sz w:val="25"/>
          <w:szCs w:val="25"/>
          <w:rtl/>
        </w:rPr>
        <w:t xml:space="preserve"> مقایسهٔ کیفی روش‌های نمایش برداری متن.</w:t>
      </w:r>
    </w:p>
    <w:tbl>
      <w:tblPr>
        <w:tblStyle w:val="TableGrid"/>
        <w:tblW w:type="auto" w:w="0"/>
        <w:jc w:val="center"/>
        <w:tblLook w:firstColumn="1" w:firstRow="1" w:lastColumn="0" w:lastRow="0" w:noHBand="0" w:noVBand="1" w:val="04A0"/>
        <w:bidiVisual/>
      </w:tblPr>
      <w:tblGrid>
        <w:gridCol w:w="1930"/>
        <w:gridCol w:w="1930"/>
        <w:gridCol w:w="1930"/>
        <w:gridCol w:w="1930"/>
        <w:gridCol w:w="1930"/>
      </w:tblGrid>
      <w:tr>
        <w:tc>
          <w:tcPr>
            <w:tcW w:type="dxa" w:w="1930"/>
          </w:tcPr>
          <w:p>
            <w:pPr>
              <w:jc w:val="center"/>
            </w:pPr>
            <w:r>
              <w:rPr>
                <w:b/>
              </w:rPr>
            </w:r>
            <w:r>
              <w:rPr>
                <w:rFonts w:ascii="Times New Roman" w:hAnsi="Times New Roman" w:cs="B Nazanin"/>
                <w:b/>
                <w:sz w:val="21"/>
                <w:szCs w:val="21"/>
                <w:rtl/>
              </w:rPr>
              <w:t>معیار</w:t>
            </w:r>
          </w:p>
        </w:tc>
        <w:tc>
          <w:tcPr>
            <w:tcW w:type="dxa" w:w="1930"/>
          </w:tcPr>
          <w:p>
            <w:pPr>
              <w:jc w:val="center"/>
            </w:pPr>
            <w:r>
              <w:rPr>
                <w:b/>
              </w:rPr>
            </w:r>
            <w:r>
              <w:rPr>
                <w:rFonts w:ascii="Times New Roman" w:hAnsi="Times New Roman" w:cs="B Nazanin"/>
                <w:b/>
                <w:sz w:val="21"/>
                <w:szCs w:val="21"/>
                <w:rtl/>
              </w:rPr>
              <w:t>Word2Vec/GloVe</w:t>
            </w:r>
          </w:p>
        </w:tc>
        <w:tc>
          <w:tcPr>
            <w:tcW w:type="dxa" w:w="1930"/>
          </w:tcPr>
          <w:p>
            <w:pPr>
              <w:jc w:val="center"/>
            </w:pPr>
            <w:r>
              <w:rPr>
                <w:b/>
              </w:rPr>
            </w:r>
            <w:r>
              <w:rPr>
                <w:rFonts w:ascii="Times New Roman" w:hAnsi="Times New Roman" w:cs="B Nazanin"/>
                <w:b/>
                <w:sz w:val="21"/>
                <w:szCs w:val="21"/>
                <w:rtl/>
              </w:rPr>
              <w:t>BERT/Transformers</w:t>
            </w:r>
          </w:p>
        </w:tc>
        <w:tc>
          <w:tcPr>
            <w:tcW w:type="dxa" w:w="1930"/>
          </w:tcPr>
          <w:p>
            <w:pPr>
              <w:jc w:val="center"/>
            </w:pPr>
            <w:r>
              <w:rPr>
                <w:b/>
              </w:rPr>
            </w:r>
            <w:r>
              <w:rPr>
                <w:rFonts w:ascii="Times New Roman" w:hAnsi="Times New Roman" w:cs="B Nazanin"/>
                <w:b/>
                <w:sz w:val="21"/>
                <w:szCs w:val="21"/>
                <w:rtl/>
              </w:rPr>
              <w:t>FastText</w:t>
            </w:r>
          </w:p>
        </w:tc>
        <w:tc>
          <w:tcPr>
            <w:tcW w:type="dxa" w:w="1930"/>
          </w:tcPr>
          <w:p>
            <w:pPr>
              <w:jc w:val="center"/>
            </w:pPr>
            <w:r>
              <w:rPr>
                <w:b/>
              </w:rPr>
            </w:r>
            <w:r>
              <w:rPr>
                <w:rFonts w:ascii="Times New Roman" w:hAnsi="Times New Roman" w:cs="B Nazanin"/>
                <w:b/>
                <w:sz w:val="21"/>
                <w:szCs w:val="21"/>
                <w:rtl/>
              </w:rPr>
              <w:t>خوشه‌بندی معنایی</w:t>
            </w:r>
          </w:p>
        </w:tc>
      </w:tr>
      <w:tr>
        <w:tc>
          <w:tcPr>
            <w:tcW w:type="dxa" w:w="1930"/>
          </w:tcPr>
          <w:p>
            <w:pPr>
              <w:jc w:val="right"/>
            </w:pPr>
            <w:r/>
            <w:r>
              <w:rPr>
                <w:rFonts w:ascii="Times New Roman" w:hAnsi="Times New Roman" w:cs="B Nazanin"/>
                <w:sz w:val="21"/>
                <w:szCs w:val="21"/>
                <w:rtl/>
              </w:rPr>
              <w:t>تطابق با دامنه تخصصی</w:t>
            </w:r>
          </w:p>
        </w:tc>
        <w:tc>
          <w:tcPr>
            <w:tcW w:type="dxa" w:w="1930"/>
          </w:tcPr>
          <w:p>
            <w:pPr>
              <w:jc w:val="center"/>
            </w:pPr>
            <w:r/>
            <w:r>
              <w:rPr>
                <w:rFonts w:ascii="Times New Roman" w:hAnsi="Times New Roman" w:cs="B Nazanin"/>
                <w:sz w:val="21"/>
                <w:szCs w:val="21"/>
                <w:rtl/>
              </w:rPr>
              <w:t>محدود</w:t>
            </w:r>
          </w:p>
        </w:tc>
        <w:tc>
          <w:tcPr>
            <w:tcW w:type="dxa" w:w="1930"/>
          </w:tcPr>
          <w:p>
            <w:pPr>
              <w:jc w:val="center"/>
            </w:pPr>
            <w:r/>
            <w:r>
              <w:rPr>
                <w:rFonts w:ascii="Times New Roman" w:hAnsi="Times New Roman" w:cs="B Nazanin"/>
                <w:sz w:val="21"/>
                <w:szCs w:val="21"/>
                <w:rtl/>
              </w:rPr>
              <w:t>متوسط تا بالا</w:t>
            </w:r>
          </w:p>
        </w:tc>
        <w:tc>
          <w:tcPr>
            <w:tcW w:type="dxa" w:w="1930"/>
          </w:tcPr>
          <w:p>
            <w:pPr>
              <w:jc w:val="center"/>
            </w:pPr>
            <w:r/>
            <w:r>
              <w:rPr>
                <w:rFonts w:ascii="Times New Roman" w:hAnsi="Times New Roman" w:cs="B Nazanin"/>
                <w:sz w:val="21"/>
                <w:szCs w:val="21"/>
                <w:rtl/>
              </w:rPr>
              <w:t>متوسط</w:t>
            </w:r>
          </w:p>
        </w:tc>
        <w:tc>
          <w:tcPr>
            <w:tcW w:type="dxa" w:w="1930"/>
          </w:tcPr>
          <w:p>
            <w:pPr>
              <w:jc w:val="center"/>
            </w:pPr>
            <w:r/>
            <w:r>
              <w:rPr>
                <w:rFonts w:ascii="Times New Roman" w:hAnsi="Times New Roman" w:cs="B Nazanin"/>
                <w:sz w:val="21"/>
                <w:szCs w:val="21"/>
                <w:rtl/>
              </w:rPr>
              <w:t>بالا</w:t>
            </w:r>
          </w:p>
        </w:tc>
      </w:tr>
      <w:tr>
        <w:tc>
          <w:tcPr>
            <w:tcW w:type="dxa" w:w="1930"/>
          </w:tcPr>
          <w:p>
            <w:pPr>
              <w:jc w:val="right"/>
            </w:pPr>
            <w:r/>
            <w:r>
              <w:rPr>
                <w:rFonts w:ascii="Times New Roman" w:hAnsi="Times New Roman" w:cs="B Nazanin"/>
                <w:sz w:val="21"/>
                <w:szCs w:val="21"/>
                <w:rtl/>
              </w:rPr>
              <w:t>قابلیت تفسیر</w:t>
            </w:r>
          </w:p>
        </w:tc>
        <w:tc>
          <w:tcPr>
            <w:tcW w:type="dxa" w:w="1930"/>
          </w:tcPr>
          <w:p>
            <w:pPr>
              <w:jc w:val="center"/>
            </w:pPr>
            <w:r/>
            <w:r>
              <w:rPr>
                <w:rFonts w:ascii="Times New Roman" w:hAnsi="Times New Roman" w:cs="B Nazanin"/>
                <w:sz w:val="21"/>
                <w:szCs w:val="21"/>
                <w:rtl/>
              </w:rPr>
              <w:t>کم تا متوسط</w:t>
            </w:r>
          </w:p>
        </w:tc>
        <w:tc>
          <w:tcPr>
            <w:tcW w:type="dxa" w:w="1930"/>
          </w:tcPr>
          <w:p>
            <w:pPr>
              <w:jc w:val="center"/>
            </w:pPr>
            <w:r/>
            <w:r>
              <w:rPr>
                <w:rFonts w:ascii="Times New Roman" w:hAnsi="Times New Roman" w:cs="B Nazanin"/>
                <w:sz w:val="21"/>
                <w:szCs w:val="21"/>
                <w:rtl/>
              </w:rPr>
              <w:t>کم</w:t>
            </w:r>
          </w:p>
        </w:tc>
        <w:tc>
          <w:tcPr>
            <w:tcW w:type="dxa" w:w="1930"/>
          </w:tcPr>
          <w:p>
            <w:pPr>
              <w:jc w:val="center"/>
            </w:pPr>
            <w:r/>
            <w:r>
              <w:rPr>
                <w:rFonts w:ascii="Times New Roman" w:hAnsi="Times New Roman" w:cs="B Nazanin"/>
                <w:sz w:val="21"/>
                <w:szCs w:val="21"/>
                <w:rtl/>
              </w:rPr>
              <w:t>کم تا متوسط</w:t>
            </w:r>
          </w:p>
        </w:tc>
        <w:tc>
          <w:tcPr>
            <w:tcW w:type="dxa" w:w="1930"/>
          </w:tcPr>
          <w:p>
            <w:pPr>
              <w:jc w:val="center"/>
            </w:pPr>
            <w:r/>
            <w:r>
              <w:rPr>
                <w:rFonts w:ascii="Times New Roman" w:hAnsi="Times New Roman" w:cs="B Nazanin"/>
                <w:sz w:val="21"/>
                <w:szCs w:val="21"/>
                <w:rtl/>
              </w:rPr>
              <w:t>بالا</w:t>
            </w:r>
          </w:p>
        </w:tc>
      </w:tr>
      <w:tr>
        <w:tc>
          <w:tcPr>
            <w:tcW w:type="dxa" w:w="1930"/>
          </w:tcPr>
          <w:p>
            <w:pPr>
              <w:jc w:val="right"/>
            </w:pPr>
            <w:r/>
            <w:r>
              <w:rPr>
                <w:rFonts w:ascii="Times New Roman" w:hAnsi="Times New Roman" w:cs="B Nazanin"/>
                <w:sz w:val="21"/>
                <w:szCs w:val="21"/>
                <w:rtl/>
              </w:rPr>
              <w:t>مدیریت واژگان جدید</w:t>
            </w:r>
          </w:p>
        </w:tc>
        <w:tc>
          <w:tcPr>
            <w:tcW w:type="dxa" w:w="1930"/>
          </w:tcPr>
          <w:p>
            <w:pPr>
              <w:jc w:val="center"/>
            </w:pPr>
            <w:r/>
            <w:r>
              <w:rPr>
                <w:rFonts w:ascii="Times New Roman" w:hAnsi="Times New Roman" w:cs="B Nazanin"/>
                <w:sz w:val="21"/>
                <w:szCs w:val="21"/>
                <w:rtl/>
              </w:rPr>
              <w:t>متوسط</w:t>
            </w:r>
          </w:p>
        </w:tc>
        <w:tc>
          <w:tcPr>
            <w:tcW w:type="dxa" w:w="1930"/>
          </w:tcPr>
          <w:p>
            <w:pPr>
              <w:jc w:val="center"/>
            </w:pPr>
            <w:r/>
            <w:r>
              <w:rPr>
                <w:rFonts w:ascii="Times New Roman" w:hAnsi="Times New Roman" w:cs="B Nazanin"/>
                <w:sz w:val="21"/>
                <w:szCs w:val="21"/>
                <w:rtl/>
              </w:rPr>
              <w:t>بالا</w:t>
            </w:r>
          </w:p>
        </w:tc>
        <w:tc>
          <w:tcPr>
            <w:tcW w:type="dxa" w:w="1930"/>
          </w:tcPr>
          <w:p>
            <w:pPr>
              <w:jc w:val="center"/>
            </w:pPr>
            <w:r/>
            <w:r>
              <w:rPr>
                <w:rFonts w:ascii="Times New Roman" w:hAnsi="Times New Roman" w:cs="B Nazanin"/>
                <w:sz w:val="21"/>
                <w:szCs w:val="21"/>
                <w:rtl/>
              </w:rPr>
              <w:t>بالا</w:t>
            </w:r>
          </w:p>
        </w:tc>
        <w:tc>
          <w:tcPr>
            <w:tcW w:type="dxa" w:w="1930"/>
          </w:tcPr>
          <w:p>
            <w:pPr>
              <w:jc w:val="center"/>
            </w:pPr>
            <w:r/>
            <w:r>
              <w:rPr>
                <w:rFonts w:ascii="Times New Roman" w:hAnsi="Times New Roman" w:cs="B Nazanin"/>
                <w:sz w:val="21"/>
                <w:szCs w:val="21"/>
                <w:rtl/>
              </w:rPr>
              <w:t>متوسط*</w:t>
            </w:r>
          </w:p>
        </w:tc>
      </w:tr>
      <w:tr>
        <w:tc>
          <w:tcPr>
            <w:tcW w:type="dxa" w:w="1930"/>
          </w:tcPr>
          <w:p>
            <w:pPr>
              <w:jc w:val="right"/>
            </w:pPr>
            <w:r/>
            <w:r>
              <w:rPr>
                <w:rFonts w:ascii="Times New Roman" w:hAnsi="Times New Roman" w:cs="B Nazanin"/>
                <w:sz w:val="21"/>
                <w:szCs w:val="21"/>
                <w:rtl/>
              </w:rPr>
              <w:t>حجم داده آموزش</w:t>
            </w:r>
          </w:p>
        </w:tc>
        <w:tc>
          <w:tcPr>
            <w:tcW w:type="dxa" w:w="1930"/>
          </w:tcPr>
          <w:p>
            <w:pPr>
              <w:jc w:val="center"/>
            </w:pPr>
            <w:r/>
            <w:r>
              <w:rPr>
                <w:rFonts w:ascii="Times New Roman" w:hAnsi="Times New Roman" w:cs="B Nazanin"/>
                <w:sz w:val="21"/>
                <w:szCs w:val="21"/>
                <w:rtl/>
              </w:rPr>
              <w:t>بزرگ</w:t>
            </w:r>
          </w:p>
        </w:tc>
        <w:tc>
          <w:tcPr>
            <w:tcW w:type="dxa" w:w="1930"/>
          </w:tcPr>
          <w:p>
            <w:pPr>
              <w:jc w:val="center"/>
            </w:pPr>
            <w:r/>
            <w:r>
              <w:rPr>
                <w:rFonts w:ascii="Times New Roman" w:hAnsi="Times New Roman" w:cs="B Nazanin"/>
                <w:sz w:val="21"/>
                <w:szCs w:val="21"/>
                <w:rtl/>
              </w:rPr>
              <w:t>بزرگ</w:t>
            </w:r>
          </w:p>
        </w:tc>
        <w:tc>
          <w:tcPr>
            <w:tcW w:type="dxa" w:w="1930"/>
          </w:tcPr>
          <w:p>
            <w:pPr>
              <w:jc w:val="center"/>
            </w:pPr>
            <w:r/>
            <w:r>
              <w:rPr>
                <w:rFonts w:ascii="Times New Roman" w:hAnsi="Times New Roman" w:cs="B Nazanin"/>
                <w:sz w:val="21"/>
                <w:szCs w:val="21"/>
                <w:rtl/>
              </w:rPr>
              <w:t>متوسط</w:t>
            </w:r>
          </w:p>
        </w:tc>
        <w:tc>
          <w:tcPr>
            <w:tcW w:type="dxa" w:w="1930"/>
          </w:tcPr>
          <w:p>
            <w:pPr>
              <w:jc w:val="center"/>
            </w:pPr>
            <w:r/>
            <w:r>
              <w:rPr>
                <w:rFonts w:ascii="Times New Roman" w:hAnsi="Times New Roman" w:cs="B Nazanin"/>
                <w:sz w:val="21"/>
                <w:szCs w:val="21"/>
                <w:rtl/>
              </w:rPr>
              <w:t>کم</w:t>
            </w:r>
          </w:p>
        </w:tc>
      </w:tr>
      <w:tr>
        <w:tc>
          <w:tcPr>
            <w:tcW w:type="dxa" w:w="1930"/>
          </w:tcPr>
          <w:p>
            <w:pPr>
              <w:jc w:val="right"/>
            </w:pPr>
            <w:r/>
            <w:r>
              <w:rPr>
                <w:rFonts w:ascii="Times New Roman" w:hAnsi="Times New Roman" w:cs="B Nazanin"/>
                <w:sz w:val="21"/>
                <w:szCs w:val="21"/>
                <w:rtl/>
              </w:rPr>
              <w:t>نیازمندی سخت‌افزاری</w:t>
            </w:r>
          </w:p>
        </w:tc>
        <w:tc>
          <w:tcPr>
            <w:tcW w:type="dxa" w:w="1930"/>
          </w:tcPr>
          <w:p>
            <w:pPr>
              <w:jc w:val="center"/>
            </w:pPr>
            <w:r/>
            <w:r>
              <w:rPr>
                <w:rFonts w:ascii="Times New Roman" w:hAnsi="Times New Roman" w:cs="B Nazanin"/>
                <w:sz w:val="21"/>
                <w:szCs w:val="21"/>
                <w:rtl/>
              </w:rPr>
              <w:t>متوسط</w:t>
            </w:r>
          </w:p>
        </w:tc>
        <w:tc>
          <w:tcPr>
            <w:tcW w:type="dxa" w:w="1930"/>
          </w:tcPr>
          <w:p>
            <w:pPr>
              <w:jc w:val="center"/>
            </w:pPr>
            <w:r/>
            <w:r>
              <w:rPr>
                <w:rFonts w:ascii="Times New Roman" w:hAnsi="Times New Roman" w:cs="B Nazanin"/>
                <w:sz w:val="21"/>
                <w:szCs w:val="21"/>
                <w:rtl/>
              </w:rPr>
              <w:t>بالا</w:t>
            </w:r>
          </w:p>
        </w:tc>
        <w:tc>
          <w:tcPr>
            <w:tcW w:type="dxa" w:w="1930"/>
          </w:tcPr>
          <w:p>
            <w:pPr>
              <w:jc w:val="center"/>
            </w:pPr>
            <w:r/>
            <w:r>
              <w:rPr>
                <w:rFonts w:ascii="Times New Roman" w:hAnsi="Times New Roman" w:cs="B Nazanin"/>
                <w:sz w:val="21"/>
                <w:szCs w:val="21"/>
                <w:rtl/>
              </w:rPr>
              <w:t>متوسط</w:t>
            </w:r>
          </w:p>
        </w:tc>
        <w:tc>
          <w:tcPr>
            <w:tcW w:type="dxa" w:w="1930"/>
          </w:tcPr>
          <w:p>
            <w:pPr>
              <w:jc w:val="center"/>
            </w:pPr>
            <w:r/>
            <w:r>
              <w:rPr>
                <w:rFonts w:ascii="Times New Roman" w:hAnsi="Times New Roman" w:cs="B Nazanin"/>
                <w:sz w:val="21"/>
                <w:szCs w:val="21"/>
                <w:rtl/>
              </w:rPr>
              <w:t>کم</w:t>
            </w:r>
          </w:p>
        </w:tc>
      </w:tr>
      <w:tr>
        <w:tc>
          <w:tcPr>
            <w:tcW w:type="dxa" w:w="1930"/>
          </w:tcPr>
          <w:p>
            <w:pPr>
              <w:jc w:val="right"/>
            </w:pPr>
            <w:r/>
            <w:r>
              <w:rPr>
                <w:rFonts w:ascii="Times New Roman" w:hAnsi="Times New Roman" w:cs="B Nazanin"/>
                <w:sz w:val="21"/>
                <w:szCs w:val="21"/>
                <w:rtl/>
              </w:rPr>
              <w:t>امکان تعبیه پاراگراف/سند</w:t>
            </w:r>
          </w:p>
        </w:tc>
        <w:tc>
          <w:tcPr>
            <w:tcW w:type="dxa" w:w="1930"/>
          </w:tcPr>
          <w:p>
            <w:pPr>
              <w:jc w:val="center"/>
            </w:pPr>
            <w:r/>
            <w:r>
              <w:rPr>
                <w:rFonts w:ascii="Times New Roman" w:hAnsi="Times New Roman" w:cs="B Nazanin"/>
                <w:sz w:val="21"/>
                <w:szCs w:val="21"/>
                <w:rtl/>
              </w:rPr>
              <w:t>کم تا متوسط</w:t>
            </w:r>
          </w:p>
        </w:tc>
        <w:tc>
          <w:tcPr>
            <w:tcW w:type="dxa" w:w="1930"/>
          </w:tcPr>
          <w:p>
            <w:pPr>
              <w:jc w:val="center"/>
            </w:pPr>
            <w:r/>
            <w:r>
              <w:rPr>
                <w:rFonts w:ascii="Times New Roman" w:hAnsi="Times New Roman" w:cs="B Nazanin"/>
                <w:sz w:val="21"/>
                <w:szCs w:val="21"/>
                <w:rtl/>
              </w:rPr>
              <w:t>بالا</w:t>
            </w:r>
          </w:p>
        </w:tc>
        <w:tc>
          <w:tcPr>
            <w:tcW w:type="dxa" w:w="1930"/>
          </w:tcPr>
          <w:p>
            <w:pPr>
              <w:jc w:val="center"/>
            </w:pPr>
            <w:r/>
            <w:r>
              <w:rPr>
                <w:rFonts w:ascii="Times New Roman" w:hAnsi="Times New Roman" w:cs="B Nazanin"/>
                <w:sz w:val="21"/>
                <w:szCs w:val="21"/>
                <w:rtl/>
              </w:rPr>
              <w:t>کم تا متوسط</w:t>
            </w:r>
          </w:p>
        </w:tc>
        <w:tc>
          <w:tcPr>
            <w:tcW w:type="dxa" w:w="1930"/>
          </w:tcPr>
          <w:p>
            <w:pPr>
              <w:jc w:val="center"/>
            </w:pPr>
            <w:r/>
            <w:r>
              <w:rPr>
                <w:rFonts w:ascii="Times New Roman" w:hAnsi="Times New Roman" w:cs="B Nazanin"/>
                <w:sz w:val="21"/>
                <w:szCs w:val="21"/>
                <w:rtl/>
              </w:rPr>
              <w:t>بالا</w:t>
            </w:r>
          </w:p>
        </w:tc>
      </w:tr>
    </w:tbl>
    <w:p/>
    <w:p>
      <w:pPr>
        <w:jc w:val="right"/>
        <w:bidi/>
      </w:pPr>
      <w:r>
        <w:rPr>
          <w:rFonts w:ascii="Times New Roman" w:hAnsi="Times New Roman" w:cs="B Nazanin"/>
          <w:sz w:val="25"/>
          <w:szCs w:val="25"/>
          <w:rtl/>
        </w:rPr>
        <w:t>\* با سازوکار شبکهٔ واژگان (فصل ۳) بهبود می‌یابد.</w:t>
      </w:r>
    </w:p>
    <w:p>
      <w:pPr>
        <w:spacing w:before="200" w:after="120"/>
        <w:jc w:val="right"/>
        <w:bidi/>
      </w:pPr>
      <w:r>
        <w:rPr>
          <w:rFonts w:ascii="Times New Roman" w:hAnsi="Times New Roman" w:cs="B Nazanin"/>
          <w:b/>
          <w:color w:val="1F3B63"/>
          <w:sz w:val="30"/>
          <w:szCs w:val="30"/>
          <w:rtl/>
          <w:bCs/>
        </w:rPr>
        <w:t>۲-۴. مبانی زیست‌الهامی: HTM و بازنمایی‌های پراکنده</w:t>
      </w:r>
    </w:p>
    <w:p>
      <w:pPr>
        <w:jc w:val="right"/>
        <w:bidi/>
      </w:pPr>
      <w:r>
        <w:rPr>
          <w:rFonts w:ascii="Times New Roman" w:hAnsi="Times New Roman" w:cs="B Nazanin"/>
          <w:sz w:val="24"/>
          <w:szCs w:val="24"/>
          <w:rtl/>
        </w:rPr>
        <w:t xml:space="preserve">نظریه حافظه زمانی سلسله‌مراتبی (HTM) هاوکینز و احمد (۲۰۱۶) مبنای محاسباتی رفتار نورون‌های قشر جدید مخ را چنین توصیف می‌کند [10]: (الف) هر نورون هزاران سیناپس دارد و الگوهای زمینه‌ای را یاد می‌گیرد؛ (ب) در هر لحظه تنها حدود ۲٪ نورون‌ها فعال‌اند [34]؛ (ج) اطلاعات در قالب بازنمایی‌های پراکندهٔ توزیع‌شده (SDR) ذخیره می‌شود — بردارهای دودویی بزرگ که تعداد کمی از بیت‌هایشان فعال است و معنا در </w:t>
      </w:r>
      <w:r>
        <w:rPr>
          <w:i/>
          <w:rFonts w:ascii="Times New Roman" w:hAnsi="Times New Roman" w:cs="B Nazanin"/>
          <w:sz w:val="24"/>
          <w:szCs w:val="24"/>
          <w:rtl/>
        </w:rPr>
        <w:t>الگوی توزیع</w:t>
      </w:r>
      <w:r>
        <w:rPr>
          <w:rFonts w:ascii="Times New Roman" w:hAnsi="Times New Roman" w:cs="B Nazanin"/>
          <w:sz w:val="24"/>
          <w:szCs w:val="24"/>
          <w:rtl/>
        </w:rPr>
        <w:t xml:space="preserve"> بیت‌های فعال نهفته است، نه در بیت منفرد [13].</w:t>
      </w:r>
    </w:p>
    <w:p>
      <w:pPr>
        <w:jc w:val="right"/>
        <w:bidi/>
      </w:pPr>
      <w:r>
        <w:rPr>
          <w:rFonts w:ascii="Times New Roman" w:hAnsi="Times New Roman" w:cs="B Nazanin"/>
          <w:sz w:val="25"/>
          <w:szCs w:val="25"/>
          <w:rtl/>
        </w:rPr>
        <w:t>ویژگی‌های کلیدی SDR که مبنای طراحی این پژوهش‌اند:</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هم‌جوشی معنایی:</w:t>
      </w:r>
      <w:r>
        <w:rPr>
          <w:rFonts w:ascii="Times New Roman" w:hAnsi="Times New Roman" w:cs="B Nazanin"/>
          <w:sz w:val="24"/>
          <w:szCs w:val="24"/>
          <w:rtl/>
        </w:rPr>
        <w:t xml:space="preserve"> واژه‌های هم‌معنا الگوهای فعال‌سازی مشابه دارند.</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تحمل نویز:</w:t>
      </w:r>
      <w:r>
        <w:rPr>
          <w:rFonts w:ascii="Times New Roman" w:hAnsi="Times New Roman" w:cs="B Nazanin"/>
          <w:sz w:val="24"/>
          <w:szCs w:val="24"/>
          <w:rtl/>
        </w:rPr>
        <w:t xml:space="preserve"> از دست رفتن بخشی از بیت‌ها، معنا را تخریب نمی‌کند.</w:t>
      </w:r>
    </w:p>
    <w:p>
      <w:pPr>
        <w:jc w:val="right"/>
        <w:bidi/>
      </w:pPr>
      <w:r>
        <w:rPr>
          <w:rFonts w:ascii="Times New Roman" w:hAnsi="Times New Roman" w:cs="B Nazanin"/>
          <w:sz w:val="24"/>
          <w:szCs w:val="24"/>
          <w:rtl/>
        </w:rPr>
        <w:t xml:space="preserve">3. </w:t>
      </w:r>
      <w:r>
        <w:rPr>
          <w:b/>
          <w:rFonts w:ascii="Times New Roman" w:hAnsi="Times New Roman" w:cs="B Nazanin"/>
          <w:sz w:val="24"/>
          <w:szCs w:val="24"/>
          <w:rtl/>
        </w:rPr>
        <w:t>ترکیب‌پذیری:</w:t>
      </w:r>
      <w:r>
        <w:rPr>
          <w:rFonts w:ascii="Times New Roman" w:hAnsi="Times New Roman" w:cs="B Nazanin"/>
          <w:sz w:val="24"/>
          <w:szCs w:val="24"/>
          <w:rtl/>
        </w:rPr>
        <w:t xml:space="preserve"> ادغام (OR) دو SDR یک SDR معنادار می‌سازد؛ حذف بیت‌های مشترک، تفاضل معنایی می‌دهد.</w:t>
      </w:r>
    </w:p>
    <w:p>
      <w:pPr>
        <w:jc w:val="right"/>
        <w:bidi/>
      </w:pPr>
      <w:r>
        <w:rPr>
          <w:rFonts w:ascii="Times New Roman" w:hAnsi="Times New Roman" w:cs="B Nazanin"/>
          <w:sz w:val="24"/>
          <w:szCs w:val="24"/>
          <w:rtl/>
        </w:rPr>
        <w:t xml:space="preserve">4. </w:t>
      </w:r>
      <w:r>
        <w:rPr>
          <w:b/>
          <w:rFonts w:ascii="Times New Roman" w:hAnsi="Times New Roman" w:cs="B Nazanin"/>
          <w:sz w:val="24"/>
          <w:szCs w:val="24"/>
          <w:rtl/>
        </w:rPr>
        <w:t>سرعت محاسباتی:</w:t>
      </w:r>
      <w:r>
        <w:rPr>
          <w:rFonts w:ascii="Times New Roman" w:hAnsi="Times New Roman" w:cs="B Nazanin"/>
          <w:sz w:val="24"/>
          <w:szCs w:val="24"/>
          <w:rtl/>
        </w:rPr>
        <w:t xml:space="preserve"> عملیات منطقی و ضرب داخلی روی بردارهای دودویی بسیار ارزان است.</w:t>
      </w:r>
    </w:p>
    <w:p>
      <w:pPr>
        <w:jc w:val="right"/>
        <w:bidi/>
      </w:pPr>
      <w:r>
        <w:rPr>
          <w:rFonts w:ascii="Times New Roman" w:hAnsi="Times New Roman" w:cs="B Nazanin"/>
          <w:sz w:val="24"/>
          <w:szCs w:val="24"/>
          <w:rtl/>
        </w:rPr>
        <w:t xml:space="preserve">5. </w:t>
      </w:r>
      <w:r>
        <w:rPr>
          <w:b/>
          <w:rFonts w:ascii="Times New Roman" w:hAnsi="Times New Roman" w:cs="B Nazanin"/>
          <w:sz w:val="24"/>
          <w:szCs w:val="24"/>
          <w:rtl/>
        </w:rPr>
        <w:t>فشرده‌گی:</w:t>
      </w:r>
      <w:r>
        <w:rPr>
          <w:rFonts w:ascii="Times New Roman" w:hAnsi="Times New Roman" w:cs="B Nazanin"/>
          <w:sz w:val="24"/>
          <w:szCs w:val="24"/>
          <w:rtl/>
        </w:rPr>
        <w:t xml:space="preserve"> با ذخیرهٔ صرفاً شاخص بیت‌های فعال (نمایه‌گذاری تنک) حجم ذخیره‌سازی حداقلی می‌شود.</w:t>
      </w:r>
    </w:p>
    <w:p>
      <w:pPr>
        <w:spacing w:before="200" w:after="120"/>
        <w:jc w:val="right"/>
        <w:bidi/>
      </w:pPr>
      <w:r>
        <w:rPr>
          <w:rFonts w:ascii="Times New Roman" w:hAnsi="Times New Roman" w:cs="B Nazanin"/>
          <w:b/>
          <w:color w:val="1F3B63"/>
          <w:sz w:val="30"/>
          <w:szCs w:val="30"/>
          <w:rtl/>
          <w:bCs/>
        </w:rPr>
        <w:t>۲-۵. نظریهٔ خوشه‌بندی معنایی (Semantic Folding)</w:t>
      </w:r>
    </w:p>
    <w:p>
      <w:pPr>
        <w:jc w:val="right"/>
        <w:bidi/>
      </w:pPr>
      <w:r>
        <w:rPr>
          <w:rFonts w:ascii="Times New Roman" w:hAnsi="Times New Roman" w:cs="B Nazanin"/>
          <w:sz w:val="24"/>
          <w:szCs w:val="24"/>
          <w:rtl/>
        </w:rPr>
        <w:t>وبر (۲۰۱۵) این اصول را به پردازش متن ترجمه کرد [13]. هستهٔ نظریه سه مفهوم است:</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نقشهٔ معنایی:</w:t>
      </w:r>
      <w:r>
        <w:rPr>
          <w:rFonts w:ascii="Times New Roman" w:hAnsi="Times New Roman" w:cs="B Nazanin"/>
          <w:sz w:val="24"/>
          <w:szCs w:val="24"/>
          <w:rtl/>
        </w:rPr>
        <w:t xml:space="preserve"> یک صفحهٔ دوبعدی گسسته (مثلاً 64×64 یا 128×128 سلول) که «مفهوم‌های مجزای» پیکره (قطعه‌متن/پاراگراف/آیه) روی آن طوری چیده می‌شوند که مفاهیمِ اشتراک واژگانی بیشتر، مجاورتر باشند. این نگاشت با الگوریتم‌های کاهش بعد (SOM [50]، t-SNE [43]، UMAP [44]) و حل تعارض جایگاه‌ها انجام می‌شود — یادگیری بدون ناظر، صرفاً از آمار هم‌رخدادی واژه–مفهوم.</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اثرانگشت معنایی واژه:</w:t>
      </w:r>
      <w:r>
        <w:rPr>
          <w:rFonts w:ascii="Times New Roman" w:hAnsi="Times New Roman" w:cs="B Nazanin"/>
          <w:sz w:val="24"/>
          <w:szCs w:val="24"/>
          <w:rtl/>
        </w:rPr>
        <w:t xml:space="preserve"> بردار دودویی هم‌بعد با نقشه که بیت‌های فعال آن، مفاهیمی هستند که واژه در آن‌ها ظاهر شده است.</w:t>
      </w:r>
    </w:p>
    <w:p>
      <w:pPr>
        <w:jc w:val="right"/>
        <w:bidi/>
      </w:pPr>
      <w:r>
        <w:rPr>
          <w:rFonts w:ascii="Times New Roman" w:hAnsi="Times New Roman" w:cs="B Nazanin"/>
          <w:sz w:val="24"/>
          <w:szCs w:val="24"/>
          <w:rtl/>
        </w:rPr>
        <w:t xml:space="preserve">3. </w:t>
      </w:r>
      <w:r>
        <w:rPr>
          <w:b/>
          <w:rFonts w:ascii="Times New Roman" w:hAnsi="Times New Roman" w:cs="B Nazanin"/>
          <w:sz w:val="24"/>
          <w:szCs w:val="24"/>
          <w:rtl/>
        </w:rPr>
        <w:t>اثرانگشت جمله/سند:</w:t>
      </w:r>
      <w:r>
        <w:rPr>
          <w:rFonts w:ascii="Times New Roman" w:hAnsi="Times New Roman" w:cs="B Nazanin"/>
          <w:sz w:val="24"/>
          <w:szCs w:val="24"/>
          <w:rtl/>
        </w:rPr>
        <w:t xml:space="preserve"> ترکیب (OR وزن‌دار) اثرانگشت واژگان تشکیل‌دهنده و سپس تنک‌سازی (نگه داشتن ~۲–۱۰٪ سلول‌های برتر) برای حفظ خاصیت پراکنده‌گی.</w:t>
      </w:r>
    </w:p>
    <w:p>
      <w:pPr>
        <w:jc w:val="right"/>
        <w:bidi/>
      </w:pPr>
      <w:r>
        <w:rPr>
          <w:rFonts w:ascii="Times New Roman" w:hAnsi="Times New Roman" w:cs="B Nazanin"/>
          <w:sz w:val="24"/>
          <w:szCs w:val="24"/>
          <w:rtl/>
        </w:rPr>
        <w:t>ویژگی‌های رفتاری مهم این بازنمایی (که در پروپوزال نیز بر آن‌ها تأکید شده):</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استقلال زبانی:</w:t>
      </w:r>
      <w:r>
        <w:rPr>
          <w:rFonts w:ascii="Times New Roman" w:hAnsi="Times New Roman" w:cs="B Nazanin"/>
          <w:sz w:val="24"/>
          <w:szCs w:val="24"/>
          <w:rtl/>
        </w:rPr>
        <w:t xml:space="preserve"> اثرانگشت واژهٔ هم‌معنا در زبان‌های مختلف (مثلاً «فلسفه» در چند زبان) شباهت بالایی دارد، زیرا هر دو حول مفاهیم مشترک فعال می‌شوند.</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تحمل ابهام:</w:t>
      </w:r>
      <w:r>
        <w:rPr>
          <w:rFonts w:ascii="Times New Roman" w:hAnsi="Times New Roman" w:cs="B Nazanin"/>
          <w:sz w:val="24"/>
          <w:szCs w:val="24"/>
          <w:rtl/>
        </w:rPr>
        <w:t xml:space="preserve"> اثرانگشت واژهٔ چندمعنایی (مانند apple) ترکیبی از اثرانگشت معناهای آن است؛ زمینهٔ مصرف، تمرکز الگو را جابه‌جا می‌کند.</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حساب معنایی:</w:t>
      </w:r>
      <w:r>
        <w:rPr>
          <w:rFonts w:ascii="Times New Roman" w:hAnsi="Times New Roman" w:cs="B Nazanin"/>
          <w:sz w:val="24"/>
          <w:szCs w:val="24"/>
          <w:rtl/>
        </w:rPr>
        <w:t xml:space="preserve"> حذف بخش مشترک دو اثرانگشت، وجه تمایز معنایی را آشکار می‌کند (مثال یوزپلنگ/پورشه/ببر در بُعد «سرعت»).</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سرعت و مقاومت:</w:t>
      </w:r>
      <w:r>
        <w:rPr>
          <w:rFonts w:ascii="Times New Roman" w:hAnsi="Times New Roman" w:cs="B Nazanin"/>
          <w:sz w:val="24"/>
          <w:szCs w:val="24"/>
          <w:rtl/>
        </w:rPr>
        <w:t xml:space="preserve"> گزارش‌های فنی Cortical.io (۲۰۲۲) نشان داد دسته‌بندی متن مبتنی بر این روش در مقایسه با BERT ده‌ها برابر سریع‌تر و سبک‌تر عمل می‌کند [36].</w:t>
      </w:r>
    </w:p>
    <w:p>
      <w:pPr>
        <w:spacing w:before="200" w:after="120"/>
        <w:jc w:val="right"/>
        <w:bidi/>
      </w:pPr>
      <w:r>
        <w:rPr>
          <w:rFonts w:ascii="Times New Roman" w:hAnsi="Times New Roman" w:cs="B Nazanin"/>
          <w:b/>
          <w:color w:val="1F3B63"/>
          <w:sz w:val="30"/>
          <w:szCs w:val="30"/>
          <w:rtl/>
          <w:bCs/>
        </w:rPr>
        <w:t>۲-۶. کارهای پیشین مبتنی بر خوشه‌بندی معنایی</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Cortical.io (۲۰۱۵–۲۰۲۲):</w:t>
      </w:r>
      <w:r>
        <w:rPr>
          <w:rFonts w:ascii="Times New Roman" w:hAnsi="Times New Roman" w:cs="B Nazanin"/>
          <w:sz w:val="24"/>
          <w:szCs w:val="24"/>
          <w:rtl/>
        </w:rPr>
        <w:t xml:space="preserve"> پیاده‌سازی تجاری نظریه؛ گزارش‌های دسته‌بندی متن روی ۱۶ مجموعه‌داده در مقایسه با BERT با تأکید بر سرعت و مصرف انرژی [36].</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کاربردهای جزئی:</w:t>
      </w:r>
      <w:r>
        <w:rPr>
          <w:rFonts w:ascii="Times New Roman" w:hAnsi="Times New Roman" w:cs="B Nazanin"/>
          <w:sz w:val="24"/>
          <w:szCs w:val="24"/>
          <w:rtl/>
        </w:rPr>
        <w:t xml:space="preserve"> ترکیب با TextRank برای خلاصه‌سازی خودکار [52]، تشخیص ناهنجاری در لاگ‌های سامانه [53]، و حافظهٔ یادگیری SDR برای قطعه‌بندی زبان تایلندی [54].</w:t>
      </w:r>
    </w:p>
    <w:p>
      <w:pPr>
        <w:jc w:val="right"/>
        <w:bidi/>
      </w:pPr>
      <w:r>
        <w:rPr>
          <w:rFonts w:ascii="Times New Roman" w:hAnsi="Times New Roman" w:cs="B Nazanin"/>
          <w:sz w:val="24"/>
          <w:szCs w:val="24"/>
          <w:rtl/>
        </w:rPr>
        <w:t xml:space="preserve">3. </w:t>
      </w:r>
      <w:r>
        <w:rPr>
          <w:b/>
          <w:rFonts w:ascii="Times New Roman" w:hAnsi="Times New Roman" w:cs="B Nazanin"/>
          <w:sz w:val="24"/>
          <w:szCs w:val="24"/>
          <w:rtl/>
        </w:rPr>
        <w:t>SemFold — پایان‌نامه کارشناسی ارشد مشهدیزاده (۱۴۰۳) [51]:</w:t>
      </w:r>
      <w:r>
        <w:rPr>
          <w:rFonts w:ascii="Times New Roman" w:hAnsi="Times New Roman" w:cs="B Nazanin"/>
          <w:sz w:val="24"/>
          <w:szCs w:val="24"/>
          <w:rtl/>
        </w:rPr>
        <w:t xml:space="preserve"> نخستین پیاده‌سازی جامع آکادمیک برای پاسخگویی به پرسش‌های چندگزینه‌ای روی CommonSenseQA/QASC/ARC با چهار الگوریتم کاهش بعد (SOM/t-SNE/UMAP/MDS) و هفت معیار شباهت؛ نتایج کلیدی: برتری Cosine، برتری UMAP در سرعت ساخت، بهترین دقت 60.89/70.71/52.0 درصد (در سطح GloVe/FastText و پایین‌تر از BERT)، اما سرعت پاسخگویی حدود ۲۰ برابر سریع‌تر از BERT (137–184 ثانیه در برابر 2552–3715 ثانیه). همچنین ترفند «جایگزینی بردار سوال با شبیه‌ترین سند» (با LanceDB) دقت را افزایش داد.</w:t>
      </w:r>
    </w:p>
    <w:p>
      <w:pPr>
        <w:jc w:val="right"/>
        <w:bidi/>
      </w:pPr>
      <w:r>
        <w:rPr>
          <w:rFonts w:ascii="Times New Roman" w:hAnsi="Times New Roman" w:cs="B Nazanin"/>
          <w:sz w:val="24"/>
          <w:szCs w:val="24"/>
          <w:rtl/>
        </w:rPr>
        <w:t xml:space="preserve">4. </w:t>
      </w:r>
      <w:r>
        <w:rPr>
          <w:b/>
          <w:rFonts w:ascii="Times New Roman" w:hAnsi="Times New Roman" w:cs="B Nazanin"/>
          <w:sz w:val="24"/>
          <w:szCs w:val="24"/>
          <w:rtl/>
        </w:rPr>
        <w:t>Cai et al. (2024) [16]:</w:t>
      </w:r>
      <w:r>
        <w:rPr>
          <w:rFonts w:ascii="Times New Roman" w:hAnsi="Times New Roman" w:cs="B Nazanin"/>
          <w:sz w:val="24"/>
          <w:szCs w:val="24"/>
          <w:rtl/>
        </w:rPr>
        <w:t xml:space="preserve"> نخستین مبنای ارزیابی استاندارد برای «تقسیم معنایی جمله» با ۳٬۲۱۶ جمله و داوری متخصصان؛ ابزار سنجش کیفیت نقشه‌های معنایی.</w:t>
      </w:r>
    </w:p>
    <w:p>
      <w:pPr>
        <w:jc w:val="right"/>
        <w:bidi/>
      </w:pPr>
      <w:r>
        <w:rPr>
          <w:b/>
          <w:rFonts w:ascii="Times New Roman" w:hAnsi="Times New Roman" w:cs="B Nazanin"/>
          <w:sz w:val="24"/>
          <w:szCs w:val="24"/>
          <w:rtl/>
        </w:rPr>
        <w:t>جایگاه این پژوهش:</w:t>
      </w:r>
      <w:r>
        <w:rPr>
          <w:rFonts w:ascii="Times New Roman" w:hAnsi="Times New Roman" w:cs="B Nazanin"/>
          <w:sz w:val="24"/>
          <w:szCs w:val="24"/>
          <w:rtl/>
        </w:rPr>
        <w:t xml:space="preserve"> برخلاف SemFold (پرسش‌های چندگزینه‌ای تک‌زبانهٔ عمومی)، این پایان‌نامه مسئله را به‌صورت </w:t>
      </w:r>
      <w:r>
        <w:rPr>
          <w:b/>
          <w:rFonts w:ascii="Times New Roman" w:hAnsi="Times New Roman" w:cs="B Nazanin"/>
          <w:sz w:val="24"/>
          <w:szCs w:val="24"/>
          <w:rtl/>
        </w:rPr>
        <w:t>بازیابی رتبه‌ای در دامنه بسته و متون چندزبانه</w:t>
      </w:r>
      <w:r>
        <w:rPr>
          <w:rFonts w:ascii="Times New Roman" w:hAnsi="Times New Roman" w:cs="B Nazanin"/>
          <w:sz w:val="24"/>
          <w:szCs w:val="24"/>
          <w:rtl/>
        </w:rPr>
        <w:t xml:space="preserve"> صورت‌بندی کرده، خط لوله را برای پیکره‌های واقعی تخصصی (قرآن، متون دینی دوزبانه) مقیاس داده، وزن‌دهی TF-IDF/هم‌رخدادی، تنک‌سازی توپولوژی‌محور، انتشار فعال‌سازی و فیوژن با مدل عصبی SPLADE را افزوده و ارزیابی را با پروتکل استاندارد IR و آزمون معناداری آماری انجام داده است.</w:t>
      </w:r>
    </w:p>
    <w:p>
      <w:pPr>
        <w:spacing w:before="200" w:after="120"/>
        <w:jc w:val="right"/>
        <w:bidi/>
      </w:pPr>
      <w:r>
        <w:rPr>
          <w:rFonts w:ascii="Times New Roman" w:hAnsi="Times New Roman" w:cs="B Nazanin"/>
          <w:b/>
          <w:color w:val="1F3B63"/>
          <w:sz w:val="30"/>
          <w:szCs w:val="30"/>
          <w:rtl/>
          <w:bCs/>
        </w:rPr>
        <w:t>۲-۷. جمع‌بندی فصل</w:t>
      </w:r>
    </w:p>
    <w:p>
      <w:pPr>
        <w:jc w:val="right"/>
        <w:bidi/>
      </w:pPr>
      <w:r>
        <w:rPr>
          <w:rFonts w:ascii="Times New Roman" w:hAnsi="Times New Roman" w:cs="B Nazanin"/>
          <w:sz w:val="24"/>
          <w:szCs w:val="24"/>
          <w:rtl/>
        </w:rPr>
        <w:t>شکاف پژوهشی مشخص شد: خوشه‌بندی معنایی مزیت‌های نظری (سبکی، بدون ناظر بودن، تفسیرپذیری، استقلال زبانی) دارد اما فاقد ارزیابی نظام‌مند در سناریوی بازیابی دامنه بستهٔ چندزبانه است. فصل بعد معماری پیشنهادی برای پر کردن این شکاف را شرح می‌دهد.</w:t>
      </w:r>
    </w:p>
    <w:p>
      <w:pPr>
        <w:spacing w:before="280" w:after="120"/>
        <w:jc w:val="right"/>
        <w:bidi/>
      </w:pPr>
      <w:r>
        <w:rPr>
          <w:rFonts w:ascii="Times New Roman" w:hAnsi="Times New Roman" w:cs="B Nazanin"/>
          <w:b/>
          <w:color w:val="1F3B63"/>
          <w:sz w:val="36"/>
          <w:szCs w:val="36"/>
          <w:rtl/>
          <w:bCs/>
        </w:rPr>
        <w:t>فصل ۳: روش پژوهش</w:t>
      </w:r>
    </w:p>
    <w:p>
      <w:pPr>
        <w:spacing w:before="200" w:after="120"/>
        <w:jc w:val="right"/>
        <w:bidi/>
      </w:pPr>
      <w:r>
        <w:rPr>
          <w:rFonts w:ascii="Times New Roman" w:hAnsi="Times New Roman" w:cs="B Nazanin"/>
          <w:b/>
          <w:color w:val="1F3B63"/>
          <w:sz w:val="30"/>
          <w:szCs w:val="30"/>
          <w:rtl/>
          <w:bCs/>
        </w:rPr>
        <w:t>۳-۱. نمای کلی معماری</w:t>
      </w:r>
    </w:p>
    <w:p>
      <w:pPr>
        <w:jc w:val="right"/>
        <w:bidi/>
      </w:pPr>
      <w:r>
        <w:rPr>
          <w:rFonts w:ascii="Times New Roman" w:hAnsi="Times New Roman" w:cs="B Nazanin"/>
          <w:sz w:val="24"/>
          <w:szCs w:val="24"/>
          <w:rtl/>
        </w:rPr>
        <w:t xml:space="preserve">معماری پیشنهادی مطابق نقشه‌راه هشت‌مرحله‌ای پروپوزال طراحی شده و در قالب یک خط لولهٔ هفت‌مرحله‌ایِ بازتولیدپذیر (اسکریپت‌های </w:t>
      </w:r>
      <w:r>
        <w:rPr>
          <w:rFonts w:ascii="Consolas" w:hAnsi="Consolas" w:cs="Consolas"/>
          <w:sz w:val="21"/>
          <w:szCs w:val="21"/>
        </w:rPr>
        <w:t>semantic_folding/*.py</w:t>
      </w:r>
      <w:r>
        <w:rPr>
          <w:rFonts w:ascii="Times New Roman" w:hAnsi="Times New Roman" w:cs="B Nazanin"/>
          <w:sz w:val="24"/>
          <w:szCs w:val="24"/>
          <w:rtl/>
        </w:rPr>
        <w:t>) پیاده‌سازی شده است:</w:t>
      </w:r>
    </w:p>
    <w:p>
      <w:pPr>
        <w:jc w:val="right"/>
        <w:bidi/>
      </w:pPr>
      <w:r>
        <w:rPr>
          <w:b/>
          <w:rFonts w:ascii="Times New Roman" w:hAnsi="Times New Roman" w:cs="B Nazanin"/>
          <w:sz w:val="25"/>
          <w:szCs w:val="25"/>
          <w:rtl/>
        </w:rPr>
        <w:t>جدول ۳-۱.</w:t>
      </w:r>
      <w:r>
        <w:rPr>
          <w:rFonts w:ascii="Times New Roman" w:hAnsi="Times New Roman" w:cs="B Nazanin"/>
          <w:sz w:val="25"/>
          <w:szCs w:val="25"/>
          <w:rtl/>
        </w:rPr>
        <w:t xml:space="preserve"> نگاشت مراحل پروپوزال بر گام‌های پیاده‌سازی.</w:t>
      </w:r>
    </w:p>
    <w:tbl>
      <w:tblPr>
        <w:tblStyle w:val="TableGrid"/>
        <w:tblW w:type="auto" w:w="0"/>
        <w:jc w:val="center"/>
        <w:tblLook w:firstColumn="1" w:firstRow="1" w:lastColumn="0" w:lastRow="0" w:noHBand="0" w:noVBand="1" w:val="04A0"/>
        <w:bidiVisual/>
      </w:tblPr>
      <w:tblGrid>
        <w:gridCol w:w="3216"/>
        <w:gridCol w:w="3216"/>
        <w:gridCol w:w="3216"/>
      </w:tblGrid>
      <w:tr>
        <w:tc>
          <w:tcPr>
            <w:tcW w:type="dxa" w:w="3216"/>
          </w:tcPr>
          <w:p>
            <w:pPr>
              <w:jc w:val="center"/>
            </w:pPr>
            <w:r>
              <w:rPr>
                <w:b/>
              </w:rPr>
            </w:r>
            <w:r>
              <w:rPr>
                <w:rFonts w:ascii="Times New Roman" w:hAnsi="Times New Roman" w:cs="B Nazanin"/>
                <w:b/>
                <w:sz w:val="21"/>
                <w:szCs w:val="21"/>
                <w:rtl/>
              </w:rPr>
              <w:t>مرحلهٔ پروپوزال</w:t>
            </w:r>
          </w:p>
        </w:tc>
        <w:tc>
          <w:tcPr>
            <w:tcW w:type="dxa" w:w="3216"/>
          </w:tcPr>
          <w:p>
            <w:pPr>
              <w:jc w:val="center"/>
            </w:pPr>
            <w:r>
              <w:rPr>
                <w:b/>
              </w:rPr>
            </w:r>
            <w:r>
              <w:rPr>
                <w:rFonts w:ascii="Times New Roman" w:hAnsi="Times New Roman" w:cs="B Nazanin"/>
                <w:b/>
                <w:sz w:val="21"/>
                <w:szCs w:val="21"/>
                <w:rtl/>
              </w:rPr>
              <w:t>مرحلهٔ پیاده‌سازی</w:t>
            </w:r>
          </w:p>
        </w:tc>
        <w:tc>
          <w:tcPr>
            <w:tcW w:type="dxa" w:w="3216"/>
          </w:tcPr>
          <w:p>
            <w:pPr>
              <w:jc w:val="center"/>
            </w:pPr>
            <w:r>
              <w:rPr>
                <w:b/>
              </w:rPr>
            </w:r>
            <w:r>
              <w:rPr>
                <w:rFonts w:ascii="Times New Roman" w:hAnsi="Times New Roman" w:cs="B Nazanin"/>
                <w:b/>
                <w:sz w:val="21"/>
                <w:szCs w:val="21"/>
                <w:rtl/>
              </w:rPr>
              <w:t>ماژول</w:t>
            </w:r>
          </w:p>
        </w:tc>
      </w:tr>
      <w:tr>
        <w:tc>
          <w:tcPr>
            <w:tcW w:type="dxa" w:w="3216"/>
          </w:tcPr>
          <w:p>
            <w:pPr>
              <w:jc w:val="right"/>
            </w:pPr>
            <w:r/>
            <w:r>
              <w:rPr>
                <w:rFonts w:ascii="Times New Roman" w:hAnsi="Times New Roman" w:cs="B Nazanin"/>
                <w:sz w:val="21"/>
                <w:szCs w:val="21"/>
                <w:rtl/>
              </w:rPr>
              <w:t>۱. تقسیم داده به مفاهیم معنایی مجزا + استخراج واژگان</w:t>
            </w:r>
          </w:p>
        </w:tc>
        <w:tc>
          <w:tcPr>
            <w:tcW w:type="dxa" w:w="3216"/>
          </w:tcPr>
          <w:p>
            <w:pPr>
              <w:jc w:val="center"/>
            </w:pPr>
            <w:r/>
            <w:r>
              <w:rPr>
                <w:rFonts w:ascii="Times New Roman" w:hAnsi="Times New Roman" w:cs="B Nazanin"/>
                <w:sz w:val="21"/>
                <w:szCs w:val="21"/>
                <w:rtl/>
              </w:rPr>
              <w:t>گام ۱</w:t>
            </w:r>
          </w:p>
        </w:tc>
        <w:tc>
          <w:tcPr>
            <w:tcW w:type="dxa" w:w="3216"/>
          </w:tcPr>
          <w:p>
            <w:pPr>
              <w:jc w:val="center"/>
            </w:pPr>
            <w:r/>
            <w:r>
              <w:rPr>
                <w:rFonts w:ascii="Consolas" w:hAnsi="Consolas" w:cs="Consolas"/>
                <w:sz w:val="18"/>
                <w:szCs w:val="18"/>
              </w:rPr>
              <w:t>phrase_extractor.py</w:t>
            </w:r>
          </w:p>
        </w:tc>
      </w:tr>
      <w:tr>
        <w:tc>
          <w:tcPr>
            <w:tcW w:type="dxa" w:w="3216"/>
          </w:tcPr>
          <w:p>
            <w:pPr>
              <w:jc w:val="right"/>
            </w:pPr>
            <w:r/>
            <w:r>
              <w:rPr>
                <w:rFonts w:ascii="Times New Roman" w:hAnsi="Times New Roman" w:cs="B Nazanin"/>
                <w:sz w:val="21"/>
                <w:szCs w:val="21"/>
                <w:rtl/>
              </w:rPr>
              <w:t>۲. پیش‌پردازش</w:t>
            </w:r>
          </w:p>
        </w:tc>
        <w:tc>
          <w:tcPr>
            <w:tcW w:type="dxa" w:w="3216"/>
          </w:tcPr>
          <w:p>
            <w:pPr>
              <w:jc w:val="center"/>
            </w:pPr>
            <w:r/>
            <w:r>
              <w:rPr>
                <w:rFonts w:ascii="Times New Roman" w:hAnsi="Times New Roman" w:cs="B Nazanin"/>
                <w:sz w:val="21"/>
                <w:szCs w:val="21"/>
                <w:rtl/>
              </w:rPr>
              <w:t>گام ۱ (درونی)</w:t>
            </w:r>
          </w:p>
        </w:tc>
        <w:tc>
          <w:tcPr>
            <w:tcW w:type="dxa" w:w="3216"/>
          </w:tcPr>
          <w:p>
            <w:pPr>
              <w:jc w:val="center"/>
            </w:pPr>
            <w:r/>
            <w:r>
              <w:rPr>
                <w:rFonts w:ascii="Consolas" w:hAnsi="Consolas" w:cs="Consolas"/>
                <w:sz w:val="18"/>
                <w:szCs w:val="18"/>
              </w:rPr>
              <w:t>lib.py</w:t>
            </w:r>
          </w:p>
        </w:tc>
      </w:tr>
      <w:tr>
        <w:tc>
          <w:tcPr>
            <w:tcW w:type="dxa" w:w="3216"/>
          </w:tcPr>
          <w:p>
            <w:pPr>
              <w:jc w:val="right"/>
            </w:pPr>
            <w:r/>
            <w:r>
              <w:rPr>
                <w:rFonts w:ascii="Times New Roman" w:hAnsi="Times New Roman" w:cs="B Nazanin"/>
                <w:sz w:val="21"/>
                <w:szCs w:val="21"/>
                <w:rtl/>
              </w:rPr>
              <w:t>۳. شبکه واژگان (مترادف/OOV)</w:t>
            </w:r>
          </w:p>
        </w:tc>
        <w:tc>
          <w:tcPr>
            <w:tcW w:type="dxa" w:w="3216"/>
          </w:tcPr>
          <w:p>
            <w:pPr>
              <w:jc w:val="center"/>
            </w:pPr>
            <w:r/>
            <w:r>
              <w:rPr>
                <w:rFonts w:ascii="Times New Roman" w:hAnsi="Times New Roman" w:cs="B Nazanin"/>
                <w:sz w:val="21"/>
                <w:szCs w:val="21"/>
                <w:rtl/>
              </w:rPr>
              <w:t>سازوکار طراحی‌شده بخش ۳-۴</w:t>
            </w:r>
          </w:p>
        </w:tc>
        <w:tc>
          <w:tcPr>
            <w:tcW w:type="dxa" w:w="3216"/>
          </w:tcPr>
          <w:p>
            <w:pPr>
              <w:jc w:val="center"/>
            </w:pPr>
            <w:r/>
            <w:r>
              <w:rPr>
                <w:rFonts w:ascii="Consolas" w:hAnsi="Consolas" w:cs="Consolas"/>
                <w:sz w:val="18"/>
                <w:szCs w:val="18"/>
              </w:rPr>
              <w:t>nltk.wordnet</w:t>
            </w:r>
          </w:p>
        </w:tc>
      </w:tr>
      <w:tr>
        <w:tc>
          <w:tcPr>
            <w:tcW w:type="dxa" w:w="3216"/>
          </w:tcPr>
          <w:p>
            <w:pPr>
              <w:jc w:val="right"/>
            </w:pPr>
            <w:r/>
            <w:r>
              <w:rPr>
                <w:rFonts w:ascii="Times New Roman" w:hAnsi="Times New Roman" w:cs="B Nazanin"/>
                <w:sz w:val="21"/>
                <w:szCs w:val="21"/>
                <w:rtl/>
              </w:rPr>
              <w:t>۴. ایجاد نقشه معنایی</w:t>
            </w:r>
          </w:p>
        </w:tc>
        <w:tc>
          <w:tcPr>
            <w:tcW w:type="dxa" w:w="3216"/>
          </w:tcPr>
          <w:p>
            <w:pPr>
              <w:jc w:val="center"/>
            </w:pPr>
            <w:r/>
            <w:r>
              <w:rPr>
                <w:rFonts w:ascii="Times New Roman" w:hAnsi="Times New Roman" w:cs="B Nazanin"/>
                <w:sz w:val="21"/>
                <w:szCs w:val="21"/>
                <w:rtl/>
              </w:rPr>
              <w:t>گام‌های ۲–۳</w:t>
            </w:r>
          </w:p>
        </w:tc>
        <w:tc>
          <w:tcPr>
            <w:tcW w:type="dxa" w:w="3216"/>
          </w:tcPr>
          <w:p>
            <w:pPr>
              <w:jc w:val="center"/>
            </w:pPr>
            <w:r/>
            <w:r>
              <w:rPr>
                <w:rFonts w:ascii="Consolas" w:hAnsi="Consolas" w:cs="Consolas"/>
                <w:sz w:val="18"/>
                <w:szCs w:val="18"/>
              </w:rPr>
              <w:t>term_context.py</w:t>
            </w:r>
            <w:r>
              <w:rPr>
                <w:rFonts w:ascii="Times New Roman" w:hAnsi="Times New Roman" w:cs="B Nazanin"/>
                <w:sz w:val="21"/>
                <w:szCs w:val="21"/>
                <w:rtl/>
              </w:rPr>
              <w:t xml:space="preserve">, </w:t>
            </w:r>
            <w:r>
              <w:rPr>
                <w:rFonts w:ascii="Consolas" w:hAnsi="Consolas" w:cs="Consolas"/>
                <w:sz w:val="18"/>
                <w:szCs w:val="18"/>
              </w:rPr>
              <w:t>semantic_space.py</w:t>
            </w:r>
          </w:p>
        </w:tc>
      </w:tr>
      <w:tr>
        <w:tc>
          <w:tcPr>
            <w:tcW w:type="dxa" w:w="3216"/>
          </w:tcPr>
          <w:p>
            <w:pPr>
              <w:jc w:val="right"/>
            </w:pPr>
            <w:r/>
            <w:r>
              <w:rPr>
                <w:rFonts w:ascii="Times New Roman" w:hAnsi="Times New Roman" w:cs="B Nazanin"/>
                <w:sz w:val="21"/>
                <w:szCs w:val="21"/>
                <w:rtl/>
              </w:rPr>
              <w:t>۵. تولید اثرانگشت + تنظیم معیارها</w:t>
            </w:r>
          </w:p>
        </w:tc>
        <w:tc>
          <w:tcPr>
            <w:tcW w:type="dxa" w:w="3216"/>
          </w:tcPr>
          <w:p>
            <w:pPr>
              <w:jc w:val="center"/>
            </w:pPr>
            <w:r/>
            <w:r>
              <w:rPr>
                <w:rFonts w:ascii="Times New Roman" w:hAnsi="Times New Roman" w:cs="B Nazanin"/>
                <w:sz w:val="21"/>
                <w:szCs w:val="21"/>
                <w:rtl/>
              </w:rPr>
              <w:t>گام‌های ۴–۵</w:t>
            </w:r>
          </w:p>
        </w:tc>
        <w:tc>
          <w:tcPr>
            <w:tcW w:type="dxa" w:w="3216"/>
          </w:tcPr>
          <w:p>
            <w:pPr>
              <w:jc w:val="center"/>
            </w:pPr>
            <w:r/>
            <w:r>
              <w:rPr>
                <w:rFonts w:ascii="Consolas" w:hAnsi="Consolas" w:cs="Consolas"/>
                <w:sz w:val="18"/>
                <w:szCs w:val="18"/>
              </w:rPr>
              <w:t>phrase_fingerprints.py</w:t>
            </w:r>
            <w:r>
              <w:rPr>
                <w:rFonts w:ascii="Times New Roman" w:hAnsi="Times New Roman" w:cs="B Nazanin"/>
                <w:sz w:val="21"/>
                <w:szCs w:val="21"/>
                <w:rtl/>
              </w:rPr>
              <w:t xml:space="preserve">, </w:t>
            </w:r>
            <w:r>
              <w:rPr>
                <w:rFonts w:ascii="Consolas" w:hAnsi="Consolas" w:cs="Consolas"/>
                <w:sz w:val="18"/>
                <w:szCs w:val="18"/>
              </w:rPr>
              <w:t>fingerprint_builder.py</w:t>
            </w:r>
          </w:p>
        </w:tc>
      </w:tr>
      <w:tr>
        <w:tc>
          <w:tcPr>
            <w:tcW w:type="dxa" w:w="3216"/>
          </w:tcPr>
          <w:p>
            <w:pPr>
              <w:jc w:val="right"/>
            </w:pPr>
            <w:r/>
            <w:r>
              <w:rPr>
                <w:rFonts w:ascii="Times New Roman" w:hAnsi="Times New Roman" w:cs="B Nazanin"/>
                <w:sz w:val="21"/>
                <w:szCs w:val="21"/>
                <w:rtl/>
              </w:rPr>
              <w:t>۶. نمایه‌سازی پایگاه اثرانگشت‌ها</w:t>
            </w:r>
          </w:p>
        </w:tc>
        <w:tc>
          <w:tcPr>
            <w:tcW w:type="dxa" w:w="3216"/>
          </w:tcPr>
          <w:p>
            <w:pPr>
              <w:jc w:val="center"/>
            </w:pPr>
            <w:r/>
            <w:r>
              <w:rPr>
                <w:rFonts w:ascii="Times New Roman" w:hAnsi="Times New Roman" w:cs="B Nazanin"/>
                <w:sz w:val="21"/>
                <w:szCs w:val="21"/>
                <w:rtl/>
              </w:rPr>
              <w:t>خروجی گام ۵</w:t>
            </w:r>
          </w:p>
        </w:tc>
        <w:tc>
          <w:tcPr>
            <w:tcW w:type="dxa" w:w="3216"/>
          </w:tcPr>
          <w:p>
            <w:pPr>
              <w:jc w:val="center"/>
            </w:pPr>
            <w:r/>
            <w:r>
              <w:rPr>
                <w:rFonts w:ascii="Times New Roman" w:hAnsi="Times New Roman" w:cs="B Nazanin"/>
                <w:sz w:val="21"/>
                <w:szCs w:val="21"/>
                <w:rtl/>
              </w:rPr>
              <w:t>CSR/LanceDB</w:t>
            </w:r>
          </w:p>
        </w:tc>
      </w:tr>
      <w:tr>
        <w:tc>
          <w:tcPr>
            <w:tcW w:type="dxa" w:w="3216"/>
          </w:tcPr>
          <w:p>
            <w:pPr>
              <w:jc w:val="right"/>
            </w:pPr>
            <w:r/>
            <w:r>
              <w:rPr>
                <w:rFonts w:ascii="Times New Roman" w:hAnsi="Times New Roman" w:cs="B Nazanin"/>
                <w:sz w:val="21"/>
                <w:szCs w:val="21"/>
                <w:rtl/>
              </w:rPr>
              <w:t>۷. پرس‌وجو، جست‌جو و تعیین پاسخ</w:t>
            </w:r>
          </w:p>
        </w:tc>
        <w:tc>
          <w:tcPr>
            <w:tcW w:type="dxa" w:w="3216"/>
          </w:tcPr>
          <w:p>
            <w:pPr>
              <w:jc w:val="center"/>
            </w:pPr>
            <w:r/>
            <w:r>
              <w:rPr>
                <w:rFonts w:ascii="Times New Roman" w:hAnsi="Times New Roman" w:cs="B Nazanin"/>
                <w:sz w:val="21"/>
                <w:szCs w:val="21"/>
                <w:rtl/>
              </w:rPr>
              <w:t>گام ۶–۷</w:t>
            </w:r>
          </w:p>
        </w:tc>
        <w:tc>
          <w:tcPr>
            <w:tcW w:type="dxa" w:w="3216"/>
          </w:tcPr>
          <w:p>
            <w:pPr>
              <w:jc w:val="center"/>
            </w:pPr>
            <w:r/>
            <w:r>
              <w:rPr>
                <w:rFonts w:ascii="Consolas" w:hAnsi="Consolas" w:cs="Consolas"/>
                <w:sz w:val="18"/>
                <w:szCs w:val="18"/>
              </w:rPr>
              <w:t>customtext_fingerprints.py</w:t>
            </w:r>
            <w:r>
              <w:rPr>
                <w:rFonts w:ascii="Times New Roman" w:hAnsi="Times New Roman" w:cs="B Nazanin"/>
                <w:sz w:val="21"/>
                <w:szCs w:val="21"/>
                <w:rtl/>
              </w:rPr>
              <w:t xml:space="preserve">, </w:t>
            </w:r>
            <w:r>
              <w:rPr>
                <w:rFonts w:ascii="Consolas" w:hAnsi="Consolas" w:cs="Consolas"/>
                <w:sz w:val="18"/>
                <w:szCs w:val="18"/>
              </w:rPr>
              <w:t>query_processor.py</w:t>
            </w:r>
          </w:p>
        </w:tc>
      </w:tr>
      <w:tr>
        <w:tc>
          <w:tcPr>
            <w:tcW w:type="dxa" w:w="3216"/>
          </w:tcPr>
          <w:p>
            <w:pPr>
              <w:jc w:val="right"/>
            </w:pPr>
            <w:r/>
            <w:r>
              <w:rPr>
                <w:rFonts w:ascii="Times New Roman" w:hAnsi="Times New Roman" w:cs="B Nazanin"/>
                <w:sz w:val="21"/>
                <w:szCs w:val="21"/>
                <w:rtl/>
              </w:rPr>
              <w:t>۸. ارزیابی و مقایسه</w:t>
            </w:r>
          </w:p>
        </w:tc>
        <w:tc>
          <w:tcPr>
            <w:tcW w:type="dxa" w:w="3216"/>
          </w:tcPr>
          <w:p>
            <w:pPr>
              <w:jc w:val="center"/>
            </w:pPr>
            <w:r/>
            <w:r>
              <w:rPr>
                <w:rFonts w:ascii="Times New Roman" w:hAnsi="Times New Roman" w:cs="B Nazanin"/>
                <w:sz w:val="21"/>
                <w:szCs w:val="21"/>
                <w:rtl/>
              </w:rPr>
              <w:t>چارچوب بنچمارک</w:t>
            </w:r>
          </w:p>
        </w:tc>
        <w:tc>
          <w:tcPr>
            <w:tcW w:type="dxa" w:w="3216"/>
          </w:tcPr>
          <w:p>
            <w:pPr>
              <w:jc w:val="center"/>
            </w:pPr>
            <w:r/>
            <w:r>
              <w:rPr>
                <w:rFonts w:ascii="Consolas" w:hAnsi="Consolas" w:cs="Consolas"/>
                <w:sz w:val="18"/>
                <w:szCs w:val="18"/>
              </w:rPr>
              <w:t>dataset_benchmark/*</w:t>
            </w:r>
          </w:p>
        </w:tc>
      </w:tr>
    </w:tbl>
    <w:p/>
    <w:p>
      <w:pPr>
        <w:jc w:val="center"/>
      </w:pPr>
      <w:r>
        <w:drawing>
          <wp:inline xmlns:a="http://schemas.openxmlformats.org/drawingml/2006/main" xmlns:pic="http://schemas.openxmlformats.org/drawingml/2006/picture">
            <wp:extent cx="5303520" cy="2177235"/>
            <wp:docPr id="1" name="Picture 1"/>
            <wp:cNvGraphicFramePr>
              <a:graphicFrameLocks noChangeAspect="1"/>
            </wp:cNvGraphicFramePr>
            <a:graphic>
              <a:graphicData uri="http://schemas.openxmlformats.org/drawingml/2006/picture">
                <pic:pic>
                  <pic:nvPicPr>
                    <pic:cNvPr id="0" name="fig_roadmap.png"/>
                    <pic:cNvPicPr/>
                  </pic:nvPicPr>
                  <pic:blipFill>
                    <a:blip r:embed="rId9"/>
                    <a:stretch>
                      <a:fillRect/>
                    </a:stretch>
                  </pic:blipFill>
                  <pic:spPr>
                    <a:xfrm>
                      <a:off x="0" y="0"/>
                      <a:ext cx="5303520" cy="2177235"/>
                    </a:xfrm>
                    <a:prstGeom prst="rect"/>
                  </pic:spPr>
                </pic:pic>
              </a:graphicData>
            </a:graphic>
          </wp:inline>
        </w:drawing>
      </w:r>
    </w:p>
    <w:p>
      <w:pPr>
        <w:jc w:val="center"/>
        <w:bidi/>
      </w:pPr>
      <w:r>
        <w:rPr>
          <w:rFonts w:ascii="Times New Roman" w:hAnsi="Times New Roman" w:cs="B Nazanin"/>
          <w:sz w:val="21"/>
          <w:szCs w:val="21"/>
          <w:rtl/>
        </w:rPr>
        <w:t>نقشه‌راه هشت‌مرحله‌ای پژوهش (مطابق پروپوزال)</w:t>
      </w:r>
    </w:p>
    <w:p>
      <w:pPr>
        <w:jc w:val="right"/>
        <w:bidi/>
      </w:pPr>
      <w:r>
        <w:rPr>
          <w:b/>
          <w:rFonts w:ascii="Times New Roman" w:hAnsi="Times New Roman" w:cs="B Nazanin"/>
          <w:sz w:val="24"/>
          <w:szCs w:val="24"/>
          <w:rtl/>
        </w:rPr>
        <w:t>شکل ۳-۱.</w:t>
      </w:r>
      <w:r>
        <w:rPr>
          <w:rFonts w:ascii="Times New Roman" w:hAnsi="Times New Roman" w:cs="B Nazanin"/>
          <w:sz w:val="24"/>
          <w:szCs w:val="24"/>
          <w:rtl/>
        </w:rPr>
        <w:t xml:space="preserve"> نقشه‌راه هشت‌مرحله‌ای پژوهش؛ مراحل ۱ تا ۶ آفلاین و مرحلهٔ ۷ آنلاین است.</w:t>
      </w:r>
    </w:p>
    <w:p>
      <w:pPr>
        <w:jc w:val="center"/>
      </w:pPr>
      <w:r>
        <w:drawing>
          <wp:inline xmlns:a="http://schemas.openxmlformats.org/drawingml/2006/main" xmlns:pic="http://schemas.openxmlformats.org/drawingml/2006/picture">
            <wp:extent cx="5303520" cy="1056574"/>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5303520" cy="1056574"/>
                    </a:xfrm>
                    <a:prstGeom prst="rect"/>
                  </pic:spPr>
                </pic:pic>
              </a:graphicData>
            </a:graphic>
          </wp:inline>
        </w:drawing>
      </w:r>
    </w:p>
    <w:p>
      <w:pPr>
        <w:jc w:val="center"/>
        <w:bidi/>
      </w:pPr>
      <w:r>
        <w:rPr>
          <w:rFonts w:ascii="Times New Roman" w:hAnsi="Times New Roman" w:cs="B Nazanin"/>
          <w:sz w:val="21"/>
          <w:szCs w:val="21"/>
          <w:rtl/>
        </w:rPr>
        <w:t>معماری خط لولهٔ پیاده‌سازی‌شده</w:t>
      </w:r>
    </w:p>
    <w:p>
      <w:pPr>
        <w:jc w:val="right"/>
        <w:bidi/>
      </w:pPr>
      <w:r>
        <w:rPr>
          <w:b/>
          <w:rFonts w:ascii="Times New Roman" w:hAnsi="Times New Roman" w:cs="B Nazanin"/>
          <w:sz w:val="24"/>
          <w:szCs w:val="24"/>
          <w:rtl/>
        </w:rPr>
        <w:t>شکل ۳-۲.</w:t>
      </w:r>
      <w:r>
        <w:rPr>
          <w:rFonts w:ascii="Times New Roman" w:hAnsi="Times New Roman" w:cs="B Nazanin"/>
          <w:sz w:val="24"/>
          <w:szCs w:val="24"/>
          <w:rtl/>
        </w:rPr>
        <w:t xml:space="preserve"> معماری خط لولهٔ پیاده‌سازی‌شده: گام‌های ۱ تا ۵ یک بار به‌صورت offline اجرا می‌شوند و پاسخگویی صرفاً روی اثرانگشت‌های از پیش ساخته‌شده انجام می‌گیرد.</w:t>
      </w:r>
    </w:p>
    <w:p>
      <w:pPr>
        <w:jc w:val="right"/>
        <w:bidi/>
      </w:pPr>
      <w:r>
        <w:rPr>
          <w:b/>
          <w:rFonts w:ascii="Times New Roman" w:hAnsi="Times New Roman" w:cs="B Nazanin"/>
          <w:sz w:val="24"/>
          <w:szCs w:val="24"/>
          <w:rtl/>
        </w:rPr>
        <w:t>تعریف «مفهوم معنایی مجزا»:</w:t>
      </w:r>
      <w:r>
        <w:rPr>
          <w:rFonts w:ascii="Times New Roman" w:hAnsi="Times New Roman" w:cs="B Nazanin"/>
          <w:sz w:val="24"/>
          <w:szCs w:val="24"/>
          <w:rtl/>
        </w:rPr>
        <w:t xml:space="preserve"> واحد زمینه‌سازِ نقشه، </w:t>
      </w:r>
      <w:r>
        <w:rPr>
          <w:b/>
          <w:rFonts w:ascii="Times New Roman" w:hAnsi="Times New Roman" w:cs="B Nazanin"/>
          <w:sz w:val="24"/>
          <w:szCs w:val="24"/>
          <w:rtl/>
        </w:rPr>
        <w:t>یک قطعه متن کامل از پیکره</w:t>
      </w:r>
      <w:r>
        <w:rPr>
          <w:rFonts w:ascii="Times New Roman" w:hAnsi="Times New Roman" w:cs="B Nazanin"/>
          <w:sz w:val="24"/>
          <w:szCs w:val="24"/>
          <w:rtl/>
        </w:rPr>
        <w:t xml:space="preserve"> (آیه، پاراگراف یا passage) است؛ نه پنجرهٔ لغاتی حول هر واژه. بنابراین مدل هم‌رخدادی این پژوهش از نوع </w:t>
      </w:r>
      <w:r>
        <w:rPr>
          <w:i/>
          <w:rFonts w:ascii="Times New Roman" w:hAnsi="Times New Roman" w:cs="B Nazanin"/>
          <w:sz w:val="24"/>
          <w:szCs w:val="24"/>
          <w:rtl/>
        </w:rPr>
        <w:t>واژه–سند</w:t>
      </w:r>
      <w:r>
        <w:rPr>
          <w:rFonts w:ascii="Times New Roman" w:hAnsi="Times New Roman" w:cs="B Nazanin"/>
          <w:sz w:val="24"/>
          <w:szCs w:val="24"/>
          <w:rtl/>
        </w:rPr>
        <w:t xml:space="preserve"> است (مشابه LSA در سطح سند)، مشابه آنچه نظریه اصلی نیز برای بخش‌بندی مفهومی پیشنهاد می‌کند.</w:t>
      </w:r>
    </w:p>
    <w:p>
      <w:pPr>
        <w:spacing w:before="200" w:after="120"/>
        <w:jc w:val="right"/>
        <w:bidi/>
      </w:pPr>
      <w:r>
        <w:rPr>
          <w:rFonts w:ascii="Times New Roman" w:hAnsi="Times New Roman" w:cs="B Nazanin"/>
          <w:b/>
          <w:color w:val="1F3B63"/>
          <w:sz w:val="30"/>
          <w:szCs w:val="30"/>
          <w:rtl/>
          <w:bCs/>
        </w:rPr>
        <w:t>۳-۲. مرحله ۱: تقسیم داده و استخراج عبارات</w:t>
      </w:r>
    </w:p>
    <w:p>
      <w:pPr>
        <w:jc w:val="right"/>
        <w:bidi/>
      </w:pPr>
      <w:r>
        <w:rPr>
          <w:rFonts w:ascii="Times New Roman" w:hAnsi="Times New Roman" w:cs="B Nazanin"/>
          <w:sz w:val="24"/>
          <w:szCs w:val="24"/>
          <w:rtl/>
        </w:rPr>
        <w:t xml:space="preserve">هر خط پیکره به شکل </w:t>
      </w:r>
      <w:r>
        <w:rPr>
          <w:rFonts w:ascii="Consolas" w:hAnsi="Consolas" w:cs="Consolas"/>
          <w:sz w:val="21"/>
          <w:szCs w:val="21"/>
        </w:rPr>
        <w:t>شناسه,متن</w:t>
      </w:r>
      <w:r>
        <w:rPr>
          <w:rFonts w:ascii="Times New Roman" w:hAnsi="Times New Roman" w:cs="B Nazanin"/>
          <w:sz w:val="24"/>
          <w:szCs w:val="24"/>
          <w:rtl/>
        </w:rPr>
        <w:t xml:space="preserve"> است و در پیکره‌های دوزبانه </w:t>
      </w:r>
      <w:r>
        <w:rPr>
          <w:rFonts w:ascii="Consolas" w:hAnsi="Consolas" w:cs="Consolas"/>
          <w:sz w:val="21"/>
          <w:szCs w:val="21"/>
        </w:rPr>
        <w:t>شناسه,متن_عربی | ترجمه_انگلیسی</w:t>
      </w:r>
      <w:r>
        <w:rPr>
          <w:rFonts w:ascii="Times New Roman" w:hAnsi="Times New Roman" w:cs="B Nazanin"/>
          <w:sz w:val="24"/>
          <w:szCs w:val="24"/>
          <w:rtl/>
        </w:rPr>
        <w:t>؛ هر دو زبان به یک شناسهٔ مفهوم تعلق دارند. از متن هر زبان، عبارات کاندید استخراج می‌شود:</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تک‌واژه‌ها:</w:t>
      </w:r>
      <w:r>
        <w:rPr>
          <w:rFonts w:ascii="Times New Roman" w:hAnsi="Times New Roman" w:cs="B Nazanin"/>
          <w:sz w:val="24"/>
          <w:szCs w:val="24"/>
          <w:rtl/>
        </w:rPr>
        <w:t xml:space="preserve"> توکن‌های ≥۲ نویسه با POS ∈ {NOUN, PROPN, ADJ, VERB, ADV} و غیرایستواژه (برای عربی: حذف حروف وظیفه و جداسازی ضمایر متصل مانند «ال»، «و»، «ب»، «ل» با حفظ واژگان حداقلی دوحرفی مثل «طه»).</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دوواژه‌ای‌ها:</w:t>
      </w:r>
      <w:r>
        <w:rPr>
          <w:rFonts w:ascii="Times New Roman" w:hAnsi="Times New Roman" w:cs="B Nazanin"/>
          <w:sz w:val="24"/>
          <w:szCs w:val="24"/>
          <w:rtl/>
        </w:rPr>
        <w:t xml:space="preserve"> انگلیسی از noun chunks اسپاسی (+زنجیرهٔ ترکیب‌ها و همپایه‌ها)؛ عربی با الگوی NLTK </w:t>
      </w:r>
      <w:r>
        <w:rPr>
          <w:rFonts w:ascii="Consolas" w:hAnsi="Consolas" w:cs="Consolas"/>
          <w:sz w:val="21"/>
          <w:szCs w:val="21"/>
        </w:rPr>
        <w:t>[NN*/JJ/VBN] + [N*]</w:t>
      </w:r>
      <w:r>
        <w:rPr>
          <w:rFonts w:ascii="Times New Roman" w:hAnsi="Times New Roman" w:cs="B Nazanin"/>
          <w:sz w:val="24"/>
          <w:szCs w:val="24"/>
          <w:rtl/>
        </w:rPr>
        <w:t>.</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سه‌واژه‌ای‌ها:</w:t>
      </w:r>
      <w:r>
        <w:rPr>
          <w:rFonts w:ascii="Times New Roman" w:hAnsi="Times New Roman" w:cs="B Nazanin"/>
          <w:sz w:val="24"/>
          <w:szCs w:val="24"/>
          <w:rtl/>
        </w:rPr>
        <w:t xml:space="preserve"> زیربازه‌های چپ‌لنگر noun chunk (انگلیسی) و الگوی سخت‌گیرانه </w:t>
      </w:r>
      <w:r>
        <w:rPr>
          <w:rFonts w:ascii="Consolas" w:hAnsi="Consolas" w:cs="Consolas"/>
          <w:sz w:val="21"/>
          <w:szCs w:val="21"/>
        </w:rPr>
        <w:t>[NN/JJ/VBN]×3</w:t>
      </w:r>
      <w:r>
        <w:rPr>
          <w:rFonts w:ascii="Times New Roman" w:hAnsi="Times New Roman" w:cs="B Nazanin"/>
          <w:sz w:val="24"/>
          <w:szCs w:val="24"/>
          <w:rtl/>
        </w:rPr>
        <w:t xml:space="preserve"> (عربی).</w:t>
      </w:r>
    </w:p>
    <w:p>
      <w:pPr>
        <w:jc w:val="right"/>
        <w:bidi/>
      </w:pPr>
      <w:r>
        <w:rPr>
          <w:rFonts w:ascii="Times New Roman" w:hAnsi="Times New Roman" w:cs="B Nazanin"/>
          <w:sz w:val="24"/>
          <w:szCs w:val="24"/>
          <w:rtl/>
        </w:rPr>
        <w:t xml:space="preserve">خروجی: واژه‌نامهٔ </w:t>
      </w:r>
      <w:r>
        <w:rPr>
          <w:rFonts w:ascii="Consolas" w:hAnsi="Consolas" w:cs="Consolas"/>
          <w:sz w:val="21"/>
          <w:szCs w:val="21"/>
        </w:rPr>
        <w:t>عبارت ← بسامد سندی</w:t>
      </w:r>
      <w:r>
        <w:rPr>
          <w:rFonts w:ascii="Times New Roman" w:hAnsi="Times New Roman" w:cs="B Nazanin"/>
          <w:sz w:val="24"/>
          <w:szCs w:val="24"/>
          <w:rtl/>
        </w:rPr>
        <w:t xml:space="preserve"> و نگاشت دوبخشی </w:t>
      </w:r>
      <w:r>
        <w:rPr>
          <w:rFonts w:ascii="Consolas" w:hAnsi="Consolas" w:cs="Consolas"/>
          <w:sz w:val="21"/>
          <w:szCs w:val="21"/>
        </w:rPr>
        <w:t>عبارت ← [شناسه مفاهیم]</w:t>
      </w:r>
      <w:r>
        <w:rPr>
          <w:rFonts w:ascii="Times New Roman" w:hAnsi="Times New Roman" w:cs="B Nazanin"/>
          <w:sz w:val="24"/>
          <w:szCs w:val="24"/>
          <w:rtl/>
        </w:rPr>
        <w:t>.</w:t>
      </w:r>
    </w:p>
    <w:p>
      <w:pPr>
        <w:spacing w:before="200" w:after="120"/>
        <w:jc w:val="right"/>
        <w:bidi/>
      </w:pPr>
      <w:r>
        <w:rPr>
          <w:rFonts w:ascii="Times New Roman" w:hAnsi="Times New Roman" w:cs="B Nazanin"/>
          <w:b/>
          <w:color w:val="1F3B63"/>
          <w:sz w:val="30"/>
          <w:szCs w:val="30"/>
          <w:rtl/>
          <w:bCs/>
        </w:rPr>
        <w:t>۳-۳. مرحله ۲: پیش‌پردازش</w:t>
      </w:r>
    </w:p>
    <w:p>
      <w:pPr>
        <w:jc w:val="right"/>
        <w:bidi/>
      </w:pPr>
      <w:r>
        <w:rPr>
          <w:rFonts w:ascii="Times New Roman" w:hAnsi="Times New Roman" w:cs="B Nazanin"/>
          <w:sz w:val="24"/>
          <w:szCs w:val="24"/>
          <w:rtl/>
        </w:rPr>
        <w:t>نرمال‌سازی عربی (همزه‌ها/تشدید/کشیده)، تبدیل خط تای، حذف ایست‌واژه‌های دو زبان، جایگزینی خط تیرهٔ درون‌واژه‌ای انگلیسی با فاصله (برای یکپارچگی tokenization)، و حداقل طول واژه. تمام نرمال‌سازی‌ها قبل از تطبیق زیررشته‌ایِ اعتبارسنجی عبارات اعمال می‌شود تا سطح نمایش و سطح جست‌وجو یکسان بمانند.</w:t>
      </w:r>
    </w:p>
    <w:p>
      <w:pPr>
        <w:spacing w:before="200" w:after="120"/>
        <w:jc w:val="right"/>
        <w:bidi/>
      </w:pPr>
      <w:r>
        <w:rPr>
          <w:rFonts w:ascii="Times New Roman" w:hAnsi="Times New Roman" w:cs="B Nazanin"/>
          <w:b/>
          <w:color w:val="1F3B63"/>
          <w:sz w:val="30"/>
          <w:szCs w:val="30"/>
          <w:rtl/>
          <w:bCs/>
        </w:rPr>
        <w:t>۳-۴. مرحله ۳: شبکه واژگان و مدیریت واژگان خارج از پیکره</w:t>
      </w:r>
    </w:p>
    <w:p>
      <w:pPr>
        <w:jc w:val="right"/>
        <w:bidi/>
      </w:pPr>
      <w:r>
        <w:rPr>
          <w:rFonts w:ascii="Times New Roman" w:hAnsi="Times New Roman" w:cs="B Nazanin"/>
          <w:sz w:val="24"/>
          <w:szCs w:val="24"/>
          <w:rtl/>
        </w:rPr>
        <w:t>واژهٔ خارج از واژه‌نامه (OOV) اثرانگشت تهی می‌سازد و عملاً از فرآیند پاسخگویی حذف می‌شود. سازوکار طراحی‌شده بر پایهٔ شبکهٔ واژگان (WordNet):</w:t>
      </w:r>
    </w:p>
    <w:p>
      <w:pPr>
        <w:jc w:val="right"/>
        <w:bidi/>
      </w:pPr>
      <w:r>
        <w:rPr>
          <w:rFonts w:ascii="Times New Roman" w:hAnsi="Times New Roman" w:cs="B Nazanin"/>
          <w:sz w:val="24"/>
          <w:szCs w:val="24"/>
          <w:rtl/>
        </w:rPr>
        <w:t>1. برای هر واژهٔ OOV پرس‌وجو، لمای آن بازیابی و از WordNet [45] مترادف‌ها (synsets) و واژه‌های هم‌ریشه استخراج می‌شود.</w:t>
      </w:r>
    </w:p>
    <w:p>
      <w:pPr>
        <w:jc w:val="right"/>
        <w:bidi/>
      </w:pPr>
      <w:r>
        <w:rPr>
          <w:rFonts w:ascii="Times New Roman" w:hAnsi="Times New Roman" w:cs="B Nazanin"/>
          <w:sz w:val="24"/>
          <w:szCs w:val="24"/>
          <w:rtl/>
        </w:rPr>
        <w:t>2. اگر هر یک از مترادف‌ها در واژه‌نامهٔ پیکره موجود باشد، اثرانگشت آن (یا میانگین وزن‌دار چند مترادف موجود) به‌عنوان اثرانگشت تقریبی واژهٔ OOV به کار گرفته می‌شود.</w:t>
      </w:r>
    </w:p>
    <w:p>
      <w:pPr>
        <w:jc w:val="right"/>
        <w:bidi/>
      </w:pPr>
      <w:r>
        <w:rPr>
          <w:rFonts w:ascii="Times New Roman" w:hAnsi="Times New Roman" w:cs="B Nazanin"/>
          <w:sz w:val="24"/>
          <w:szCs w:val="24"/>
          <w:rtl/>
        </w:rPr>
        <w:t>3. وزن این اثرانگشت‌های تقریبی با ضریب کاهشی γ&lt;1 مقیاس می‌شود تا عدم قطعیت نگاشت منعکس گردد.</w:t>
      </w:r>
    </w:p>
    <w:p>
      <w:pPr>
        <w:jc w:val="right"/>
        <w:bidi/>
      </w:pPr>
      <w:r>
        <w:rPr>
          <w:rFonts w:ascii="Times New Roman" w:hAnsi="Times New Roman" w:cs="B Nazanin"/>
          <w:sz w:val="24"/>
          <w:szCs w:val="24"/>
          <w:rtl/>
        </w:rPr>
        <w:t>این سازوکار در قالب یک آزمایش کنترل‌شده روی بنچمارک custom_ar_en ارزیابی شده است؛ در آن واریانت عملیاتیِ «جانشینی سطح-متن» (γ=1) پیاده‌سازی شد و نتایج آن در بخش ۴-۴-۳ گزارش شده است.</w:t>
      </w:r>
    </w:p>
    <w:p>
      <w:pPr>
        <w:jc w:val="right"/>
        <w:bidi/>
      </w:pPr>
      <w:r>
        <w:rPr>
          <w:rFonts w:ascii="Times New Roman" w:hAnsi="Times New Roman" w:cs="B Nazanin"/>
          <w:sz w:val="24"/>
          <w:szCs w:val="24"/>
          <w:rtl/>
        </w:rPr>
        <w:t>این سازوکار بیشترین سود را برای اسم‌های عام دارد؛ نام‌علم‌ها و واژگان بسیار تخصصی بدون پوشش WordNet همچنان تهی می‌مانند (در تحلیل خطاهای فصل ۴ دیده می‌شود).</w:t>
      </w:r>
    </w:p>
    <w:p>
      <w:pPr>
        <w:spacing w:before="200" w:after="120"/>
        <w:jc w:val="right"/>
        <w:bidi/>
      </w:pPr>
      <w:r>
        <w:rPr>
          <w:rFonts w:ascii="Times New Roman" w:hAnsi="Times New Roman" w:cs="B Nazanin"/>
          <w:b/>
          <w:color w:val="1F3B63"/>
          <w:sz w:val="30"/>
          <w:szCs w:val="30"/>
          <w:rtl/>
          <w:bCs/>
        </w:rPr>
        <w:t>۳-۵. مرحله ۴: ساخت نقشهٔ معنایی</w:t>
      </w:r>
    </w:p>
    <w:p>
      <w:pPr>
        <w:spacing w:before="200" w:after="120"/>
        <w:jc w:val="right"/>
        <w:bidi/>
      </w:pPr>
      <w:r>
        <w:rPr>
          <w:rFonts w:ascii="Times New Roman" w:hAnsi="Times New Roman" w:cs="B Nazanin"/>
          <w:b/>
          <w:color w:val="1F3B63"/>
          <w:sz w:val="27"/>
          <w:szCs w:val="27"/>
          <w:rtl/>
          <w:bCs/>
        </w:rPr>
        <w:t>۳-۵-۱. ماتریس واژه–مفهوم</w:t>
      </w:r>
    </w:p>
    <w:p>
      <w:pPr>
        <w:jc w:val="right"/>
        <w:bidi/>
      </w:pPr>
      <w:r>
        <w:rPr>
          <w:rFonts w:ascii="Times New Roman" w:hAnsi="Times New Roman" w:cs="B Nazanin"/>
          <w:sz w:val="24"/>
          <w:szCs w:val="24"/>
          <w:rtl/>
        </w:rPr>
        <w:t xml:space="preserve">ماتریس تنک باینری </w:t>
      </w:r>
      <w:r>
        <w:rPr>
          <w:rFonts w:ascii="Consolas" w:hAnsi="Consolas" w:cs="Consolas"/>
          <w:sz w:val="21"/>
          <w:szCs w:val="21"/>
        </w:rPr>
        <w:t>M[عبارت, مفهوم] = 1</w:t>
      </w:r>
      <w:r>
        <w:rPr>
          <w:rFonts w:ascii="Times New Roman" w:hAnsi="Times New Roman" w:cs="B Nazanin"/>
          <w:sz w:val="24"/>
          <w:szCs w:val="24"/>
          <w:rtl/>
        </w:rPr>
        <w:t xml:space="preserve"> مستقیماً از نگاشت دوبخشی گام ۱ ساخته می‌شود (پیچیدگی O(N) به‌جای O(C×V)). ستون‌ها همان اسناد پیکره‌اند.</w:t>
      </w:r>
    </w:p>
    <w:p>
      <w:pPr>
        <w:spacing w:before="200" w:after="120"/>
        <w:jc w:val="right"/>
        <w:bidi/>
      </w:pPr>
      <w:r>
        <w:rPr>
          <w:rFonts w:ascii="Times New Roman" w:hAnsi="Times New Roman" w:cs="B Nazanin"/>
          <w:b/>
          <w:color w:val="1F3B63"/>
          <w:sz w:val="27"/>
          <w:szCs w:val="27"/>
          <w:rtl/>
          <w:bCs/>
        </w:rPr>
        <w:t>۳-۵-۲. کاهش بعد و چینش</w:t>
      </w:r>
    </w:p>
    <w:p>
      <w:pPr>
        <w:jc w:val="right"/>
        <w:bidi/>
      </w:pPr>
      <w:r>
        <w:rPr>
          <w:rFonts w:ascii="Times New Roman" w:hAnsi="Times New Roman" w:cs="B Nazanin"/>
          <w:sz w:val="24"/>
          <w:szCs w:val="24"/>
          <w:rtl/>
        </w:rPr>
        <w:t xml:space="preserve">بردار هر مفهوم = ستون M. با یکی از الگوریتم‌های t-SNE، UMAP یا PCA (با SVD اولیهٔ اختیاری) به مختصات پیوستهٔ دوبعدی نگاشت و سپس روی گرید g×g گسسته می‌شود. تعارض جایگاه‌ها با </w:t>
      </w:r>
      <w:r>
        <w:rPr>
          <w:b/>
          <w:rFonts w:ascii="Times New Roman" w:hAnsi="Times New Roman" w:cs="B Nazanin"/>
          <w:sz w:val="24"/>
          <w:szCs w:val="24"/>
          <w:rtl/>
        </w:rPr>
        <w:t>جست‌وجوی مارپیچی</w:t>
      </w:r>
      <w:r>
        <w:rPr>
          <w:rFonts w:ascii="Times New Roman" w:hAnsi="Times New Roman" w:cs="B Nazanin"/>
          <w:sz w:val="24"/>
          <w:szCs w:val="24"/>
          <w:rtl/>
        </w:rPr>
        <w:t xml:space="preserve"> به نزدیک‌ترین سلول خالی حل می‌شود تا توپولوژی خروجی reducer حفظ گردد. (رمزگذاری Morton برای ساخت نقشه ارزیابی شد اما به دلیل آسیب بیشتر به توپولوژی کنار گذاشته شد.)</w:t>
      </w:r>
    </w:p>
    <w:p>
      <w:pPr>
        <w:jc w:val="right"/>
        <w:bidi/>
      </w:pPr>
      <w:r>
        <w:rPr>
          <w:b/>
          <w:rFonts w:ascii="Times New Roman" w:hAnsi="Times New Roman" w:cs="B Nazanin"/>
          <w:sz w:val="24"/>
          <w:szCs w:val="24"/>
          <w:rtl/>
        </w:rPr>
        <w:t>انتخاب ابعاد گرید:</w:t>
      </w:r>
      <w:r>
        <w:rPr>
          <w:rFonts w:ascii="Times New Roman" w:hAnsi="Times New Roman" w:cs="B Nazanin"/>
          <w:sz w:val="24"/>
          <w:szCs w:val="24"/>
          <w:rtl/>
        </w:rPr>
        <w:t xml:space="preserve"> با پیکره‌های ~۲۰ سندی، 64×64 چگالی اثرانگشت ۷–۱۰٪ می‌دهد (بهینه)؛ در پیکره‌های بزرگ‌تر (۶٬۲۳۶ آیه قرآن، ۴۸۸ قطعه دوزبانه) نیز همین ابعاد پس از sweep تجربی بهترین بود. قاعده کلی: ρ = nnz(F_d)/g² باید در بازهٔ ۵–۱۵٪ بماند.</w:t>
      </w:r>
    </w:p>
    <w:p>
      <w:pPr>
        <w:jc w:val="center"/>
      </w:pPr>
      <w:r>
        <w:drawing>
          <wp:inline xmlns:a="http://schemas.openxmlformats.org/drawingml/2006/main" xmlns:pic="http://schemas.openxmlformats.org/drawingml/2006/picture">
            <wp:extent cx="5303520" cy="5275753"/>
            <wp:docPr id="3" name="Picture 3"/>
            <wp:cNvGraphicFramePr>
              <a:graphicFrameLocks noChangeAspect="1"/>
            </wp:cNvGraphicFramePr>
            <a:graphic>
              <a:graphicData uri="http://schemas.openxmlformats.org/drawingml/2006/picture">
                <pic:pic>
                  <pic:nvPicPr>
                    <pic:cNvPr id="0" name="fig_semantic_space.png"/>
                    <pic:cNvPicPr/>
                  </pic:nvPicPr>
                  <pic:blipFill>
                    <a:blip r:embed="rId11"/>
                    <a:stretch>
                      <a:fillRect/>
                    </a:stretch>
                  </pic:blipFill>
                  <pic:spPr>
                    <a:xfrm>
                      <a:off x="0" y="0"/>
                      <a:ext cx="5303520" cy="5275753"/>
                    </a:xfrm>
                    <a:prstGeom prst="rect"/>
                  </pic:spPr>
                </pic:pic>
              </a:graphicData>
            </a:graphic>
          </wp:inline>
        </w:drawing>
      </w:r>
    </w:p>
    <w:p>
      <w:pPr>
        <w:jc w:val="center"/>
        <w:bidi/>
      </w:pPr>
      <w:r>
        <w:rPr>
          <w:rFonts w:ascii="Times New Roman" w:hAnsi="Times New Roman" w:cs="B Nazanin"/>
          <w:sz w:val="21"/>
          <w:szCs w:val="21"/>
          <w:rtl/>
        </w:rPr>
        <w:t>نمونه‌ای از نقشهٔ معنایی تولیدشده برای پیکرهٔ دوزبانه (۴۸۸ مفهوم)</w:t>
      </w:r>
    </w:p>
    <w:p>
      <w:pPr>
        <w:jc w:val="right"/>
        <w:bidi/>
      </w:pPr>
      <w:r>
        <w:rPr>
          <w:b/>
          <w:rFonts w:ascii="Times New Roman" w:hAnsi="Times New Roman" w:cs="B Nazanin"/>
          <w:sz w:val="24"/>
          <w:szCs w:val="24"/>
          <w:rtl/>
        </w:rPr>
        <w:t>شکل ۳-۳.</w:t>
      </w:r>
      <w:r>
        <w:rPr>
          <w:rFonts w:ascii="Times New Roman" w:hAnsi="Times New Roman" w:cs="B Nazanin"/>
          <w:sz w:val="24"/>
          <w:szCs w:val="24"/>
          <w:rtl/>
        </w:rPr>
        <w:t xml:space="preserve"> نقشهٔ معنایی حاصل از UMAP برای پیکرهٔ دوزبانهٔ custom_ar_en؛ هر نقطه یک مفهوم معنایی مجزاست و مجاورت آن‌ها بیانگر اشتراک واژگانی است.</w:t>
      </w:r>
    </w:p>
    <w:p>
      <w:pPr>
        <w:spacing w:before="200" w:after="120"/>
        <w:jc w:val="right"/>
        <w:bidi/>
      </w:pPr>
      <w:r>
        <w:rPr>
          <w:rFonts w:ascii="Times New Roman" w:hAnsi="Times New Roman" w:cs="B Nazanin"/>
          <w:b/>
          <w:color w:val="1F3B63"/>
          <w:sz w:val="30"/>
          <w:szCs w:val="30"/>
          <w:rtl/>
          <w:bCs/>
        </w:rPr>
        <w:t>۳-۶. مرحله ۵: تولید اثرانگشت معنایی و تنظیم معیارها</w:t>
      </w:r>
    </w:p>
    <w:p>
      <w:pPr>
        <w:spacing w:before="200" w:after="120"/>
        <w:jc w:val="right"/>
        <w:bidi/>
      </w:pPr>
      <w:r>
        <w:rPr>
          <w:rFonts w:ascii="Times New Roman" w:hAnsi="Times New Roman" w:cs="B Nazanin"/>
          <w:b/>
          <w:color w:val="1F3B63"/>
          <w:sz w:val="27"/>
          <w:szCs w:val="27"/>
          <w:rtl/>
          <w:bCs/>
        </w:rPr>
        <w:t>۳-۶-۱. اثرانگشت عبارت</w:t>
      </w:r>
    </w:p>
    <w:p>
      <w:pPr>
        <w:jc w:val="right"/>
        <w:bidi/>
      </w:pPr>
      <w:r>
        <w:rPr>
          <w:rFonts w:ascii="Times New Roman" w:hAnsi="Times New Roman" w:cs="B Nazanin"/>
          <w:sz w:val="24"/>
          <w:szCs w:val="24"/>
          <w:rtl/>
        </w:rPr>
        <w:t>گرید دوبعدی صفر مقداردهی شده، همهٔ مفاهیمِ حاوی عبارت فعال (multi-hot) می‌شوند، سپس هموارسازی گاوسی σ=1.5 اعمال و به بازهٔ [0,1] مقیاس می‌گردد؛ در پایان به بردار تنک تخت تبدیل می‌شود. این «اجتناب از مرکز‌گرایی» است: همهٔ نمونه‌ها حفظ می‌شوند نه میانگین‌شان.</w:t>
      </w:r>
    </w:p>
    <w:p>
      <w:pPr>
        <w:spacing w:before="200" w:after="120"/>
        <w:jc w:val="right"/>
        <w:bidi/>
      </w:pPr>
      <w:r>
        <w:rPr>
          <w:rFonts w:ascii="Times New Roman" w:hAnsi="Times New Roman" w:cs="B Nazanin"/>
          <w:b/>
          <w:color w:val="1F3B63"/>
          <w:sz w:val="27"/>
          <w:szCs w:val="27"/>
          <w:rtl/>
          <w:bCs/>
        </w:rPr>
        <w:t>۳-۶-۲. اثرانگشت سند (تنک‌سازی توپولوژی‌محور)</w:t>
      </w:r>
    </w:p>
    <w:p>
      <w:pPr>
        <w:jc w:val="right"/>
        <w:bidi/>
      </w:pPr>
      <w:r>
        <w:rPr>
          <w:rFonts w:ascii="Times New Roman" w:hAnsi="Times New Roman" w:cs="B Nazanin"/>
          <w:sz w:val="24"/>
          <w:szCs w:val="24"/>
          <w:rtl/>
        </w:rPr>
        <w:t>برای هر سند: عباراتش استخراج، بسامد محلی TF محاسبه، و گرید سند از جمعِ وزن‌دار اثرانگشت عبارات ساخته می‌شود (</w:t>
      </w:r>
      <w:r>
        <w:rPr>
          <w:rFonts w:ascii="Consolas" w:hAnsi="Consolas" w:cs="Consolas"/>
          <w:sz w:val="21"/>
          <w:szCs w:val="21"/>
        </w:rPr>
        <w:t>weight = tf_d(p) × idf(p)</w:t>
      </w:r>
      <w:r>
        <w:rPr>
          <w:rFonts w:ascii="Times New Roman" w:hAnsi="Times New Roman" w:cs="B Nazanin"/>
          <w:sz w:val="24"/>
          <w:szCs w:val="24"/>
          <w:rtl/>
        </w:rPr>
        <w:t>). سپس با آشکارساز قلهٔ توپولوژی‌محور، فقط top-percent سلول‌های برتر (پیش‌فرض ۱۰٪) در قالب قله‌های محلی حفظ می‌شود — نه برش سراسری ساده — تا خوشه‌های فضایی معنادار تخریب نشوند.</w:t>
      </w:r>
    </w:p>
    <w:p>
      <w:pPr>
        <w:jc w:val="center"/>
      </w:pPr>
      <w:r>
        <w:drawing>
          <wp:inline xmlns:a="http://schemas.openxmlformats.org/drawingml/2006/main" xmlns:pic="http://schemas.openxmlformats.org/drawingml/2006/picture">
            <wp:extent cx="5303520" cy="2585702"/>
            <wp:docPr id="4" name="Picture 4"/>
            <wp:cNvGraphicFramePr>
              <a:graphicFrameLocks noChangeAspect="1"/>
            </wp:cNvGraphicFramePr>
            <a:graphic>
              <a:graphicData uri="http://schemas.openxmlformats.org/drawingml/2006/picture">
                <pic:pic>
                  <pic:nvPicPr>
                    <pic:cNvPr id="0" name="fig_fingerprint_heatmap.png"/>
                    <pic:cNvPicPr/>
                  </pic:nvPicPr>
                  <pic:blipFill>
                    <a:blip r:embed="rId12"/>
                    <a:stretch>
                      <a:fillRect/>
                    </a:stretch>
                  </pic:blipFill>
                  <pic:spPr>
                    <a:xfrm>
                      <a:off x="0" y="0"/>
                      <a:ext cx="5303520" cy="2585702"/>
                    </a:xfrm>
                    <a:prstGeom prst="rect"/>
                  </pic:spPr>
                </pic:pic>
              </a:graphicData>
            </a:graphic>
          </wp:inline>
        </w:drawing>
      </w:r>
    </w:p>
    <w:p>
      <w:pPr>
        <w:jc w:val="center"/>
        <w:bidi/>
      </w:pPr>
      <w:r>
        <w:rPr>
          <w:rFonts w:ascii="Times New Roman" w:hAnsi="Times New Roman" w:cs="B Nazanin"/>
          <w:sz w:val="21"/>
          <w:szCs w:val="21"/>
          <w:rtl/>
        </w:rPr>
        <w:t>هیت‌مپ دو سند نمونه از پیکرهٔ دوزبانه</w:t>
      </w:r>
    </w:p>
    <w:p>
      <w:pPr>
        <w:jc w:val="right"/>
        <w:bidi/>
      </w:pPr>
      <w:r>
        <w:rPr>
          <w:b/>
          <w:rFonts w:ascii="Times New Roman" w:hAnsi="Times New Roman" w:cs="B Nazanin"/>
          <w:sz w:val="24"/>
          <w:szCs w:val="24"/>
          <w:rtl/>
        </w:rPr>
        <w:t>شکل ۳-۴.</w:t>
      </w:r>
      <w:r>
        <w:rPr>
          <w:rFonts w:ascii="Times New Roman" w:hAnsi="Times New Roman" w:cs="B Nazanin"/>
          <w:sz w:val="24"/>
          <w:szCs w:val="24"/>
          <w:rtl/>
        </w:rPr>
        <w:t xml:space="preserve"> اثرانگشت دوبعدیِ رمزگشایی‌شدهٔ دو سند نمونه (گرید 64×64). چپ: مقادیر فعال‌سازی؛ راست: ماسک سلول‌های فعال. خوشه‌بندی سلول‌های فعال بیانگر مفاهیم غالب سند است.</w:t>
      </w:r>
    </w:p>
    <w:p>
      <w:pPr>
        <w:spacing w:before="200" w:after="120"/>
        <w:jc w:val="right"/>
        <w:bidi/>
      </w:pPr>
      <w:r>
        <w:rPr>
          <w:rFonts w:ascii="Times New Roman" w:hAnsi="Times New Roman" w:cs="B Nazanin"/>
          <w:b/>
          <w:color w:val="1F3B63"/>
          <w:sz w:val="27"/>
          <w:szCs w:val="27"/>
          <w:rtl/>
          <w:bCs/>
        </w:rPr>
        <w:t>۳-۶-۳. حلقهٔ تنظیم معیارها</w:t>
      </w:r>
    </w:p>
    <w:p>
      <w:pPr>
        <w:jc w:val="right"/>
        <w:bidi/>
      </w:pPr>
      <w:r>
        <w:rPr>
          <w:rFonts w:ascii="Times New Roman" w:hAnsi="Times New Roman" w:cs="B Nazanin"/>
          <w:sz w:val="24"/>
          <w:szCs w:val="24"/>
          <w:rtl/>
        </w:rPr>
        <w:t>مطابق مرحلهٔ ۵ پروپوزال، معیارها (ابعاد گرید، σ هموارسازی، top-percent، نوع وزن‌دهی، تعداد انتشار) روی بخشی از داده تنظیم و روی مجموعهٔ جداگانه اعتبارسنجی شده‌اند (جزئیات در فصل ۴).</w:t>
      </w:r>
    </w:p>
    <w:p>
      <w:pPr>
        <w:spacing w:before="200" w:after="120"/>
        <w:jc w:val="right"/>
        <w:bidi/>
      </w:pPr>
      <w:r>
        <w:rPr>
          <w:rFonts w:ascii="Times New Roman" w:hAnsi="Times New Roman" w:cs="B Nazanin"/>
          <w:b/>
          <w:color w:val="1F3B63"/>
          <w:sz w:val="30"/>
          <w:szCs w:val="30"/>
          <w:rtl/>
          <w:bCs/>
        </w:rPr>
        <w:t>۳-۷. وزن‌دهی: نقش هم‌رخدادی و TF-IDF</w:t>
      </w:r>
    </w:p>
    <w:p>
      <w:pPr>
        <w:jc w:val="right"/>
        <w:bidi/>
      </w:pPr>
      <w:r>
        <w:rPr>
          <w:rFonts w:ascii="Times New Roman" w:hAnsi="Times New Roman" w:cs="B Nazanin"/>
          <w:sz w:val="25"/>
          <w:szCs w:val="25"/>
          <w:rtl/>
        </w:rPr>
        <w:t>دو مؤلفه نقش متمایز دارند:</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هم‌رخدادی واژه–مفهوم = ساختار:</w:t>
      </w:r>
      <w:r>
        <w:rPr>
          <w:rFonts w:ascii="Times New Roman" w:hAnsi="Times New Roman" w:cs="B Nazanin"/>
          <w:sz w:val="24"/>
          <w:szCs w:val="24"/>
          <w:rtl/>
        </w:rPr>
        <w:t xml:space="preserve"> تعیین می‌کند </w:t>
      </w:r>
      <w:r>
        <w:rPr>
          <w:i/>
          <w:rFonts w:ascii="Times New Roman" w:hAnsi="Times New Roman" w:cs="B Nazanin"/>
          <w:sz w:val="24"/>
          <w:szCs w:val="24"/>
          <w:rtl/>
        </w:rPr>
        <w:t>کدام</w:t>
      </w:r>
      <w:r>
        <w:rPr>
          <w:rFonts w:ascii="Times New Roman" w:hAnsi="Times New Roman" w:cs="B Nazanin"/>
          <w:sz w:val="24"/>
          <w:szCs w:val="24"/>
          <w:rtl/>
        </w:rPr>
        <w:t xml:space="preserve"> سلول‌های نقشه در اثرانگشت هر عبارت روشن شوند.</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TF-IDF = اهمیت:</w:t>
      </w:r>
      <w:r>
        <w:rPr>
          <w:rFonts w:ascii="Times New Roman" w:hAnsi="Times New Roman" w:cs="B Nazanin"/>
          <w:sz w:val="24"/>
          <w:szCs w:val="24"/>
          <w:rtl/>
        </w:rPr>
        <w:t xml:space="preserve"> چون ماتریس باینری است، IDF خالص </w:t>
      </w:r>
      <w:r>
        <w:rPr>
          <w:rFonts w:ascii="Consolas" w:hAnsi="Consolas" w:cs="Consolas"/>
          <w:sz w:val="21"/>
          <w:szCs w:val="21"/>
        </w:rPr>
        <w:t>idf(t)=log(N/(DF(t)+1))</w:t>
      </w:r>
      <w:r>
        <w:rPr>
          <w:rFonts w:ascii="Times New Roman" w:hAnsi="Times New Roman" w:cs="B Nazanin"/>
          <w:sz w:val="24"/>
          <w:szCs w:val="24"/>
          <w:rtl/>
        </w:rPr>
        <w:t xml:space="preserve"> محاسبه و در وزن‌دهی نهایی به کار می‌رود:</w:t>
      </w:r>
    </w:p>
    <w:p>
      <w:pPr>
        <w:jc w:val="left"/>
      </w:pPr>
      <w:r>
        <w:rPr>
          <w:rFonts w:ascii="Times New Roman" w:hAnsi="Times New Roman" w:cs="B Nazanin"/>
          <w:sz w:val="22"/>
          <w:szCs w:val="22"/>
          <w:rtl/>
        </w:rPr>
        <w:t>\text{FP}(d) = \sum_{p \in d} \underbrace{\text{tf}_d(p)\cdot\text{idf}(p)}_{\text{وزن}} \cdot \text{FP}(p)</w:t>
      </w:r>
    </w:p>
    <w:p>
      <w:pPr>
        <w:jc w:val="right"/>
        <w:bidi/>
      </w:pPr>
      <w:r>
        <w:rPr>
          <w:rFonts w:ascii="Times New Roman" w:hAnsi="Times New Roman" w:cs="B Nazanin"/>
          <w:sz w:val="24"/>
          <w:szCs w:val="24"/>
          <w:rtl/>
        </w:rPr>
        <w:t xml:space="preserve">و همین فرمول برای پرس‌وجو (با گزینه‌های uniform/frequency/idf). نقطهٔ تقارن سند–پرسش این است که هر دو از یک فایل </w:t>
      </w:r>
      <w:r>
        <w:rPr>
          <w:rFonts w:ascii="Consolas" w:hAnsi="Consolas" w:cs="Consolas"/>
          <w:sz w:val="21"/>
          <w:szCs w:val="21"/>
        </w:rPr>
        <w:t>idf_weights.json</w:t>
      </w:r>
      <w:r>
        <w:rPr>
          <w:rFonts w:ascii="Times New Roman" w:hAnsi="Times New Roman" w:cs="B Nazanin"/>
          <w:sz w:val="24"/>
          <w:szCs w:val="24"/>
          <w:rtl/>
        </w:rPr>
        <w:t xml:space="preserve"> تغذیه می‌شوند. نرمال‌سازی: L2 برای پرس‌وجو و √nnz برای اسناد.</w:t>
      </w:r>
    </w:p>
    <w:p>
      <w:pPr>
        <w:spacing w:before="200" w:after="120"/>
        <w:jc w:val="right"/>
        <w:bidi/>
      </w:pPr>
      <w:r>
        <w:rPr>
          <w:rFonts w:ascii="Times New Roman" w:hAnsi="Times New Roman" w:cs="B Nazanin"/>
          <w:b/>
          <w:color w:val="1F3B63"/>
          <w:sz w:val="30"/>
          <w:szCs w:val="30"/>
          <w:rtl/>
          <w:bCs/>
        </w:rPr>
        <w:t>۳-۸. مرحله ۶: نمایه‌سازی</w:t>
      </w:r>
    </w:p>
    <w:p>
      <w:pPr>
        <w:jc w:val="right"/>
        <w:bidi/>
      </w:pPr>
      <w:r>
        <w:rPr>
          <w:rFonts w:ascii="Times New Roman" w:hAnsi="Times New Roman" w:cs="B Nazanin"/>
          <w:sz w:val="24"/>
          <w:szCs w:val="24"/>
          <w:rtl/>
        </w:rPr>
        <w:t>اثرانگشت اسناد به‌صورت ماتریس تنک CSR (سطر = سند) در حافظه نگهداری می‌شود؛ backend اختیاری LanceDB برای ANN و ذخیره‌سازی بلندمدت. نُرم‌های L2 اسناد پیش‌محاسبه می‌شوند.</w:t>
      </w:r>
    </w:p>
    <w:p>
      <w:pPr>
        <w:jc w:val="right"/>
        <w:bidi/>
      </w:pPr>
      <w:r>
        <w:rPr>
          <w:b/>
          <w:rFonts w:ascii="Times New Roman" w:hAnsi="Times New Roman" w:cs="B Nazanin"/>
          <w:sz w:val="24"/>
          <w:szCs w:val="24"/>
          <w:rtl/>
        </w:rPr>
        <w:t>یادداشت پیاده‌سازی (ترتیب خطی‌سازی):</w:t>
      </w:r>
      <w:r>
        <w:rPr>
          <w:rFonts w:ascii="Times New Roman" w:hAnsi="Times New Roman" w:cs="B Nazanin"/>
          <w:sz w:val="24"/>
          <w:szCs w:val="24"/>
          <w:rtl/>
        </w:rPr>
        <w:t xml:space="preserve"> بردار اثرانشت، خطی‌سازی گرید 64×64 است. ترتیب آن (Morton Z-order در پیاده‌سازی فعلی) صرفاً قرارداد ذخیره‌سازی است؛ چون امتیاز کسینوسی تحت جایگشت مشترک مختصات ناوردا است و عملیات همسایگی (بخش ۳-۹) پیش از اجرا به مختصات دوبعدی بازمی‌گردند، این ترتیب هیچ تأثیری در نتایج ندارد؛ تنها شرط لازم، یکسان بودنش در گام‌های ۴ تا ۷ است.</w:t>
      </w:r>
    </w:p>
    <w:p>
      <w:pPr>
        <w:spacing w:before="200" w:after="120"/>
        <w:jc w:val="right"/>
        <w:bidi/>
      </w:pPr>
      <w:r>
        <w:rPr>
          <w:rFonts w:ascii="Times New Roman" w:hAnsi="Times New Roman" w:cs="B Nazanin"/>
          <w:b/>
          <w:color w:val="1F3B63"/>
          <w:sz w:val="30"/>
          <w:szCs w:val="30"/>
          <w:rtl/>
          <w:bCs/>
        </w:rPr>
        <w:t>۳-۹. مرحله ۷: پردازش پرس‌وجو، شباهت شماتیک و تعیین پاسخ</w:t>
      </w:r>
    </w:p>
    <w:p>
      <w:pPr>
        <w:spacing w:before="200" w:after="120"/>
        <w:jc w:val="right"/>
        <w:bidi/>
      </w:pPr>
      <w:r>
        <w:rPr>
          <w:rFonts w:ascii="Times New Roman" w:hAnsi="Times New Roman" w:cs="B Nazanin"/>
          <w:b/>
          <w:color w:val="1F3B63"/>
          <w:sz w:val="27"/>
          <w:szCs w:val="27"/>
          <w:rtl/>
          <w:bCs/>
        </w:rPr>
        <w:t>۳-۹-۱. ساخت اثرانگشت پرس‌وجو</w:t>
      </w:r>
    </w:p>
    <w:p>
      <w:pPr>
        <w:jc w:val="right"/>
        <w:bidi/>
      </w:pPr>
      <w:r>
        <w:rPr>
          <w:rFonts w:ascii="Times New Roman" w:hAnsi="Times New Roman" w:cs="B Nazanin"/>
          <w:sz w:val="24"/>
          <w:szCs w:val="24"/>
          <w:rtl/>
        </w:rPr>
        <w:t>عبارات پرس‌وجو با واژه‌نامه تطبیق داده می‌شوند؛ عبارات غایب از مسیر شبکهٔ واژگان (بخش ۳-۴) عبور می‌کنند؛ جمع وزن‌دار اثرانگشت‌ها + نرمال‌سازی L2 اثرانگشت پرس‌وجو را می‌سازد.</w:t>
      </w:r>
    </w:p>
    <w:p>
      <w:pPr>
        <w:spacing w:before="200" w:after="120"/>
        <w:jc w:val="right"/>
        <w:bidi/>
      </w:pPr>
      <w:r>
        <w:rPr>
          <w:rFonts w:ascii="Times New Roman" w:hAnsi="Times New Roman" w:cs="B Nazanin"/>
          <w:b/>
          <w:color w:val="1F3B63"/>
          <w:sz w:val="27"/>
          <w:szCs w:val="27"/>
          <w:rtl/>
          <w:bCs/>
        </w:rPr>
        <w:t>۳-۹-۲. انتشار فعال‌سازی (شباهت شماتیک نرم)</w:t>
      </w:r>
    </w:p>
    <w:p>
      <w:pPr>
        <w:jc w:val="right"/>
        <w:bidi/>
      </w:pPr>
      <w:r>
        <w:rPr>
          <w:rFonts w:ascii="Times New Roman" w:hAnsi="Times New Roman" w:cs="B Nazanin"/>
          <w:sz w:val="24"/>
          <w:szCs w:val="24"/>
          <w:rtl/>
        </w:rPr>
        <w:t xml:space="preserve">هر سلول فعال، فعال‌سازی خود را به همسایه‌های موری (Chebyshev) با شعاع r=1 و میرایی decay=0.5 گسترش می‌دهد تا اسنادی که مفاهیمشان </w:t>
      </w:r>
      <w:r>
        <w:rPr>
          <w:i/>
          <w:rFonts w:ascii="Times New Roman" w:hAnsi="Times New Roman" w:cs="B Nazanin"/>
          <w:sz w:val="24"/>
          <w:szCs w:val="24"/>
          <w:rtl/>
        </w:rPr>
        <w:t>مجاور</w:t>
      </w:r>
      <w:r>
        <w:rPr>
          <w:rFonts w:ascii="Times New Roman" w:hAnsi="Times New Roman" w:cs="B Nazanin"/>
          <w:sz w:val="24"/>
          <w:szCs w:val="24"/>
          <w:rtl/>
        </w:rPr>
        <w:t xml:space="preserve"> سلول‌های پرس‌وجو هستند نیز امتیاز بگیرند. کرنل هندسی اختیاری 3×3 (مرکز=1.0، همسایهٔ قائم=0.5، قطر=0.25) همین ایده را به‌صورت کانولوشن پیاده می‌کند — این دو سازوکار، مصداق عملی «بررسی شماتیک اثرانگشت‌ها نه صرفاً درصد همپوشانی بیت‌ها» در پروپوزال‌اند.</w:t>
      </w:r>
    </w:p>
    <w:p>
      <w:pPr>
        <w:spacing w:before="200" w:after="120"/>
        <w:jc w:val="right"/>
        <w:bidi/>
      </w:pPr>
      <w:r>
        <w:rPr>
          <w:rFonts w:ascii="Times New Roman" w:hAnsi="Times New Roman" w:cs="B Nazanin"/>
          <w:b/>
          <w:color w:val="1F3B63"/>
          <w:sz w:val="27"/>
          <w:szCs w:val="27"/>
          <w:rtl/>
          <w:bCs/>
        </w:rPr>
        <w:t>۳-۹-۳. امتیازدهی و رتبه‌بندی</w:t>
      </w:r>
    </w:p>
    <w:p>
      <w:pPr>
        <w:jc w:val="left"/>
      </w:pPr>
      <w:r>
        <w:rPr>
          <w:rFonts w:ascii="Times New Roman" w:hAnsi="Times New Roman" w:cs="B Nazanin"/>
          <w:sz w:val="22"/>
          <w:szCs w:val="22"/>
        </w:rPr>
        <w:t>\text{score}(q,d) = \frac{q \cdot d}{\lVert q \rVert_2 \times \sqrt{\text{nnz}(d)}}</w:t>
      </w:r>
    </w:p>
    <w:p>
      <w:pPr>
        <w:spacing w:before="200" w:after="120"/>
        <w:jc w:val="right"/>
        <w:bidi/>
      </w:pPr>
      <w:r>
        <w:rPr>
          <w:rFonts w:ascii="Times New Roman" w:hAnsi="Times New Roman" w:cs="B Nazanin"/>
          <w:b/>
          <w:color w:val="1F3B63"/>
          <w:sz w:val="27"/>
          <w:szCs w:val="27"/>
          <w:rtl/>
          <w:bCs/>
        </w:rPr>
        <w:t>۳-۹-۴. فیوژن با SPLADE (بهبود پیشنهادی)</w:t>
      </w:r>
    </w:p>
    <w:p>
      <w:pPr>
        <w:jc w:val="right"/>
        <w:bidi/>
      </w:pPr>
      <w:r>
        <w:rPr>
          <w:rFonts w:ascii="Times New Roman" w:hAnsi="Times New Roman" w:cs="B Nazanin"/>
          <w:sz w:val="24"/>
          <w:szCs w:val="24"/>
          <w:rtl/>
        </w:rPr>
        <w:t xml:space="preserve">امتیاز نهایی ترکیبی: </w:t>
      </w:r>
      <w:r>
        <w:rPr>
          <w:rFonts w:ascii="Consolas" w:hAnsi="Consolas" w:cs="Consolas"/>
          <w:sz w:val="21"/>
          <w:szCs w:val="21"/>
        </w:rPr>
        <w:t>s = α·s_SF + (1−α)·s_SPLADE</w:t>
      </w:r>
      <w:r>
        <w:rPr>
          <w:rFonts w:ascii="Times New Roman" w:hAnsi="Times New Roman" w:cs="B Nazanin"/>
          <w:sz w:val="24"/>
          <w:szCs w:val="24"/>
          <w:rtl/>
        </w:rPr>
        <w:t xml:space="preserve"> (پیش‌فرض α=0.3) یا RRF با k=60. SPLADE هم به‌عنوان خط مبنا و هم مؤلفهٔ فیوژن گزارش می‌شود.</w:t>
      </w:r>
    </w:p>
    <w:p>
      <w:pPr>
        <w:spacing w:before="200" w:after="120"/>
        <w:jc w:val="right"/>
        <w:bidi/>
      </w:pPr>
      <w:r>
        <w:rPr>
          <w:rFonts w:ascii="Times New Roman" w:hAnsi="Times New Roman" w:cs="B Nazanin"/>
          <w:b/>
          <w:color w:val="1F3B63"/>
          <w:sz w:val="30"/>
          <w:szCs w:val="30"/>
          <w:rtl/>
          <w:bCs/>
        </w:rPr>
        <w:t>۳-۱۰. مرحله ۸: پروتکل ارزیابی</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معیارها:</w:t>
      </w:r>
      <w:r>
        <w:rPr>
          <w:rFonts w:ascii="Times New Roman" w:hAnsi="Times New Roman" w:cs="B Nazanin"/>
          <w:sz w:val="24"/>
          <w:szCs w:val="24"/>
          <w:rtl/>
        </w:rPr>
        <w:t xml:space="preserve"> P@K, R@K, MRR, AP, NDCG@K (میانگین خردشده روی کوئری‌ها).</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اجرای سه‌فازی:</w:t>
      </w:r>
      <w:r>
        <w:rPr>
          <w:rFonts w:ascii="Times New Roman" w:hAnsi="Times New Roman" w:cs="B Nazanin"/>
          <w:sz w:val="24"/>
          <w:szCs w:val="24"/>
          <w:rtl/>
        </w:rPr>
        <w:t xml:space="preserve"> (۱) نمایه‌سازی یک بارهٔ کل پیکره (گام‌های ۱–۵)، (۲) اجرای گام ۷ به تفکیک کوئری و پس‌فیلتر به کاندیدهای رسمی، (۳) گزارش خودکار. هزینه از O(N×T) به O(T+N·s) کاهش می‌یابد.</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خطوط مبنا:</w:t>
      </w:r>
      <w:r>
        <w:rPr>
          <w:rFonts w:ascii="Times New Roman" w:hAnsi="Times New Roman" w:cs="B Nazanin"/>
          <w:sz w:val="24"/>
          <w:szCs w:val="24"/>
          <w:rtl/>
        </w:rPr>
        <w:t xml:space="preserve"> BM25 (sklearn، همان پیکره/کوئری/طلایی) و SPLADE.</w:t>
      </w:r>
    </w:p>
    <w:p>
      <w:pPr>
        <w:jc w:val="right"/>
        <w:bidi/>
      </w:pPr>
      <w:r>
        <w:rPr>
          <w:rFonts w:ascii="Times New Roman" w:hAnsi="Times New Roman" w:cs="B Nazanin"/>
          <w:sz w:val="24"/>
          <w:szCs w:val="24"/>
          <w:rtl/>
        </w:rPr>
        <w:t xml:space="preserve">• </w:t>
      </w:r>
      <w:r>
        <w:rPr>
          <w:b/>
          <w:rFonts w:ascii="Times New Roman" w:hAnsi="Times New Roman" w:cs="B Nazanin"/>
          <w:sz w:val="24"/>
          <w:szCs w:val="24"/>
          <w:rtl/>
        </w:rPr>
        <w:t>معناداری آماری:</w:t>
      </w:r>
      <w:r>
        <w:rPr>
          <w:rFonts w:ascii="Times New Roman" w:hAnsi="Times New Roman" w:cs="B Nazanin"/>
          <w:sz w:val="24"/>
          <w:szCs w:val="24"/>
          <w:rtl/>
        </w:rPr>
        <w:t xml:space="preserve"> Wilcoxon signed-rank دوطرفه روی RR هر کوئری + McNemar دقیق (دوجمله‌ای شرطی) روی hit@1.</w:t>
      </w:r>
    </w:p>
    <w:p>
      <w:pPr>
        <w:spacing w:before="200" w:after="120"/>
        <w:jc w:val="right"/>
        <w:bidi/>
      </w:pPr>
      <w:r>
        <w:rPr>
          <w:rFonts w:ascii="Times New Roman" w:hAnsi="Times New Roman" w:cs="B Nazanin"/>
          <w:b/>
          <w:color w:val="1F3B63"/>
          <w:sz w:val="30"/>
          <w:szCs w:val="30"/>
          <w:rtl/>
          <w:bCs/>
        </w:rPr>
        <w:t>۳-۱۱. پیکربندی نهایی و جمع‌بندی</w:t>
      </w:r>
    </w:p>
    <w:p>
      <w:pPr>
        <w:jc w:val="left"/>
      </w:pPr>
      <w:r>
        <w:rPr>
          <w:rFonts w:ascii="Times New Roman" w:hAnsi="Times New Roman" w:cs="B Nazanin"/>
          <w:sz w:val="25"/>
          <w:szCs w:val="25"/>
        </w:rPr>
        <w:t>```yaml</w:t>
      </w:r>
    </w:p>
    <w:p>
      <w:pPr>
        <w:jc w:val="left"/>
      </w:pPr>
      <w:r>
        <w:rPr>
          <w:rFonts w:ascii="Times New Roman" w:hAnsi="Times New Roman" w:cs="B Nazanin"/>
          <w:sz w:val="25"/>
          <w:szCs w:val="25"/>
        </w:rPr>
        <w:t>grid_size: 64          # 64x64</w:t>
      </w:r>
    </w:p>
    <w:p>
      <w:pPr>
        <w:jc w:val="right"/>
        <w:bidi/>
      </w:pPr>
      <w:r>
        <w:rPr>
          <w:rFonts w:ascii="Times New Roman" w:hAnsi="Times New Roman" w:cs="B Nazanin"/>
          <w:sz w:val="25"/>
          <w:szCs w:val="25"/>
          <w:rtl/>
        </w:rPr>
        <w:t>method: umap           # t-SNE/PCA نیز پشتیبانی می‌شود</w:t>
      </w:r>
    </w:p>
    <w:p>
      <w:pPr>
        <w:jc w:val="right"/>
        <w:bidi/>
      </w:pPr>
      <w:r>
        <w:rPr>
          <w:rFonts w:ascii="Times New Roman" w:hAnsi="Times New Roman" w:cs="B Nazanin"/>
          <w:sz w:val="24"/>
          <w:szCs w:val="24"/>
          <w:rtl/>
        </w:rPr>
        <w:t>morton: true           # implementation note — بی‌اثر در نتایج</w:t>
      </w:r>
    </w:p>
    <w:p>
      <w:pPr>
        <w:jc w:val="left"/>
      </w:pPr>
      <w:r>
        <w:rPr>
          <w:rFonts w:ascii="Times New Roman" w:hAnsi="Times New Roman" w:cs="B Nazanin"/>
          <w:sz w:val="25"/>
          <w:szCs w:val="25"/>
        </w:rPr>
        <w:t>smoothing_sigma: 1.5</w:t>
      </w:r>
    </w:p>
    <w:p>
      <w:pPr>
        <w:jc w:val="right"/>
        <w:bidi/>
      </w:pPr>
      <w:r>
        <w:rPr>
          <w:rFonts w:ascii="Times New Roman" w:hAnsi="Times New Roman" w:cs="B Nazanin"/>
          <w:sz w:val="25"/>
          <w:szCs w:val="25"/>
          <w:rtl/>
        </w:rPr>
        <w:t>top_percent: 0.10      # قرآن: 0.05</w:t>
      </w:r>
    </w:p>
    <w:p>
      <w:pPr>
        <w:jc w:val="left"/>
      </w:pPr>
      <w:r>
        <w:rPr>
          <w:rFonts w:ascii="Times New Roman" w:hAnsi="Times New Roman" w:cs="B Nazanin"/>
          <w:sz w:val="25"/>
          <w:szCs w:val="25"/>
        </w:rPr>
        <w:t>weighting: idf</w:t>
      </w:r>
    </w:p>
    <w:p>
      <w:pPr>
        <w:jc w:val="left"/>
      </w:pPr>
      <w:r>
        <w:rPr>
          <w:rFonts w:ascii="Times New Roman" w:hAnsi="Times New Roman" w:cs="B Nazanin"/>
          <w:sz w:val="25"/>
          <w:szCs w:val="25"/>
        </w:rPr>
        <w:t>spreading_steps: 1</w:t>
      </w:r>
    </w:p>
    <w:p>
      <w:pPr>
        <w:jc w:val="right"/>
        <w:bidi/>
      </w:pPr>
      <w:r>
        <w:rPr>
          <w:rFonts w:ascii="Times New Roman" w:hAnsi="Times New Roman" w:cs="B Nazanin"/>
          <w:sz w:val="24"/>
          <w:szCs w:val="24"/>
          <w:rtl/>
        </w:rPr>
        <w:t>top_k: 100             # فیوژن SPLADE؛ 20 در حالت pure-SF قدیمی</w:t>
      </w:r>
    </w:p>
    <w:p>
      <w:pPr>
        <w:jc w:val="left"/>
      </w:pPr>
      <w:r>
        <w:rPr>
          <w:rFonts w:ascii="Times New Roman" w:hAnsi="Times New Roman" w:cs="B Nazanin"/>
          <w:sz w:val="25"/>
          <w:szCs w:val="25"/>
        </w:rPr>
        <w:t>splade_alpha: 0.3</w:t>
      </w:r>
    </w:p>
    <w:p>
      <w:pPr>
        <w:jc w:val="left"/>
      </w:pPr>
      <w:r>
        <w:rPr>
          <w:rFonts w:ascii="Times New Roman" w:hAnsi="Times New Roman" w:cs="B Nazanin"/>
          <w:sz w:val="25"/>
          <w:szCs w:val="25"/>
        </w:rPr>
        <w:t>random_seed: 42</w:t>
      </w:r>
    </w:p>
    <w:p>
      <w:pPr>
        <w:jc w:val="left"/>
      </w:pPr>
      <w:r>
        <w:rPr>
          <w:rFonts w:ascii="Consolas" w:hAnsi="Consolas" w:cs="Consolas"/>
          <w:sz w:val="22"/>
          <w:szCs w:val="22"/>
        </w:rPr>
        <w:t>`</w:t>
      </w:r>
    </w:p>
    <w:p>
      <w:pPr>
        <w:spacing w:before="280" w:after="120"/>
        <w:jc w:val="right"/>
        <w:bidi/>
      </w:pPr>
      <w:r>
        <w:rPr>
          <w:rFonts w:ascii="Times New Roman" w:hAnsi="Times New Roman" w:cs="B Nazanin"/>
          <w:b/>
          <w:color w:val="1F3B63"/>
          <w:sz w:val="36"/>
          <w:szCs w:val="36"/>
          <w:rtl/>
          <w:bCs/>
        </w:rPr>
        <w:t>فصل ۴: ارزیابی آزمایش‌ها و نتایج</w:t>
      </w:r>
    </w:p>
    <w:p>
      <w:pPr>
        <w:spacing w:before="200" w:after="120"/>
        <w:jc w:val="right"/>
        <w:bidi/>
      </w:pPr>
      <w:r>
        <w:rPr>
          <w:rFonts w:ascii="Times New Roman" w:hAnsi="Times New Roman" w:cs="B Nazanin"/>
          <w:b/>
          <w:color w:val="1F3B63"/>
          <w:sz w:val="30"/>
          <w:szCs w:val="30"/>
          <w:rtl/>
          <w:bCs/>
        </w:rPr>
        <w:t>۴-۱. طرح کلی آزمایش</w:t>
      </w:r>
    </w:p>
    <w:p>
      <w:pPr>
        <w:jc w:val="right"/>
        <w:bidi/>
      </w:pPr>
      <w:r>
        <w:rPr>
          <w:rFonts w:ascii="Times New Roman" w:hAnsi="Times New Roman" w:cs="B Nazanin"/>
          <w:sz w:val="24"/>
          <w:szCs w:val="24"/>
          <w:rtl/>
        </w:rPr>
        <w:t xml:space="preserve">ارزیابی بر پایهٔ پروتکل استاندارد بازیابی است: برای هر پرسش، سامانه باید سند(های) مرتبط طلایی را از میان پیکره رتبه‌بندی کند و معیارهای رتبه‌ای روی خروجی محاسبه شود. همهٔ اجراها با </w:t>
      </w:r>
      <w:r>
        <w:rPr>
          <w:rFonts w:ascii="Consolas" w:hAnsi="Consolas" w:cs="Consolas"/>
          <w:sz w:val="21"/>
          <w:szCs w:val="21"/>
        </w:rPr>
        <w:t>random_seed=42</w:t>
      </w:r>
      <w:r>
        <w:rPr>
          <w:rFonts w:ascii="Times New Roman" w:hAnsi="Times New Roman" w:cs="B Nazanin"/>
          <w:sz w:val="24"/>
          <w:szCs w:val="24"/>
          <w:rtl/>
        </w:rPr>
        <w:t xml:space="preserve"> بازتولیدپذیرند و هر عدد این فصل به مسیر فایل منبع ارجاع دارد. مرجع تجمیعی: </w:t>
      </w:r>
      <w:r>
        <w:rPr>
          <w:rFonts w:ascii="Consolas" w:hAnsi="Consolas" w:cs="Consolas"/>
          <w:sz w:val="21"/>
          <w:szCs w:val="21"/>
        </w:rPr>
        <w:t>outputs/COMPREHENSIVE_RESULTS_SUMMARY.md</w:t>
      </w:r>
      <w:r>
        <w:rPr>
          <w:rFonts w:ascii="Times New Roman" w:hAnsi="Times New Roman" w:cs="B Nazanin"/>
          <w:sz w:val="24"/>
          <w:szCs w:val="24"/>
          <w:rtl/>
        </w:rPr>
        <w:t>.</w:t>
      </w:r>
    </w:p>
    <w:p>
      <w:pPr>
        <w:spacing w:before="200" w:after="120"/>
        <w:jc w:val="right"/>
        <w:bidi/>
      </w:pPr>
      <w:r>
        <w:rPr>
          <w:rFonts w:ascii="Times New Roman" w:hAnsi="Times New Roman" w:cs="B Nazanin"/>
          <w:b/>
          <w:color w:val="1F3B63"/>
          <w:sz w:val="30"/>
          <w:szCs w:val="30"/>
          <w:rtl/>
          <w:bCs/>
        </w:rPr>
        <w:t>۴-۲. مجموعه‌داده‌ها</w:t>
      </w:r>
    </w:p>
    <w:p>
      <w:pPr>
        <w:jc w:val="right"/>
        <w:bidi/>
      </w:pPr>
      <w:r>
        <w:rPr>
          <w:b/>
          <w:rFonts w:ascii="Times New Roman" w:hAnsi="Times New Roman" w:cs="B Nazanin"/>
          <w:sz w:val="25"/>
          <w:szCs w:val="25"/>
          <w:rtl/>
        </w:rPr>
        <w:t>جدول ۴-۱.</w:t>
      </w:r>
      <w:r>
        <w:rPr>
          <w:rFonts w:ascii="Times New Roman" w:hAnsi="Times New Roman" w:cs="B Nazanin"/>
          <w:sz w:val="25"/>
          <w:szCs w:val="25"/>
          <w:rtl/>
        </w:rPr>
        <w:t xml:space="preserve"> مجموعه‌داده‌های ارزیابی.</w:t>
      </w:r>
    </w:p>
    <w:tbl>
      <w:tblPr>
        <w:tblStyle w:val="TableGrid"/>
        <w:tblW w:type="auto" w:w="0"/>
        <w:jc w:val="center"/>
        <w:tblLook w:firstColumn="1" w:firstRow="1" w:lastColumn="0" w:lastRow="0" w:noHBand="0" w:noVBand="1" w:val="04A0"/>
        <w:bidiVisual/>
      </w:tblPr>
      <w:tblGrid>
        <w:gridCol w:w="1930"/>
        <w:gridCol w:w="1930"/>
        <w:gridCol w:w="1930"/>
        <w:gridCol w:w="1930"/>
        <w:gridCol w:w="1930"/>
      </w:tblGrid>
      <w:tr>
        <w:tc>
          <w:tcPr>
            <w:tcW w:type="dxa" w:w="1930"/>
          </w:tcPr>
          <w:p>
            <w:pPr>
              <w:jc w:val="center"/>
            </w:pPr>
            <w:r>
              <w:rPr>
                <w:b/>
              </w:rPr>
            </w:r>
            <w:r>
              <w:rPr>
                <w:rFonts w:ascii="Times New Roman" w:hAnsi="Times New Roman" w:cs="B Nazanin"/>
                <w:b/>
                <w:sz w:val="21"/>
                <w:szCs w:val="21"/>
                <w:rtl/>
              </w:rPr>
              <w:t>مجموعه‌داده</w:t>
            </w:r>
          </w:p>
        </w:tc>
        <w:tc>
          <w:tcPr>
            <w:tcW w:type="dxa" w:w="1930"/>
          </w:tcPr>
          <w:p>
            <w:pPr>
              <w:jc w:val="center"/>
            </w:pPr>
            <w:r>
              <w:rPr>
                <w:b/>
              </w:rPr>
            </w:r>
            <w:r>
              <w:rPr>
                <w:rFonts w:ascii="Times New Roman" w:hAnsi="Times New Roman" w:cs="B Nazanin"/>
                <w:b/>
                <w:sz w:val="21"/>
                <w:szCs w:val="21"/>
                <w:rtl/>
              </w:rPr>
              <w:t>زبان</w:t>
            </w:r>
          </w:p>
        </w:tc>
        <w:tc>
          <w:tcPr>
            <w:tcW w:type="dxa" w:w="1930"/>
          </w:tcPr>
          <w:p>
            <w:pPr>
              <w:jc w:val="center"/>
            </w:pPr>
            <w:r>
              <w:rPr>
                <w:b/>
              </w:rPr>
            </w:r>
            <w:r>
              <w:rPr>
                <w:rFonts w:ascii="Times New Roman" w:hAnsi="Times New Roman" w:cs="B Nazanin"/>
                <w:b/>
                <w:sz w:val="21"/>
                <w:szCs w:val="21"/>
                <w:rtl/>
              </w:rPr>
              <w:t>پیکره</w:t>
            </w:r>
          </w:p>
        </w:tc>
        <w:tc>
          <w:tcPr>
            <w:tcW w:type="dxa" w:w="1930"/>
          </w:tcPr>
          <w:p>
            <w:pPr>
              <w:jc w:val="center"/>
            </w:pPr>
            <w:r>
              <w:rPr>
                <w:b/>
              </w:rPr>
            </w:r>
            <w:r>
              <w:rPr>
                <w:rFonts w:ascii="Times New Roman" w:hAnsi="Times New Roman" w:cs="B Nazanin"/>
                <w:b/>
                <w:sz w:val="21"/>
                <w:szCs w:val="21"/>
                <w:rtl/>
              </w:rPr>
              <w:t>پرسش</w:t>
            </w:r>
          </w:p>
        </w:tc>
        <w:tc>
          <w:tcPr>
            <w:tcW w:type="dxa" w:w="1930"/>
          </w:tcPr>
          <w:p>
            <w:pPr>
              <w:jc w:val="center"/>
            </w:pPr>
            <w:r>
              <w:rPr>
                <w:b/>
              </w:rPr>
            </w:r>
            <w:r>
              <w:rPr>
                <w:rFonts w:ascii="Times New Roman" w:hAnsi="Times New Roman" w:cs="B Nazanin"/>
                <w:b/>
                <w:sz w:val="21"/>
                <w:szCs w:val="21"/>
                <w:rtl/>
              </w:rPr>
              <w:t>ماهیت</w:t>
            </w:r>
          </w:p>
        </w:tc>
      </w:tr>
      <w:tr>
        <w:tc>
          <w:tcPr>
            <w:tcW w:type="dxa" w:w="1930"/>
          </w:tcPr>
          <w:p>
            <w:pPr>
              <w:jc w:val="right"/>
            </w:pPr>
            <w:r/>
            <w:r>
              <w:rPr>
                <w:rFonts w:ascii="Times New Roman" w:hAnsi="Times New Roman" w:cs="B Nazanin"/>
                <w:sz w:val="21"/>
                <w:szCs w:val="21"/>
                <w:rtl/>
              </w:rPr>
              <w:t>قرآن کریم</w:t>
            </w:r>
          </w:p>
        </w:tc>
        <w:tc>
          <w:tcPr>
            <w:tcW w:type="dxa" w:w="1930"/>
          </w:tcPr>
          <w:p>
            <w:pPr>
              <w:jc w:val="center"/>
            </w:pPr>
            <w:r/>
            <w:r>
              <w:rPr>
                <w:rFonts w:ascii="Times New Roman" w:hAnsi="Times New Roman" w:cs="B Nazanin"/>
                <w:sz w:val="21"/>
                <w:szCs w:val="21"/>
                <w:rtl/>
              </w:rPr>
              <w:t>عربی</w:t>
            </w:r>
          </w:p>
        </w:tc>
        <w:tc>
          <w:tcPr>
            <w:tcW w:type="dxa" w:w="1930"/>
          </w:tcPr>
          <w:p>
            <w:pPr>
              <w:jc w:val="center"/>
            </w:pPr>
            <w:r/>
            <w:r>
              <w:rPr>
                <w:rFonts w:ascii="Times New Roman" w:hAnsi="Times New Roman" w:cs="B Nazanin"/>
                <w:sz w:val="21"/>
                <w:szCs w:val="21"/>
                <w:rtl/>
              </w:rPr>
              <w:t>۶٬۲۳۶ آیه</w:t>
            </w:r>
          </w:p>
        </w:tc>
        <w:tc>
          <w:tcPr>
            <w:tcW w:type="dxa" w:w="1930"/>
          </w:tcPr>
          <w:p>
            <w:pPr>
              <w:jc w:val="center"/>
            </w:pPr>
            <w:r/>
            <w:r>
              <w:rPr>
                <w:rFonts w:ascii="Times New Roman" w:hAnsi="Times New Roman" w:cs="B Nazanin"/>
                <w:sz w:val="21"/>
                <w:szCs w:val="21"/>
                <w:rtl/>
              </w:rPr>
              <w:t>۳۰ (چندمرتبط)</w:t>
            </w:r>
          </w:p>
        </w:tc>
        <w:tc>
          <w:tcPr>
            <w:tcW w:type="dxa" w:w="1930"/>
          </w:tcPr>
          <w:p>
            <w:pPr>
              <w:jc w:val="center"/>
            </w:pPr>
            <w:r/>
            <w:r>
              <w:rPr>
                <w:rFonts w:ascii="Times New Roman" w:hAnsi="Times New Roman" w:cs="B Nazanin"/>
                <w:sz w:val="21"/>
                <w:szCs w:val="21"/>
                <w:rtl/>
              </w:rPr>
              <w:t>دینی/تخصصی</w:t>
            </w:r>
          </w:p>
        </w:tc>
      </w:tr>
      <w:tr>
        <w:tc>
          <w:tcPr>
            <w:tcW w:type="dxa" w:w="1930"/>
          </w:tcPr>
          <w:p>
            <w:pPr>
              <w:jc w:val="right"/>
            </w:pPr>
            <w:r/>
            <w:r>
              <w:rPr>
                <w:rFonts w:ascii="Times New Roman" w:hAnsi="Times New Roman" w:cs="B Nazanin"/>
                <w:sz w:val="21"/>
                <w:szCs w:val="21"/>
                <w:rtl/>
              </w:rPr>
              <w:t>custom_ar_en</w:t>
            </w:r>
          </w:p>
        </w:tc>
        <w:tc>
          <w:tcPr>
            <w:tcW w:type="dxa" w:w="1930"/>
          </w:tcPr>
          <w:p>
            <w:pPr>
              <w:jc w:val="center"/>
            </w:pPr>
            <w:r/>
            <w:r>
              <w:rPr>
                <w:rFonts w:ascii="Times New Roman" w:hAnsi="Times New Roman" w:cs="B Nazanin"/>
                <w:sz w:val="21"/>
                <w:szCs w:val="21"/>
                <w:rtl/>
              </w:rPr>
              <w:t>عربی+انگلیسی</w:t>
            </w:r>
          </w:p>
        </w:tc>
        <w:tc>
          <w:tcPr>
            <w:tcW w:type="dxa" w:w="1930"/>
          </w:tcPr>
          <w:p>
            <w:pPr>
              <w:jc w:val="center"/>
            </w:pPr>
            <w:r/>
            <w:r>
              <w:rPr>
                <w:rFonts w:ascii="Times New Roman" w:hAnsi="Times New Roman" w:cs="B Nazanin"/>
                <w:sz w:val="21"/>
                <w:szCs w:val="21"/>
                <w:rtl/>
              </w:rPr>
              <w:t>۴۸۸ قطعهٔ موازی</w:t>
            </w:r>
          </w:p>
        </w:tc>
        <w:tc>
          <w:tcPr>
            <w:tcW w:type="dxa" w:w="1930"/>
          </w:tcPr>
          <w:p>
            <w:pPr>
              <w:jc w:val="center"/>
            </w:pPr>
            <w:r/>
            <w:r>
              <w:rPr>
                <w:rFonts w:ascii="Times New Roman" w:hAnsi="Times New Roman" w:cs="B Nazanin"/>
                <w:sz w:val="21"/>
                <w:szCs w:val="21"/>
                <w:rtl/>
              </w:rPr>
              <w:t>۴۸۸ (تک‌مرتبط)</w:t>
            </w:r>
          </w:p>
        </w:tc>
        <w:tc>
          <w:tcPr>
            <w:tcW w:type="dxa" w:w="1930"/>
          </w:tcPr>
          <w:p>
            <w:pPr>
              <w:jc w:val="center"/>
            </w:pPr>
            <w:r/>
            <w:r>
              <w:rPr>
                <w:rFonts w:ascii="Times New Roman" w:hAnsi="Times New Roman" w:cs="B Nazanin"/>
                <w:sz w:val="21"/>
                <w:szCs w:val="21"/>
                <w:rtl/>
              </w:rPr>
              <w:t>دوزبانهٔ موازی</w:t>
            </w:r>
          </w:p>
        </w:tc>
      </w:tr>
      <w:tr>
        <w:tc>
          <w:tcPr>
            <w:tcW w:type="dxa" w:w="1930"/>
          </w:tcPr>
          <w:p>
            <w:pPr>
              <w:jc w:val="right"/>
            </w:pPr>
            <w:r/>
            <w:r>
              <w:rPr>
                <w:rFonts w:ascii="Times New Roman" w:hAnsi="Times New Roman" w:cs="B Nazanin"/>
                <w:sz w:val="21"/>
                <w:szCs w:val="21"/>
                <w:rtl/>
              </w:rPr>
              <w:t>mixed_ar_en</w:t>
            </w:r>
          </w:p>
        </w:tc>
        <w:tc>
          <w:tcPr>
            <w:tcW w:type="dxa" w:w="1930"/>
          </w:tcPr>
          <w:p>
            <w:pPr>
              <w:jc w:val="center"/>
            </w:pPr>
            <w:r/>
            <w:r>
              <w:rPr>
                <w:rFonts w:ascii="Times New Roman" w:hAnsi="Times New Roman" w:cs="B Nazanin"/>
                <w:sz w:val="21"/>
                <w:szCs w:val="21"/>
                <w:rtl/>
              </w:rPr>
              <w:t>عربی+انگلیسی</w:t>
            </w:r>
          </w:p>
        </w:tc>
        <w:tc>
          <w:tcPr>
            <w:tcW w:type="dxa" w:w="1930"/>
          </w:tcPr>
          <w:p>
            <w:pPr>
              <w:jc w:val="center"/>
            </w:pPr>
            <w:r/>
            <w:r>
              <w:rPr>
                <w:rFonts w:ascii="Times New Roman" w:hAnsi="Times New Roman" w:cs="B Nazanin"/>
                <w:sz w:val="21"/>
                <w:szCs w:val="21"/>
                <w:rtl/>
              </w:rPr>
              <w:t>همان ۴۸۸</w:t>
            </w:r>
          </w:p>
        </w:tc>
        <w:tc>
          <w:tcPr>
            <w:tcW w:type="dxa" w:w="1930"/>
          </w:tcPr>
          <w:p>
            <w:pPr>
              <w:jc w:val="center"/>
            </w:pPr>
            <w:r/>
            <w:r>
              <w:rPr>
                <w:rFonts w:ascii="Times New Roman" w:hAnsi="Times New Roman" w:cs="B Nazanin"/>
                <w:sz w:val="21"/>
                <w:szCs w:val="21"/>
                <w:rtl/>
              </w:rPr>
              <w:t>۴۸۸ (پرسش ترکیبی)</w:t>
            </w:r>
          </w:p>
        </w:tc>
        <w:tc>
          <w:tcPr>
            <w:tcW w:type="dxa" w:w="1930"/>
          </w:tcPr>
          <w:p>
            <w:pPr>
              <w:jc w:val="center"/>
            </w:pPr>
            <w:r/>
            <w:r>
              <w:rPr>
                <w:rFonts w:ascii="Times New Roman" w:hAnsi="Times New Roman" w:cs="B Nazanin"/>
                <w:sz w:val="21"/>
                <w:szCs w:val="21"/>
                <w:rtl/>
              </w:rPr>
              <w:t>دوزبانه</w:t>
            </w:r>
          </w:p>
        </w:tc>
      </w:tr>
      <w:tr>
        <w:tc>
          <w:tcPr>
            <w:tcW w:type="dxa" w:w="1930"/>
          </w:tcPr>
          <w:p>
            <w:pPr>
              <w:jc w:val="right"/>
            </w:pPr>
            <w:r/>
            <w:r>
              <w:rPr>
                <w:rFonts w:ascii="Times New Roman" w:hAnsi="Times New Roman" w:cs="B Nazanin"/>
                <w:sz w:val="21"/>
                <w:szCs w:val="21"/>
                <w:rtl/>
              </w:rPr>
              <w:t>Belebele [55]</w:t>
            </w:r>
          </w:p>
        </w:tc>
        <w:tc>
          <w:tcPr>
            <w:tcW w:type="dxa" w:w="1930"/>
          </w:tcPr>
          <w:p>
            <w:pPr>
              <w:jc w:val="center"/>
            </w:pPr>
            <w:r/>
            <w:r>
              <w:rPr>
                <w:rFonts w:ascii="Times New Roman" w:hAnsi="Times New Roman" w:cs="B Nazanin"/>
                <w:sz w:val="21"/>
                <w:szCs w:val="21"/>
                <w:rtl/>
              </w:rPr>
              <w:t>انگلیسی</w:t>
            </w:r>
          </w:p>
        </w:tc>
        <w:tc>
          <w:tcPr>
            <w:tcW w:type="dxa" w:w="1930"/>
          </w:tcPr>
          <w:p>
            <w:pPr>
              <w:jc w:val="center"/>
            </w:pPr>
            <w:r/>
            <w:r>
              <w:rPr>
                <w:rFonts w:ascii="Times New Roman" w:hAnsi="Times New Roman" w:cs="B Nazanin"/>
                <w:sz w:val="21"/>
                <w:szCs w:val="21"/>
                <w:rtl/>
              </w:rPr>
              <w:t>۴۷۶ قطعه</w:t>
            </w:r>
          </w:p>
        </w:tc>
        <w:tc>
          <w:tcPr>
            <w:tcW w:type="dxa" w:w="1930"/>
          </w:tcPr>
          <w:p>
            <w:pPr>
              <w:jc w:val="center"/>
            </w:pPr>
            <w:r/>
            <w:r>
              <w:rPr>
                <w:rFonts w:ascii="Times New Roman" w:hAnsi="Times New Roman" w:cs="B Nazanin"/>
                <w:sz w:val="21"/>
                <w:szCs w:val="21"/>
                <w:rtl/>
              </w:rPr>
              <w:t>۱۰۰</w:t>
            </w:r>
          </w:p>
        </w:tc>
        <w:tc>
          <w:tcPr>
            <w:tcW w:type="dxa" w:w="1930"/>
          </w:tcPr>
          <w:p>
            <w:pPr>
              <w:jc w:val="center"/>
            </w:pPr>
            <w:r/>
            <w:r>
              <w:rPr>
                <w:rFonts w:ascii="Times New Roman" w:hAnsi="Times New Roman" w:cs="B Nazanin"/>
                <w:sz w:val="21"/>
                <w:szCs w:val="21"/>
                <w:rtl/>
              </w:rPr>
              <w:t>درک مطلب</w:t>
            </w:r>
          </w:p>
        </w:tc>
      </w:tr>
      <w:tr>
        <w:tc>
          <w:tcPr>
            <w:tcW w:type="dxa" w:w="1930"/>
          </w:tcPr>
          <w:p>
            <w:pPr>
              <w:jc w:val="right"/>
            </w:pPr>
            <w:r/>
            <w:r>
              <w:rPr>
                <w:rFonts w:ascii="Times New Roman" w:hAnsi="Times New Roman" w:cs="B Nazanin"/>
                <w:sz w:val="21"/>
                <w:szCs w:val="21"/>
                <w:rtl/>
              </w:rPr>
              <w:t>NarrativeQA [58]</w:t>
            </w:r>
          </w:p>
        </w:tc>
        <w:tc>
          <w:tcPr>
            <w:tcW w:type="dxa" w:w="1930"/>
          </w:tcPr>
          <w:p>
            <w:pPr>
              <w:jc w:val="center"/>
            </w:pPr>
            <w:r/>
            <w:r>
              <w:rPr>
                <w:rFonts w:ascii="Times New Roman" w:hAnsi="Times New Roman" w:cs="B Nazanin"/>
                <w:sz w:val="21"/>
                <w:szCs w:val="21"/>
                <w:rtl/>
              </w:rPr>
              <w:t>انگلیسی</w:t>
            </w:r>
          </w:p>
        </w:tc>
        <w:tc>
          <w:tcPr>
            <w:tcW w:type="dxa" w:w="1930"/>
          </w:tcPr>
          <w:p>
            <w:pPr>
              <w:jc w:val="center"/>
            </w:pPr>
            <w:r/>
            <w:r>
              <w:rPr>
                <w:rFonts w:ascii="Times New Roman" w:hAnsi="Times New Roman" w:cs="B Nazanin"/>
                <w:sz w:val="21"/>
                <w:szCs w:val="21"/>
                <w:rtl/>
              </w:rPr>
              <w:t>۱۹٬۵۸۵ قطعه</w:t>
            </w:r>
          </w:p>
        </w:tc>
        <w:tc>
          <w:tcPr>
            <w:tcW w:type="dxa" w:w="1930"/>
          </w:tcPr>
          <w:p>
            <w:pPr>
              <w:jc w:val="center"/>
            </w:pPr>
            <w:r/>
            <w:r>
              <w:rPr>
                <w:rFonts w:ascii="Times New Roman" w:hAnsi="Times New Roman" w:cs="B Nazanin"/>
                <w:sz w:val="21"/>
                <w:szCs w:val="21"/>
                <w:rtl/>
              </w:rPr>
              <w:t>۵۰ (چندمرتبط)</w:t>
            </w:r>
          </w:p>
        </w:tc>
        <w:tc>
          <w:tcPr>
            <w:tcW w:type="dxa" w:w="1930"/>
          </w:tcPr>
          <w:p>
            <w:pPr>
              <w:jc w:val="center"/>
            </w:pPr>
            <w:r/>
            <w:r>
              <w:rPr>
                <w:rFonts w:ascii="Times New Roman" w:hAnsi="Times New Roman" w:cs="B Nazanin"/>
                <w:sz w:val="21"/>
                <w:szCs w:val="21"/>
                <w:rtl/>
              </w:rPr>
              <w:t>روایت</w:t>
            </w:r>
          </w:p>
        </w:tc>
      </w:tr>
      <w:tr>
        <w:tc>
          <w:tcPr>
            <w:tcW w:type="dxa" w:w="1930"/>
          </w:tcPr>
          <w:p>
            <w:pPr>
              <w:jc w:val="right"/>
            </w:pPr>
            <w:r/>
            <w:r>
              <w:rPr>
                <w:rFonts w:ascii="Times New Roman" w:hAnsi="Times New Roman" w:cs="B Nazanin"/>
                <w:sz w:val="21"/>
                <w:szCs w:val="21"/>
                <w:rtl/>
              </w:rPr>
              <w:t>PubMedQA [56]</w:t>
            </w:r>
          </w:p>
        </w:tc>
        <w:tc>
          <w:tcPr>
            <w:tcW w:type="dxa" w:w="1930"/>
          </w:tcPr>
          <w:p>
            <w:pPr>
              <w:jc w:val="center"/>
            </w:pPr>
            <w:r/>
            <w:r>
              <w:rPr>
                <w:rFonts w:ascii="Times New Roman" w:hAnsi="Times New Roman" w:cs="B Nazanin"/>
                <w:sz w:val="21"/>
                <w:szCs w:val="21"/>
                <w:rtl/>
              </w:rPr>
              <w:t>انگلیسی</w:t>
            </w:r>
          </w:p>
        </w:tc>
        <w:tc>
          <w:tcPr>
            <w:tcW w:type="dxa" w:w="1930"/>
          </w:tcPr>
          <w:p>
            <w:pPr>
              <w:jc w:val="center"/>
            </w:pPr>
            <w:r/>
            <w:r>
              <w:rPr>
                <w:rFonts w:ascii="Times New Roman" w:hAnsi="Times New Roman" w:cs="B Nazanin"/>
                <w:sz w:val="21"/>
                <w:szCs w:val="21"/>
                <w:rtl/>
              </w:rPr>
              <w:t>۱٬۴۷۵ قطعه</w:t>
            </w:r>
          </w:p>
        </w:tc>
        <w:tc>
          <w:tcPr>
            <w:tcW w:type="dxa" w:w="1930"/>
          </w:tcPr>
          <w:p>
            <w:pPr>
              <w:jc w:val="center"/>
            </w:pPr>
            <w:r/>
            <w:r>
              <w:rPr>
                <w:rFonts w:ascii="Times New Roman" w:hAnsi="Times New Roman" w:cs="B Nazanin"/>
                <w:sz w:val="21"/>
                <w:szCs w:val="21"/>
                <w:rtl/>
              </w:rPr>
              <w:t>۱۷۲–۳۱۱</w:t>
            </w:r>
          </w:p>
        </w:tc>
        <w:tc>
          <w:tcPr>
            <w:tcW w:type="dxa" w:w="1930"/>
          </w:tcPr>
          <w:p>
            <w:pPr>
              <w:jc w:val="center"/>
            </w:pPr>
            <w:r/>
            <w:r>
              <w:rPr>
                <w:rFonts w:ascii="Times New Roman" w:hAnsi="Times New Roman" w:cs="B Nazanin"/>
                <w:sz w:val="21"/>
                <w:szCs w:val="21"/>
                <w:rtl/>
              </w:rPr>
              <w:t>پزشکی</w:t>
            </w:r>
          </w:p>
        </w:tc>
      </w:tr>
      <w:tr>
        <w:tc>
          <w:tcPr>
            <w:tcW w:type="dxa" w:w="1930"/>
          </w:tcPr>
          <w:p>
            <w:pPr>
              <w:jc w:val="right"/>
            </w:pPr>
            <w:r/>
            <w:r>
              <w:rPr>
                <w:rFonts w:ascii="Times New Roman" w:hAnsi="Times New Roman" w:cs="B Nazanin"/>
                <w:sz w:val="21"/>
                <w:szCs w:val="21"/>
                <w:rtl/>
              </w:rPr>
              <w:t>PopQA [57]</w:t>
            </w:r>
          </w:p>
        </w:tc>
        <w:tc>
          <w:tcPr>
            <w:tcW w:type="dxa" w:w="1930"/>
          </w:tcPr>
          <w:p>
            <w:pPr>
              <w:jc w:val="center"/>
            </w:pPr>
            <w:r/>
            <w:r>
              <w:rPr>
                <w:rFonts w:ascii="Times New Roman" w:hAnsi="Times New Roman" w:cs="B Nazanin"/>
                <w:sz w:val="21"/>
                <w:szCs w:val="21"/>
                <w:rtl/>
              </w:rPr>
              <w:t>انگلیسی</w:t>
            </w:r>
          </w:p>
        </w:tc>
        <w:tc>
          <w:tcPr>
            <w:tcW w:type="dxa" w:w="1930"/>
          </w:tcPr>
          <w:p>
            <w:pPr>
              <w:jc w:val="center"/>
            </w:pPr>
            <w:r/>
            <w:r>
              <w:rPr>
                <w:rFonts w:ascii="Times New Roman" w:hAnsi="Times New Roman" w:cs="B Nazanin"/>
                <w:sz w:val="21"/>
                <w:szCs w:val="21"/>
                <w:rtl/>
              </w:rPr>
              <w:t>۱٬۴۷۵ قطعه</w:t>
            </w:r>
          </w:p>
        </w:tc>
        <w:tc>
          <w:tcPr>
            <w:tcW w:type="dxa" w:w="1930"/>
          </w:tcPr>
          <w:p>
            <w:pPr>
              <w:jc w:val="center"/>
            </w:pPr>
            <w:r/>
            <w:r>
              <w:rPr>
                <w:rFonts w:ascii="Times New Roman" w:hAnsi="Times New Roman" w:cs="B Nazanin"/>
                <w:sz w:val="21"/>
                <w:szCs w:val="21"/>
                <w:rtl/>
              </w:rPr>
              <w:t>۵۰۰–۱٬۰۰۰</w:t>
            </w:r>
          </w:p>
        </w:tc>
        <w:tc>
          <w:tcPr>
            <w:tcW w:type="dxa" w:w="1930"/>
          </w:tcPr>
          <w:p>
            <w:pPr>
              <w:jc w:val="center"/>
            </w:pPr>
            <w:r/>
            <w:r>
              <w:rPr>
                <w:rFonts w:ascii="Times New Roman" w:hAnsi="Times New Roman" w:cs="B Nazanin"/>
                <w:sz w:val="21"/>
                <w:szCs w:val="21"/>
                <w:rtl/>
              </w:rPr>
              <w:t>موجودیت‌محور</w:t>
            </w:r>
          </w:p>
        </w:tc>
      </w:tr>
      <w:tr>
        <w:tc>
          <w:tcPr>
            <w:tcW w:type="dxa" w:w="1930"/>
          </w:tcPr>
          <w:p>
            <w:pPr>
              <w:jc w:val="right"/>
            </w:pPr>
            <w:r/>
            <w:r>
              <w:rPr>
                <w:rFonts w:ascii="Times New Roman" w:hAnsi="Times New Roman" w:cs="B Nazanin"/>
                <w:sz w:val="21"/>
                <w:szCs w:val="21"/>
                <w:rtl/>
              </w:rPr>
              <w:t>MuSiQue [40]</w:t>
            </w:r>
          </w:p>
        </w:tc>
        <w:tc>
          <w:tcPr>
            <w:tcW w:type="dxa" w:w="1930"/>
          </w:tcPr>
          <w:p>
            <w:pPr>
              <w:jc w:val="center"/>
            </w:pPr>
            <w:r/>
            <w:r>
              <w:rPr>
                <w:rFonts w:ascii="Times New Roman" w:hAnsi="Times New Roman" w:cs="B Nazanin"/>
                <w:sz w:val="21"/>
                <w:szCs w:val="21"/>
                <w:rtl/>
              </w:rPr>
              <w:t>انگلیسی</w:t>
            </w:r>
          </w:p>
        </w:tc>
        <w:tc>
          <w:tcPr>
            <w:tcW w:type="dxa" w:w="1930"/>
          </w:tcPr>
          <w:p>
            <w:pPr>
              <w:jc w:val="center"/>
            </w:pPr>
            <w:r/>
            <w:r>
              <w:rPr>
                <w:rFonts w:ascii="Times New Roman" w:hAnsi="Times New Roman" w:cs="B Nazanin"/>
                <w:sz w:val="21"/>
                <w:szCs w:val="21"/>
                <w:rtl/>
              </w:rPr>
              <w:t>~۱٬۸۶۲ پاراگراف</w:t>
            </w:r>
          </w:p>
        </w:tc>
        <w:tc>
          <w:tcPr>
            <w:tcW w:type="dxa" w:w="1930"/>
          </w:tcPr>
          <w:p>
            <w:pPr>
              <w:jc w:val="center"/>
            </w:pPr>
            <w:r/>
            <w:r>
              <w:rPr>
                <w:rFonts w:ascii="Times New Roman" w:hAnsi="Times New Roman" w:cs="B Nazanin"/>
                <w:sz w:val="21"/>
                <w:szCs w:val="21"/>
                <w:rtl/>
              </w:rPr>
              <w:t>۱۰۰ (کاندید ۲۰تایی)</w:t>
            </w:r>
          </w:p>
        </w:tc>
        <w:tc>
          <w:tcPr>
            <w:tcW w:type="dxa" w:w="1930"/>
          </w:tcPr>
          <w:p>
            <w:pPr>
              <w:jc w:val="center"/>
            </w:pPr>
            <w:r/>
            <w:r>
              <w:rPr>
                <w:rFonts w:ascii="Times New Roman" w:hAnsi="Times New Roman" w:cs="B Nazanin"/>
                <w:sz w:val="21"/>
                <w:szCs w:val="21"/>
                <w:rtl/>
              </w:rPr>
              <w:t>چندپرشی</w:t>
            </w:r>
          </w:p>
        </w:tc>
      </w:tr>
      <w:tr>
        <w:tc>
          <w:tcPr>
            <w:tcW w:type="dxa" w:w="1930"/>
          </w:tcPr>
          <w:p>
            <w:pPr>
              <w:jc w:val="right"/>
            </w:pPr>
            <w:r/>
            <w:r>
              <w:rPr>
                <w:rFonts w:ascii="Times New Roman" w:hAnsi="Times New Roman" w:cs="B Nazanin"/>
                <w:sz w:val="21"/>
                <w:szCs w:val="21"/>
                <w:rtl/>
              </w:rPr>
              <w:t>SciFact / nfcorpus / SciDocs (BEIR [41])</w:t>
            </w:r>
          </w:p>
        </w:tc>
        <w:tc>
          <w:tcPr>
            <w:tcW w:type="dxa" w:w="1930"/>
          </w:tcPr>
          <w:p>
            <w:pPr>
              <w:jc w:val="center"/>
            </w:pPr>
            <w:r/>
            <w:r>
              <w:rPr>
                <w:rFonts w:ascii="Times New Roman" w:hAnsi="Times New Roman" w:cs="B Nazanin"/>
                <w:sz w:val="21"/>
                <w:szCs w:val="21"/>
                <w:rtl/>
              </w:rPr>
              <w:t>انگلیسی</w:t>
            </w:r>
          </w:p>
        </w:tc>
        <w:tc>
          <w:tcPr>
            <w:tcW w:type="dxa" w:w="1930"/>
          </w:tcPr>
          <w:p>
            <w:pPr>
              <w:jc w:val="center"/>
            </w:pPr>
            <w:r/>
            <w:r>
              <w:rPr>
                <w:rFonts w:ascii="Times New Roman" w:hAnsi="Times New Roman" w:cs="B Nazanin"/>
                <w:sz w:val="21"/>
                <w:szCs w:val="21"/>
                <w:rtl/>
              </w:rPr>
              <w:t>BEIR</w:t>
            </w:r>
          </w:p>
        </w:tc>
        <w:tc>
          <w:tcPr>
            <w:tcW w:type="dxa" w:w="1930"/>
          </w:tcPr>
          <w:p>
            <w:pPr>
              <w:jc w:val="center"/>
            </w:pPr>
            <w:r/>
            <w:r>
              <w:rPr>
                <w:rFonts w:ascii="Times New Roman" w:hAnsi="Times New Roman" w:cs="B Nazanin"/>
                <w:sz w:val="21"/>
                <w:szCs w:val="21"/>
                <w:rtl/>
              </w:rPr>
              <w:t>۲۰۰–۳۰۰</w:t>
            </w:r>
          </w:p>
        </w:tc>
        <w:tc>
          <w:tcPr>
            <w:tcW w:type="dxa" w:w="1930"/>
          </w:tcPr>
          <w:p>
            <w:pPr>
              <w:jc w:val="center"/>
            </w:pPr>
            <w:r/>
            <w:r>
              <w:rPr>
                <w:rFonts w:ascii="Times New Roman" w:hAnsi="Times New Roman" w:cs="B Nazanin"/>
                <w:sz w:val="21"/>
                <w:szCs w:val="21"/>
                <w:rtl/>
              </w:rPr>
              <w:t>علمی</w:t>
            </w:r>
          </w:p>
        </w:tc>
      </w:tr>
      <w:tr>
        <w:tc>
          <w:tcPr>
            <w:tcW w:type="dxa" w:w="1930"/>
          </w:tcPr>
          <w:p>
            <w:pPr>
              <w:jc w:val="right"/>
            </w:pPr>
            <w:r/>
            <w:r>
              <w:rPr>
                <w:rFonts w:ascii="Times New Roman" w:hAnsi="Times New Roman" w:cs="B Nazanin"/>
                <w:sz w:val="21"/>
                <w:szCs w:val="21"/>
                <w:rtl/>
              </w:rPr>
              <w:t>cross_ar</w:t>
            </w:r>
          </w:p>
        </w:tc>
        <w:tc>
          <w:tcPr>
            <w:tcW w:type="dxa" w:w="1930"/>
          </w:tcPr>
          <w:p>
            <w:pPr>
              <w:jc w:val="center"/>
            </w:pPr>
            <w:r/>
            <w:r>
              <w:rPr>
                <w:rFonts w:ascii="Times New Roman" w:hAnsi="Times New Roman" w:cs="B Nazanin"/>
                <w:sz w:val="21"/>
                <w:szCs w:val="21"/>
                <w:rtl/>
              </w:rPr>
              <w:t>عربی→انگلیسی</w:t>
            </w:r>
          </w:p>
        </w:tc>
        <w:tc>
          <w:tcPr>
            <w:tcW w:type="dxa" w:w="1930"/>
          </w:tcPr>
          <w:p>
            <w:pPr>
              <w:jc w:val="center"/>
            </w:pPr>
            <w:r/>
            <w:r>
              <w:rPr>
                <w:rFonts w:ascii="Times New Roman" w:hAnsi="Times New Roman" w:cs="B Nazanin"/>
                <w:sz w:val="21"/>
                <w:szCs w:val="21"/>
                <w:rtl/>
              </w:rPr>
              <w:t>۴۸۸</w:t>
            </w:r>
          </w:p>
        </w:tc>
        <w:tc>
          <w:tcPr>
            <w:tcW w:type="dxa" w:w="1930"/>
          </w:tcPr>
          <w:p>
            <w:pPr>
              <w:jc w:val="center"/>
            </w:pPr>
            <w:r/>
            <w:r>
              <w:rPr>
                <w:rFonts w:ascii="Times New Roman" w:hAnsi="Times New Roman" w:cs="B Nazanin"/>
                <w:sz w:val="21"/>
                <w:szCs w:val="21"/>
                <w:rtl/>
              </w:rPr>
              <w:t>۵۰</w:t>
            </w:r>
          </w:p>
        </w:tc>
        <w:tc>
          <w:tcPr>
            <w:tcW w:type="dxa" w:w="1930"/>
          </w:tcPr>
          <w:p>
            <w:pPr>
              <w:jc w:val="center"/>
            </w:pPr>
            <w:r/>
            <w:r>
              <w:rPr>
                <w:rFonts w:ascii="Times New Roman" w:hAnsi="Times New Roman" w:cs="B Nazanin"/>
                <w:sz w:val="21"/>
                <w:szCs w:val="21"/>
                <w:rtl/>
              </w:rPr>
              <w:t>cross-lingual محض</w:t>
            </w:r>
          </w:p>
        </w:tc>
      </w:tr>
    </w:tbl>
    <w:p/>
    <w:p>
      <w:pPr>
        <w:jc w:val="right"/>
        <w:bidi/>
      </w:pPr>
      <w:r>
        <w:rPr>
          <w:b/>
          <w:rFonts w:ascii="Times New Roman" w:hAnsi="Times New Roman" w:cs="B Nazanin"/>
          <w:sz w:val="24"/>
          <w:szCs w:val="24"/>
          <w:rtl/>
        </w:rPr>
        <w:t>توجیه جایگزینی دیتاست‌های پروپوزال:</w:t>
      </w:r>
      <w:r>
        <w:rPr>
          <w:rFonts w:ascii="Times New Roman" w:hAnsi="Times New Roman" w:cs="B Nazanin"/>
          <w:sz w:val="24"/>
          <w:szCs w:val="24"/>
          <w:rtl/>
        </w:rPr>
        <w:t xml:space="preserve"> مجموعه‌های پیشنهادی پروپوزال (SQuAD، NQ، MS MARCO، XQuAD) همگی بازدامنه‌اند (ویکی‌پدیا/وب)، درحالی‌که عنوان پژوهش «دامنه بسته» را هدف گرفته است. معادل‌های دامنه بسته جایگزین شدند: قرآن و پیکرهٔ دوزبانهٔ دینی برای سناریوی چندزبانه (چالش XQuAD را با شدت بیشتر می‌پوشاند)، PubMedQA برای حوزه تخصصی پزشکی و BEIR برای مقایسه با ادبیات بازیابی.</w:t>
      </w:r>
    </w:p>
    <w:p>
      <w:pPr>
        <w:spacing w:before="200" w:after="120"/>
        <w:jc w:val="right"/>
        <w:bidi/>
      </w:pPr>
      <w:r>
        <w:rPr>
          <w:rFonts w:ascii="Times New Roman" w:hAnsi="Times New Roman" w:cs="B Nazanin"/>
          <w:b/>
          <w:color w:val="1F3B63"/>
          <w:sz w:val="30"/>
          <w:szCs w:val="30"/>
          <w:rtl/>
          <w:bCs/>
        </w:rPr>
        <w:t>۴-۳. معیارها و خطوط مبنا</w:t>
      </w:r>
    </w:p>
    <w:p>
      <w:pPr>
        <w:jc w:val="right"/>
        <w:bidi/>
      </w:pPr>
      <w:r>
        <w:rPr>
          <w:rFonts w:ascii="Times New Roman" w:hAnsi="Times New Roman" w:cs="B Nazanin"/>
          <w:sz w:val="24"/>
          <w:szCs w:val="24"/>
          <w:rtl/>
        </w:rPr>
        <w:t xml:space="preserve">معیارها: MRR، AP، P@K، R@K، NDCG@20 و Found@. در مجموعه‌های تک‌مرتبط (custom_ar_en، mixed_ar_en) به‌طور ریاضی AP ≡ MRR است. خطوط مبنا: </w:t>
      </w:r>
      <w:r>
        <w:rPr>
          <w:b/>
          <w:rFonts w:ascii="Times New Roman" w:hAnsi="Times New Roman" w:cs="B Nazanin"/>
          <w:sz w:val="24"/>
          <w:szCs w:val="24"/>
          <w:rtl/>
        </w:rPr>
        <w:t>BM25</w:t>
      </w:r>
      <w:r>
        <w:rPr>
          <w:rFonts w:ascii="Times New Roman" w:hAnsi="Times New Roman" w:cs="B Nazanin"/>
          <w:sz w:val="24"/>
          <w:szCs w:val="24"/>
          <w:rtl/>
        </w:rPr>
        <w:t xml:space="preserve"> (اجراشده روی همان پیکره/پرسش/برچسب)، </w:t>
      </w:r>
      <w:r>
        <w:rPr>
          <w:b/>
          <w:rFonts w:ascii="Times New Roman" w:hAnsi="Times New Roman" w:cs="B Nazanin"/>
          <w:sz w:val="24"/>
          <w:szCs w:val="24"/>
          <w:rtl/>
        </w:rPr>
        <w:t>SPLADE</w:t>
      </w:r>
      <w:r>
        <w:rPr>
          <w:rFonts w:ascii="Times New Roman" w:hAnsi="Times New Roman" w:cs="B Nazanin"/>
          <w:sz w:val="24"/>
          <w:szCs w:val="24"/>
          <w:rtl/>
        </w:rPr>
        <w:t xml:space="preserve"> (</w:t>
      </w:r>
      <w:r>
        <w:rPr>
          <w:rFonts w:ascii="Consolas" w:hAnsi="Consolas" w:cs="Consolas"/>
          <w:sz w:val="21"/>
          <w:szCs w:val="21"/>
        </w:rPr>
        <w:t>naver/splade-cocondenser-ensembledistil</w:t>
      </w:r>
      <w:r>
        <w:rPr>
          <w:rFonts w:ascii="Times New Roman" w:hAnsi="Times New Roman" w:cs="B Nazanin"/>
          <w:sz w:val="24"/>
          <w:szCs w:val="24"/>
          <w:rtl/>
        </w:rPr>
        <w:t xml:space="preserve">) و </w:t>
      </w:r>
      <w:r>
        <w:rPr>
          <w:b/>
          <w:rFonts w:ascii="Times New Roman" w:hAnsi="Times New Roman" w:cs="B Nazanin"/>
          <w:sz w:val="24"/>
          <w:szCs w:val="24"/>
          <w:rtl/>
        </w:rPr>
        <w:t>بازیابی تراکمی MiniLM</w:t>
      </w:r>
      <w:r>
        <w:rPr>
          <w:rFonts w:ascii="Times New Roman" w:hAnsi="Times New Roman" w:cs="B Nazanin"/>
          <w:sz w:val="24"/>
          <w:szCs w:val="24"/>
          <w:rtl/>
        </w:rPr>
        <w:t xml:space="preserve"> (روی SciFact، بخش ۴-۷-۱).</w:t>
      </w:r>
    </w:p>
    <w:p>
      <w:pPr>
        <w:spacing w:before="200" w:after="120"/>
        <w:jc w:val="right"/>
        <w:bidi/>
      </w:pPr>
      <w:r>
        <w:rPr>
          <w:rFonts w:ascii="Times New Roman" w:hAnsi="Times New Roman" w:cs="B Nazanin"/>
          <w:b/>
          <w:color w:val="1F3B63"/>
          <w:sz w:val="30"/>
          <w:szCs w:val="30"/>
          <w:rtl/>
          <w:bCs/>
        </w:rPr>
        <w:t>۴-۴. نتایج اصلی — بهترین نتیجهٔ هر بنچمارک</w:t>
      </w:r>
    </w:p>
    <w:p>
      <w:pPr>
        <w:jc w:val="right"/>
        <w:bidi/>
      </w:pPr>
      <w:r>
        <w:rPr>
          <w:b/>
          <w:rFonts w:ascii="Times New Roman" w:hAnsi="Times New Roman" w:cs="B Nazanin"/>
          <w:sz w:val="24"/>
          <w:szCs w:val="24"/>
          <w:rtl/>
        </w:rPr>
        <w:t>جدول ۴-۲.</w:t>
      </w:r>
      <w:r>
        <w:rPr>
          <w:rFonts w:ascii="Times New Roman" w:hAnsi="Times New Roman" w:cs="B Nazanin"/>
          <w:sz w:val="24"/>
          <w:szCs w:val="24"/>
          <w:rtl/>
        </w:rPr>
        <w:t xml:space="preserve"> بهترین واریانت خانوادهٔ SF در مقایسه با BM25 روی هر بنچمارک.</w:t>
      </w:r>
    </w:p>
    <w:tbl>
      <w:tblPr>
        <w:tblStyle w:val="TableGrid"/>
        <w:tblW w:type="auto" w:w="0"/>
        <w:jc w:val="center"/>
        <w:tblLook w:firstColumn="1" w:firstRow="1" w:lastColumn="0" w:lastRow="0" w:noHBand="0" w:noVBand="1" w:val="04A0"/>
        <w:bidiVisual/>
      </w:tblPr>
      <w:tblGrid>
        <w:gridCol w:w="1378"/>
        <w:gridCol w:w="1378"/>
        <w:gridCol w:w="1378"/>
        <w:gridCol w:w="1378"/>
        <w:gridCol w:w="1378"/>
        <w:gridCol w:w="1378"/>
        <w:gridCol w:w="1378"/>
      </w:tblGrid>
      <w:tr>
        <w:tc>
          <w:tcPr>
            <w:tcW w:type="dxa" w:w="1378"/>
          </w:tcPr>
          <w:p>
            <w:pPr>
              <w:jc w:val="center"/>
            </w:pPr>
            <w:r>
              <w:rPr>
                <w:b/>
              </w:rPr>
            </w:r>
            <w:r>
              <w:rPr>
                <w:rFonts w:ascii="Times New Roman" w:hAnsi="Times New Roman" w:cs="B Nazanin"/>
                <w:b/>
                <w:sz w:val="21"/>
                <w:szCs w:val="21"/>
                <w:rtl/>
              </w:rPr>
              <w:t>#</w:t>
            </w:r>
          </w:p>
        </w:tc>
        <w:tc>
          <w:tcPr>
            <w:tcW w:type="dxa" w:w="1378"/>
          </w:tcPr>
          <w:p>
            <w:pPr>
              <w:jc w:val="center"/>
            </w:pPr>
            <w:r>
              <w:rPr>
                <w:b/>
              </w:rPr>
            </w:r>
            <w:r>
              <w:rPr>
                <w:rFonts w:ascii="Times New Roman" w:hAnsi="Times New Roman" w:cs="B Nazanin"/>
                <w:b/>
                <w:sz w:val="21"/>
                <w:szCs w:val="21"/>
                <w:rtl/>
              </w:rPr>
              <w:t>بنچمارک</w:t>
            </w:r>
          </w:p>
        </w:tc>
        <w:tc>
          <w:tcPr>
            <w:tcW w:type="dxa" w:w="1378"/>
          </w:tcPr>
          <w:p>
            <w:pPr>
              <w:jc w:val="center"/>
            </w:pPr>
            <w:r>
              <w:rPr>
                <w:b/>
              </w:rPr>
            </w:r>
            <w:r>
              <w:rPr>
                <w:rFonts w:ascii="Times New Roman" w:hAnsi="Times New Roman" w:cs="B Nazanin"/>
                <w:b/>
                <w:sz w:val="21"/>
                <w:szCs w:val="21"/>
                <w:rtl/>
              </w:rPr>
              <w:t>بهترین روش SF</w:t>
            </w:r>
          </w:p>
        </w:tc>
        <w:tc>
          <w:tcPr>
            <w:tcW w:type="dxa" w:w="1378"/>
          </w:tcPr>
          <w:p>
            <w:pPr>
              <w:jc w:val="center"/>
            </w:pPr>
            <w:r>
              <w:rPr>
                <w:b/>
              </w:rPr>
            </w:r>
            <w:r>
              <w:rPr>
                <w:rFonts w:ascii="Times New Roman" w:hAnsi="Times New Roman" w:cs="B Nazanin"/>
                <w:b/>
                <w:sz w:val="21"/>
                <w:szCs w:val="21"/>
                <w:rtl/>
              </w:rPr>
              <w:t>MRR</w:t>
            </w:r>
          </w:p>
        </w:tc>
        <w:tc>
          <w:tcPr>
            <w:tcW w:type="dxa" w:w="1378"/>
          </w:tcPr>
          <w:p>
            <w:pPr>
              <w:jc w:val="center"/>
            </w:pPr>
            <w:r>
              <w:rPr>
                <w:b/>
              </w:rPr>
            </w:r>
            <w:r>
              <w:rPr>
                <w:rFonts w:ascii="Times New Roman" w:hAnsi="Times New Roman" w:cs="B Nazanin"/>
                <w:b/>
                <w:sz w:val="21"/>
                <w:szCs w:val="21"/>
                <w:rtl/>
              </w:rPr>
              <w:t>AP</w:t>
            </w:r>
          </w:p>
        </w:tc>
        <w:tc>
          <w:tcPr>
            <w:tcW w:type="dxa" w:w="1378"/>
          </w:tcPr>
          <w:p>
            <w:pPr>
              <w:jc w:val="center"/>
            </w:pPr>
            <w:r>
              <w:rPr>
                <w:b/>
              </w:rPr>
            </w:r>
            <w:r>
              <w:rPr>
                <w:rFonts w:ascii="Times New Roman" w:hAnsi="Times New Roman" w:cs="B Nazanin"/>
                <w:b/>
                <w:sz w:val="21"/>
                <w:szCs w:val="21"/>
                <w:rtl/>
              </w:rPr>
              <w:t>BM25 (MRR/AP)</w:t>
            </w:r>
          </w:p>
        </w:tc>
        <w:tc>
          <w:tcPr>
            <w:tcW w:type="dxa" w:w="1378"/>
          </w:tcPr>
          <w:p>
            <w:pPr>
              <w:jc w:val="center"/>
            </w:pPr>
            <w:r>
              <w:rPr>
                <w:b/>
              </w:rPr>
            </w:r>
            <w:r>
              <w:rPr>
                <w:rFonts w:ascii="Times New Roman" w:hAnsi="Times New Roman" w:cs="B Nazanin"/>
                <w:b/>
                <w:sz w:val="21"/>
                <w:szCs w:val="21"/>
                <w:rtl/>
              </w:rPr>
              <w:t>برنده</w:t>
            </w:r>
          </w:p>
        </w:tc>
      </w:tr>
      <w:tr>
        <w:tc>
          <w:tcPr>
            <w:tcW w:type="dxa" w:w="1378"/>
          </w:tcPr>
          <w:p>
            <w:pPr>
              <w:jc w:val="right"/>
            </w:pPr>
            <w:r/>
            <w:r>
              <w:rPr>
                <w:rFonts w:ascii="Times New Roman" w:hAnsi="Times New Roman" w:cs="B Nazanin"/>
                <w:sz w:val="21"/>
                <w:szCs w:val="21"/>
                <w:rtl/>
              </w:rPr>
              <w:t>1</w:t>
            </w:r>
          </w:p>
        </w:tc>
        <w:tc>
          <w:tcPr>
            <w:tcW w:type="dxa" w:w="1378"/>
          </w:tcPr>
          <w:p>
            <w:pPr>
              <w:jc w:val="center"/>
            </w:pPr>
            <w:r/>
            <w:r>
              <w:rPr>
                <w:rFonts w:ascii="Times New Roman" w:hAnsi="Times New Roman" w:cs="B Nazanin"/>
                <w:sz w:val="21"/>
                <w:szCs w:val="21"/>
                <w:rtl/>
              </w:rPr>
              <w:t>Belebele (100q)</w:t>
            </w:r>
          </w:p>
        </w:tc>
        <w:tc>
          <w:tcPr>
            <w:tcW w:type="dxa" w:w="1378"/>
          </w:tcPr>
          <w:p>
            <w:pPr>
              <w:jc w:val="center"/>
            </w:pPr>
            <w:r/>
            <w:r>
              <w:rPr>
                <w:rFonts w:ascii="Times New Roman" w:hAnsi="Times New Roman" w:cs="B Nazanin"/>
                <w:sz w:val="21"/>
                <w:szCs w:val="21"/>
                <w:rtl/>
              </w:rPr>
              <w:t>SF+SPLADE Linear α=0.3, top_k=50</w:t>
            </w:r>
          </w:p>
        </w:tc>
        <w:tc>
          <w:tcPr>
            <w:tcW w:type="dxa" w:w="1378"/>
          </w:tcPr>
          <w:p>
            <w:pPr>
              <w:jc w:val="center"/>
            </w:pPr>
            <w:r/>
            <w:r>
              <w:rPr>
                <w:b/>
                <w:rFonts w:ascii="Times New Roman" w:hAnsi="Times New Roman" w:cs="B Nazanin"/>
                <w:sz w:val="21"/>
                <w:szCs w:val="21"/>
                <w:rtl/>
              </w:rPr>
              <w:t>1.000</w:t>
            </w:r>
          </w:p>
        </w:tc>
        <w:tc>
          <w:tcPr>
            <w:tcW w:type="dxa" w:w="1378"/>
          </w:tcPr>
          <w:p>
            <w:pPr>
              <w:jc w:val="center"/>
            </w:pPr>
            <w:r/>
            <w:r>
              <w:rPr>
                <w:b/>
                <w:rFonts w:ascii="Times New Roman" w:hAnsi="Times New Roman" w:cs="B Nazanin"/>
                <w:sz w:val="21"/>
                <w:szCs w:val="21"/>
                <w:rtl/>
              </w:rPr>
              <w:t>1.000</w:t>
            </w:r>
          </w:p>
        </w:tc>
        <w:tc>
          <w:tcPr>
            <w:tcW w:type="dxa" w:w="1378"/>
          </w:tcPr>
          <w:p>
            <w:pPr>
              <w:jc w:val="center"/>
            </w:pPr>
            <w:r/>
            <w:r>
              <w:rPr>
                <w:rFonts w:ascii="Times New Roman" w:hAnsi="Times New Roman" w:cs="B Nazanin"/>
                <w:sz w:val="21"/>
                <w:szCs w:val="21"/>
                <w:rtl/>
              </w:rPr>
              <w:t>0.995 / 0.995</w:t>
            </w:r>
          </w:p>
        </w:tc>
        <w:tc>
          <w:tcPr>
            <w:tcW w:type="dxa" w:w="1378"/>
          </w:tcPr>
          <w:p>
            <w:pPr>
              <w:jc w:val="center"/>
            </w:pPr>
            <w:r/>
            <w:r>
              <w:rPr>
                <w:rFonts w:ascii="Times New Roman" w:hAnsi="Times New Roman" w:cs="B Nazanin"/>
                <w:sz w:val="21"/>
                <w:szCs w:val="21"/>
                <w:rtl/>
              </w:rPr>
              <w:t>SF+SPLADE</w:t>
            </w:r>
          </w:p>
        </w:tc>
      </w:tr>
      <w:tr>
        <w:tc>
          <w:tcPr>
            <w:tcW w:type="dxa" w:w="1378"/>
          </w:tcPr>
          <w:p>
            <w:pPr>
              <w:jc w:val="right"/>
            </w:pPr>
            <w:r/>
            <w:r>
              <w:rPr>
                <w:rFonts w:ascii="Times New Roman" w:hAnsi="Times New Roman" w:cs="B Nazanin"/>
                <w:sz w:val="21"/>
                <w:szCs w:val="21"/>
                <w:rtl/>
              </w:rPr>
              <w:t>2</w:t>
            </w:r>
          </w:p>
        </w:tc>
        <w:tc>
          <w:tcPr>
            <w:tcW w:type="dxa" w:w="1378"/>
          </w:tcPr>
          <w:p>
            <w:pPr>
              <w:jc w:val="center"/>
            </w:pPr>
            <w:r/>
            <w:r>
              <w:rPr>
                <w:rFonts w:ascii="Times New Roman" w:hAnsi="Times New Roman" w:cs="B Nazanin"/>
                <w:sz w:val="21"/>
                <w:szCs w:val="21"/>
                <w:rtl/>
              </w:rPr>
              <w:t>NarrativeQA (50q)</w:t>
            </w:r>
          </w:p>
        </w:tc>
        <w:tc>
          <w:tcPr>
            <w:tcW w:type="dxa" w:w="1378"/>
          </w:tcPr>
          <w:p>
            <w:pPr>
              <w:jc w:val="center"/>
            </w:pPr>
            <w:r/>
            <w:r>
              <w:rPr>
                <w:rFonts w:ascii="Times New Roman" w:hAnsi="Times New Roman" w:cs="B Nazanin"/>
                <w:sz w:val="21"/>
                <w:szCs w:val="21"/>
                <w:rtl/>
              </w:rPr>
              <w:t>همان</w:t>
            </w:r>
          </w:p>
        </w:tc>
        <w:tc>
          <w:tcPr>
            <w:tcW w:type="dxa" w:w="1378"/>
          </w:tcPr>
          <w:p>
            <w:pPr>
              <w:jc w:val="center"/>
            </w:pPr>
            <w:r/>
            <w:r>
              <w:rPr>
                <w:b/>
                <w:rFonts w:ascii="Times New Roman" w:hAnsi="Times New Roman" w:cs="B Nazanin"/>
                <w:sz w:val="21"/>
                <w:szCs w:val="21"/>
                <w:rtl/>
              </w:rPr>
              <w:t>1.000</w:t>
            </w:r>
          </w:p>
        </w:tc>
        <w:tc>
          <w:tcPr>
            <w:tcW w:type="dxa" w:w="1378"/>
          </w:tcPr>
          <w:p>
            <w:pPr>
              <w:jc w:val="center"/>
            </w:pPr>
            <w:r/>
            <w:r>
              <w:rPr>
                <w:rFonts w:ascii="Times New Roman" w:hAnsi="Times New Roman" w:cs="B Nazanin"/>
                <w:sz w:val="21"/>
                <w:szCs w:val="21"/>
                <w:rtl/>
              </w:rPr>
              <w:t>0.161*</w:t>
            </w:r>
          </w:p>
        </w:tc>
        <w:tc>
          <w:tcPr>
            <w:tcW w:type="dxa" w:w="1378"/>
          </w:tcPr>
          <w:p>
            <w:pPr>
              <w:jc w:val="center"/>
            </w:pPr>
            <w:r/>
            <w:r>
              <w:rPr>
                <w:rFonts w:ascii="Times New Roman" w:hAnsi="Times New Roman" w:cs="B Nazanin"/>
                <w:sz w:val="21"/>
                <w:szCs w:val="21"/>
                <w:rtl/>
              </w:rPr>
              <w:t>0.98 / 0.776</w:t>
            </w:r>
          </w:p>
        </w:tc>
        <w:tc>
          <w:tcPr>
            <w:tcW w:type="dxa" w:w="1378"/>
          </w:tcPr>
          <w:p>
            <w:pPr>
              <w:jc w:val="center"/>
            </w:pPr>
            <w:r/>
            <w:r>
              <w:rPr>
                <w:rFonts w:ascii="Times New Roman" w:hAnsi="Times New Roman" w:cs="B Nazanin"/>
                <w:sz w:val="21"/>
                <w:szCs w:val="21"/>
                <w:rtl/>
              </w:rPr>
              <w:t>SF (MRR)/BM25 (AP)</w:t>
            </w:r>
          </w:p>
        </w:tc>
      </w:tr>
      <w:tr>
        <w:tc>
          <w:tcPr>
            <w:tcW w:type="dxa" w:w="1378"/>
          </w:tcPr>
          <w:p>
            <w:pPr>
              <w:jc w:val="right"/>
            </w:pPr>
            <w:r/>
            <w:r>
              <w:rPr>
                <w:rFonts w:ascii="Times New Roman" w:hAnsi="Times New Roman" w:cs="B Nazanin"/>
                <w:sz w:val="21"/>
                <w:szCs w:val="21"/>
                <w:rtl/>
              </w:rPr>
              <w:t>3</w:t>
            </w:r>
          </w:p>
        </w:tc>
        <w:tc>
          <w:tcPr>
            <w:tcW w:type="dxa" w:w="1378"/>
          </w:tcPr>
          <w:p>
            <w:pPr>
              <w:jc w:val="center"/>
            </w:pPr>
            <w:r/>
            <w:r>
              <w:rPr>
                <w:rFonts w:ascii="Times New Roman" w:hAnsi="Times New Roman" w:cs="B Nazanin"/>
                <w:sz w:val="21"/>
                <w:szCs w:val="21"/>
                <w:rtl/>
              </w:rPr>
              <w:t>PubMedQA (172q)</w:t>
            </w:r>
          </w:p>
        </w:tc>
        <w:tc>
          <w:tcPr>
            <w:tcW w:type="dxa" w:w="1378"/>
          </w:tcPr>
          <w:p>
            <w:pPr>
              <w:jc w:val="center"/>
            </w:pPr>
            <w:r/>
            <w:r>
              <w:rPr>
                <w:rFonts w:ascii="Times New Roman" w:hAnsi="Times New Roman" w:cs="B Nazanin"/>
                <w:sz w:val="21"/>
                <w:szCs w:val="21"/>
                <w:rtl/>
              </w:rPr>
              <w:t>SF+SPLADE RRF, top_k=100</w:t>
            </w:r>
          </w:p>
        </w:tc>
        <w:tc>
          <w:tcPr>
            <w:tcW w:type="dxa" w:w="1378"/>
          </w:tcPr>
          <w:p>
            <w:pPr>
              <w:jc w:val="center"/>
            </w:pPr>
            <w:r/>
            <w:r>
              <w:rPr>
                <w:b/>
                <w:rFonts w:ascii="Times New Roman" w:hAnsi="Times New Roman" w:cs="B Nazanin"/>
                <w:sz w:val="21"/>
                <w:szCs w:val="21"/>
                <w:rtl/>
              </w:rPr>
              <w:t>1.000</w:t>
            </w:r>
          </w:p>
        </w:tc>
        <w:tc>
          <w:tcPr>
            <w:tcW w:type="dxa" w:w="1378"/>
          </w:tcPr>
          <w:p>
            <w:pPr>
              <w:jc w:val="center"/>
            </w:pPr>
            <w:r/>
            <w:r>
              <w:rPr>
                <w:b/>
                <w:rFonts w:ascii="Times New Roman" w:hAnsi="Times New Roman" w:cs="B Nazanin"/>
                <w:sz w:val="21"/>
                <w:szCs w:val="21"/>
                <w:rtl/>
              </w:rPr>
              <w:t>0.946</w:t>
            </w:r>
          </w:p>
        </w:tc>
        <w:tc>
          <w:tcPr>
            <w:tcW w:type="dxa" w:w="1378"/>
          </w:tcPr>
          <w:p>
            <w:pPr>
              <w:jc w:val="center"/>
            </w:pPr>
            <w:r/>
            <w:r>
              <w:rPr>
                <w:rFonts w:ascii="Times New Roman" w:hAnsi="Times New Roman" w:cs="B Nazanin"/>
                <w:sz w:val="21"/>
                <w:szCs w:val="21"/>
                <w:rtl/>
              </w:rPr>
              <w:t>1.000 / 0.952</w:t>
            </w:r>
          </w:p>
        </w:tc>
        <w:tc>
          <w:tcPr>
            <w:tcW w:type="dxa" w:w="1378"/>
          </w:tcPr>
          <w:p>
            <w:pPr>
              <w:jc w:val="center"/>
            </w:pPr>
            <w:r/>
            <w:r>
              <w:rPr>
                <w:rFonts w:ascii="Times New Roman" w:hAnsi="Times New Roman" w:cs="B Nazanin"/>
                <w:sz w:val="21"/>
                <w:szCs w:val="21"/>
                <w:rtl/>
              </w:rPr>
              <w:t>تقریباً مساوی</w:t>
            </w:r>
          </w:p>
        </w:tc>
      </w:tr>
      <w:tr>
        <w:tc>
          <w:tcPr>
            <w:tcW w:type="dxa" w:w="1378"/>
          </w:tcPr>
          <w:p>
            <w:pPr>
              <w:jc w:val="right"/>
            </w:pPr>
            <w:r/>
            <w:r>
              <w:rPr>
                <w:rFonts w:ascii="Times New Roman" w:hAnsi="Times New Roman" w:cs="B Nazanin"/>
                <w:sz w:val="21"/>
                <w:szCs w:val="21"/>
                <w:rtl/>
              </w:rPr>
              <w:t>4</w:t>
            </w:r>
          </w:p>
        </w:tc>
        <w:tc>
          <w:tcPr>
            <w:tcW w:type="dxa" w:w="1378"/>
          </w:tcPr>
          <w:p>
            <w:pPr>
              <w:jc w:val="center"/>
            </w:pPr>
            <w:r/>
            <w:r>
              <w:rPr>
                <w:rFonts w:ascii="Times New Roman" w:hAnsi="Times New Roman" w:cs="B Nazanin"/>
                <w:sz w:val="21"/>
                <w:szCs w:val="21"/>
                <w:rtl/>
              </w:rPr>
              <w:t>PopQA (500q)</w:t>
            </w:r>
          </w:p>
        </w:tc>
        <w:tc>
          <w:tcPr>
            <w:tcW w:type="dxa" w:w="1378"/>
          </w:tcPr>
          <w:p>
            <w:pPr>
              <w:jc w:val="center"/>
            </w:pPr>
            <w:r/>
            <w:r>
              <w:rPr>
                <w:rFonts w:ascii="Times New Roman" w:hAnsi="Times New Roman" w:cs="B Nazanin"/>
                <w:sz w:val="21"/>
                <w:szCs w:val="21"/>
                <w:rtl/>
              </w:rPr>
              <w:t>SF+SPLADE RRF, top_k=100</w:t>
            </w:r>
          </w:p>
        </w:tc>
        <w:tc>
          <w:tcPr>
            <w:tcW w:type="dxa" w:w="1378"/>
          </w:tcPr>
          <w:p>
            <w:pPr>
              <w:jc w:val="center"/>
            </w:pPr>
            <w:r/>
            <w:r>
              <w:rPr>
                <w:rFonts w:ascii="Times New Roman" w:hAnsi="Times New Roman" w:cs="B Nazanin"/>
                <w:sz w:val="21"/>
                <w:szCs w:val="21"/>
                <w:rtl/>
              </w:rPr>
              <w:t>0.990</w:t>
            </w:r>
          </w:p>
        </w:tc>
        <w:tc>
          <w:tcPr>
            <w:tcW w:type="dxa" w:w="1378"/>
          </w:tcPr>
          <w:p>
            <w:pPr>
              <w:jc w:val="center"/>
            </w:pPr>
            <w:r/>
            <w:r>
              <w:rPr>
                <w:rFonts w:ascii="Times New Roman" w:hAnsi="Times New Roman" w:cs="B Nazanin"/>
                <w:sz w:val="21"/>
                <w:szCs w:val="21"/>
                <w:rtl/>
              </w:rPr>
              <w:t>0.698</w:t>
            </w:r>
          </w:p>
        </w:tc>
        <w:tc>
          <w:tcPr>
            <w:tcW w:type="dxa" w:w="1378"/>
          </w:tcPr>
          <w:p>
            <w:pPr>
              <w:jc w:val="center"/>
            </w:pPr>
            <w:r/>
            <w:r>
              <w:rPr>
                <w:rFonts w:ascii="Times New Roman" w:hAnsi="Times New Roman" w:cs="B Nazanin"/>
                <w:sz w:val="21"/>
                <w:szCs w:val="21"/>
                <w:rtl/>
              </w:rPr>
              <w:t>1.000 / 1.000</w:t>
            </w:r>
          </w:p>
        </w:tc>
        <w:tc>
          <w:tcPr>
            <w:tcW w:type="dxa" w:w="1378"/>
          </w:tcPr>
          <w:p>
            <w:pPr>
              <w:jc w:val="center"/>
            </w:pPr>
            <w:r/>
            <w:r>
              <w:rPr>
                <w:rFonts w:ascii="Times New Roman" w:hAnsi="Times New Roman" w:cs="B Nazanin"/>
                <w:sz w:val="21"/>
                <w:szCs w:val="21"/>
                <w:rtl/>
              </w:rPr>
              <w:t>BM25</w:t>
            </w:r>
          </w:p>
        </w:tc>
      </w:tr>
      <w:tr>
        <w:tc>
          <w:tcPr>
            <w:tcW w:type="dxa" w:w="1378"/>
          </w:tcPr>
          <w:p>
            <w:pPr>
              <w:jc w:val="right"/>
            </w:pPr>
            <w:r/>
            <w:r>
              <w:rPr>
                <w:rFonts w:ascii="Times New Roman" w:hAnsi="Times New Roman" w:cs="B Nazanin"/>
                <w:sz w:val="21"/>
                <w:szCs w:val="21"/>
                <w:rtl/>
              </w:rPr>
              <w:t>5</w:t>
            </w:r>
          </w:p>
        </w:tc>
        <w:tc>
          <w:tcPr>
            <w:tcW w:type="dxa" w:w="1378"/>
          </w:tcPr>
          <w:p>
            <w:pPr>
              <w:jc w:val="center"/>
            </w:pPr>
            <w:r/>
            <w:r>
              <w:rPr>
                <w:rFonts w:ascii="Times New Roman" w:hAnsi="Times New Roman" w:cs="B Nazanin"/>
                <w:sz w:val="21"/>
                <w:szCs w:val="21"/>
                <w:rtl/>
              </w:rPr>
              <w:t>MuSiQue (100q)</w:t>
            </w:r>
          </w:p>
        </w:tc>
        <w:tc>
          <w:tcPr>
            <w:tcW w:type="dxa" w:w="1378"/>
          </w:tcPr>
          <w:p>
            <w:pPr>
              <w:jc w:val="center"/>
            </w:pPr>
            <w:r/>
            <w:r>
              <w:rPr>
                <w:rFonts w:ascii="Times New Roman" w:hAnsi="Times New Roman" w:cs="B Nazanin"/>
                <w:sz w:val="21"/>
                <w:szCs w:val="21"/>
                <w:rtl/>
              </w:rPr>
              <w:t>Pure SF</w:t>
            </w:r>
          </w:p>
        </w:tc>
        <w:tc>
          <w:tcPr>
            <w:tcW w:type="dxa" w:w="1378"/>
          </w:tcPr>
          <w:p>
            <w:pPr>
              <w:jc w:val="center"/>
            </w:pPr>
            <w:r/>
            <w:r>
              <w:rPr>
                <w:rFonts w:ascii="Times New Roman" w:hAnsi="Times New Roman" w:cs="B Nazanin"/>
                <w:sz w:val="21"/>
                <w:szCs w:val="21"/>
                <w:rtl/>
              </w:rPr>
              <w:t>0.507</w:t>
            </w:r>
          </w:p>
        </w:tc>
        <w:tc>
          <w:tcPr>
            <w:tcW w:type="dxa" w:w="1378"/>
          </w:tcPr>
          <w:p>
            <w:pPr>
              <w:jc w:val="center"/>
            </w:pPr>
            <w:r/>
            <w:r>
              <w:rPr>
                <w:rFonts w:ascii="Times New Roman" w:hAnsi="Times New Roman" w:cs="B Nazanin"/>
                <w:sz w:val="21"/>
                <w:szCs w:val="21"/>
                <w:rtl/>
              </w:rPr>
              <w:t>0.306</w:t>
            </w:r>
          </w:p>
        </w:tc>
        <w:tc>
          <w:tcPr>
            <w:tcW w:type="dxa" w:w="1378"/>
          </w:tcPr>
          <w:p>
            <w:pPr>
              <w:jc w:val="center"/>
            </w:pPr>
            <w:r/>
            <w:r>
              <w:rPr>
                <w:rFonts w:ascii="Times New Roman" w:hAnsi="Times New Roman" w:cs="B Nazanin"/>
                <w:sz w:val="21"/>
                <w:szCs w:val="21"/>
                <w:rtl/>
              </w:rPr>
              <w:t>0.622 / 0.447</w:t>
            </w:r>
          </w:p>
        </w:tc>
        <w:tc>
          <w:tcPr>
            <w:tcW w:type="dxa" w:w="1378"/>
          </w:tcPr>
          <w:p>
            <w:pPr>
              <w:jc w:val="center"/>
            </w:pPr>
            <w:r/>
            <w:r>
              <w:rPr>
                <w:rFonts w:ascii="Times New Roman" w:hAnsi="Times New Roman" w:cs="B Nazanin"/>
                <w:sz w:val="21"/>
                <w:szCs w:val="21"/>
                <w:rtl/>
              </w:rPr>
              <w:t>BM25</w:t>
            </w:r>
          </w:p>
        </w:tc>
      </w:tr>
      <w:tr>
        <w:tc>
          <w:tcPr>
            <w:tcW w:type="dxa" w:w="1378"/>
          </w:tcPr>
          <w:p>
            <w:pPr>
              <w:jc w:val="right"/>
            </w:pPr>
            <w:r/>
            <w:r>
              <w:rPr>
                <w:rFonts w:ascii="Times New Roman" w:hAnsi="Times New Roman" w:cs="B Nazanin"/>
                <w:sz w:val="21"/>
                <w:szCs w:val="21"/>
                <w:rtl/>
              </w:rPr>
              <w:t>6</w:t>
            </w:r>
          </w:p>
        </w:tc>
        <w:tc>
          <w:tcPr>
            <w:tcW w:type="dxa" w:w="1378"/>
          </w:tcPr>
          <w:p>
            <w:pPr>
              <w:jc w:val="center"/>
            </w:pPr>
            <w:r/>
            <w:r>
              <w:rPr>
                <w:b/>
                <w:rFonts w:ascii="Times New Roman" w:hAnsi="Times New Roman" w:cs="B Nazanin"/>
                <w:sz w:val="21"/>
                <w:szCs w:val="21"/>
                <w:rtl/>
              </w:rPr>
              <w:t>قرآن (30q)</w:t>
            </w:r>
          </w:p>
        </w:tc>
        <w:tc>
          <w:tcPr>
            <w:tcW w:type="dxa" w:w="1378"/>
          </w:tcPr>
          <w:p>
            <w:pPr>
              <w:jc w:val="center"/>
            </w:pPr>
            <w:r/>
            <w:r>
              <w:rPr>
                <w:rFonts w:ascii="Times New Roman" w:hAnsi="Times New Roman" w:cs="B Nazanin"/>
                <w:sz w:val="21"/>
                <w:szCs w:val="21"/>
                <w:rtl/>
              </w:rPr>
              <w:t>SF+SPLADE RRF k=60</w:t>
            </w:r>
          </w:p>
        </w:tc>
        <w:tc>
          <w:tcPr>
            <w:tcW w:type="dxa" w:w="1378"/>
          </w:tcPr>
          <w:p>
            <w:pPr>
              <w:jc w:val="center"/>
            </w:pPr>
            <w:r/>
            <w:r>
              <w:rPr>
                <w:b/>
                <w:rFonts w:ascii="Times New Roman" w:hAnsi="Times New Roman" w:cs="B Nazanin"/>
                <w:sz w:val="21"/>
                <w:szCs w:val="21"/>
                <w:rtl/>
              </w:rPr>
              <w:t>0.358</w:t>
            </w:r>
          </w:p>
        </w:tc>
        <w:tc>
          <w:tcPr>
            <w:tcW w:type="dxa" w:w="1378"/>
          </w:tcPr>
          <w:p>
            <w:pPr>
              <w:jc w:val="center"/>
            </w:pPr>
            <w:r/>
            <w:r>
              <w:rPr>
                <w:b/>
                <w:rFonts w:ascii="Times New Roman" w:hAnsi="Times New Roman" w:cs="B Nazanin"/>
                <w:sz w:val="21"/>
                <w:szCs w:val="21"/>
                <w:rtl/>
              </w:rPr>
              <w:t>0.218</w:t>
            </w:r>
          </w:p>
        </w:tc>
        <w:tc>
          <w:tcPr>
            <w:tcW w:type="dxa" w:w="1378"/>
          </w:tcPr>
          <w:p>
            <w:pPr>
              <w:jc w:val="center"/>
            </w:pPr>
            <w:r/>
            <w:r>
              <w:rPr>
                <w:rFonts w:ascii="Times New Roman" w:hAnsi="Times New Roman" w:cs="B Nazanin"/>
                <w:sz w:val="21"/>
                <w:szCs w:val="21"/>
                <w:rtl/>
              </w:rPr>
              <w:t>0.155 / 0.072</w:t>
            </w:r>
          </w:p>
        </w:tc>
        <w:tc>
          <w:tcPr>
            <w:tcW w:type="dxa" w:w="1378"/>
          </w:tcPr>
          <w:p>
            <w:pPr>
              <w:jc w:val="center"/>
            </w:pPr>
            <w:r/>
            <w:r>
              <w:rPr>
                <w:b/>
                <w:rFonts w:ascii="Times New Roman" w:hAnsi="Times New Roman" w:cs="B Nazanin"/>
                <w:sz w:val="21"/>
                <w:szCs w:val="21"/>
                <w:rtl/>
              </w:rPr>
              <w:t>SF+SPLADE</w:t>
            </w:r>
          </w:p>
        </w:tc>
      </w:tr>
      <w:tr>
        <w:tc>
          <w:tcPr>
            <w:tcW w:type="dxa" w:w="1378"/>
          </w:tcPr>
          <w:p>
            <w:pPr>
              <w:jc w:val="right"/>
            </w:pPr>
            <w:r/>
            <w:r>
              <w:rPr>
                <w:rFonts w:ascii="Times New Roman" w:hAnsi="Times New Roman" w:cs="B Nazanin"/>
                <w:sz w:val="21"/>
                <w:szCs w:val="21"/>
                <w:rtl/>
              </w:rPr>
              <w:t>7</w:t>
            </w:r>
          </w:p>
        </w:tc>
        <w:tc>
          <w:tcPr>
            <w:tcW w:type="dxa" w:w="1378"/>
          </w:tcPr>
          <w:p>
            <w:pPr>
              <w:jc w:val="center"/>
            </w:pPr>
            <w:r/>
            <w:r>
              <w:rPr>
                <w:b/>
                <w:rFonts w:ascii="Times New Roman" w:hAnsi="Times New Roman" w:cs="B Nazanin"/>
                <w:sz w:val="21"/>
                <w:szCs w:val="21"/>
                <w:rtl/>
              </w:rPr>
              <w:t>SciFact (200q)</w:t>
            </w:r>
          </w:p>
        </w:tc>
        <w:tc>
          <w:tcPr>
            <w:tcW w:type="dxa" w:w="1378"/>
          </w:tcPr>
          <w:p>
            <w:pPr>
              <w:jc w:val="center"/>
            </w:pPr>
            <w:r/>
            <w:r>
              <w:rPr>
                <w:rFonts w:ascii="Times New Roman" w:hAnsi="Times New Roman" w:cs="B Nazanin"/>
                <w:sz w:val="21"/>
                <w:szCs w:val="21"/>
                <w:rtl/>
              </w:rPr>
              <w:t>SF+SPLADE Linear α=0.3</w:t>
            </w:r>
          </w:p>
        </w:tc>
        <w:tc>
          <w:tcPr>
            <w:tcW w:type="dxa" w:w="1378"/>
          </w:tcPr>
          <w:p>
            <w:pPr>
              <w:jc w:val="center"/>
            </w:pPr>
            <w:r/>
            <w:r>
              <w:rPr>
                <w:b/>
                <w:rFonts w:ascii="Times New Roman" w:hAnsi="Times New Roman" w:cs="B Nazanin"/>
                <w:sz w:val="21"/>
                <w:szCs w:val="21"/>
                <w:rtl/>
              </w:rPr>
              <w:t>0.966</w:t>
            </w:r>
          </w:p>
        </w:tc>
        <w:tc>
          <w:tcPr>
            <w:tcW w:type="dxa" w:w="1378"/>
          </w:tcPr>
          <w:p>
            <w:pPr>
              <w:jc w:val="center"/>
            </w:pPr>
            <w:r/>
            <w:r>
              <w:rPr>
                <w:b/>
                <w:rFonts w:ascii="Times New Roman" w:hAnsi="Times New Roman" w:cs="B Nazanin"/>
                <w:sz w:val="21"/>
                <w:szCs w:val="21"/>
                <w:rtl/>
              </w:rPr>
              <w:t>0.966</w:t>
            </w:r>
          </w:p>
        </w:tc>
        <w:tc>
          <w:tcPr>
            <w:tcW w:type="dxa" w:w="1378"/>
          </w:tcPr>
          <w:p>
            <w:pPr>
              <w:jc w:val="center"/>
            </w:pPr>
            <w:r/>
            <w:r>
              <w:rPr>
                <w:rFonts w:ascii="Times New Roman" w:hAnsi="Times New Roman" w:cs="B Nazanin"/>
                <w:sz w:val="21"/>
                <w:szCs w:val="21"/>
                <w:rtl/>
              </w:rPr>
              <w:t>0.947 / 0.943</w:t>
            </w:r>
          </w:p>
        </w:tc>
        <w:tc>
          <w:tcPr>
            <w:tcW w:type="dxa" w:w="1378"/>
          </w:tcPr>
          <w:p>
            <w:pPr>
              <w:jc w:val="center"/>
            </w:pPr>
            <w:r/>
            <w:r>
              <w:rPr>
                <w:b/>
                <w:rFonts w:ascii="Times New Roman" w:hAnsi="Times New Roman" w:cs="B Nazanin"/>
                <w:sz w:val="21"/>
                <w:szCs w:val="21"/>
                <w:rtl/>
              </w:rPr>
              <w:t>SF+SPLADE</w:t>
            </w:r>
          </w:p>
        </w:tc>
      </w:tr>
      <w:tr>
        <w:tc>
          <w:tcPr>
            <w:tcW w:type="dxa" w:w="1378"/>
          </w:tcPr>
          <w:p>
            <w:pPr>
              <w:jc w:val="right"/>
            </w:pPr>
            <w:r/>
            <w:r>
              <w:rPr>
                <w:rFonts w:ascii="Times New Roman" w:hAnsi="Times New Roman" w:cs="B Nazanin"/>
                <w:sz w:val="21"/>
                <w:szCs w:val="21"/>
                <w:rtl/>
              </w:rPr>
              <w:t>8</w:t>
            </w:r>
          </w:p>
        </w:tc>
        <w:tc>
          <w:tcPr>
            <w:tcW w:type="dxa" w:w="1378"/>
          </w:tcPr>
          <w:p>
            <w:pPr>
              <w:jc w:val="center"/>
            </w:pPr>
            <w:r/>
            <w:r>
              <w:rPr>
                <w:rFonts w:ascii="Times New Roman" w:hAnsi="Times New Roman" w:cs="B Nazanin"/>
                <w:sz w:val="21"/>
                <w:szCs w:val="21"/>
                <w:rtl/>
              </w:rPr>
              <w:t>nfcorpus (200q)</w:t>
            </w:r>
          </w:p>
        </w:tc>
        <w:tc>
          <w:tcPr>
            <w:tcW w:type="dxa" w:w="1378"/>
          </w:tcPr>
          <w:p>
            <w:pPr>
              <w:jc w:val="center"/>
            </w:pPr>
            <w:r/>
            <w:r>
              <w:rPr>
                <w:rFonts w:ascii="Times New Roman" w:hAnsi="Times New Roman" w:cs="B Nazanin"/>
                <w:sz w:val="21"/>
                <w:szCs w:val="21"/>
                <w:rtl/>
              </w:rPr>
              <w:t>SF+SPLADE Linear α=0.3</w:t>
            </w:r>
          </w:p>
        </w:tc>
        <w:tc>
          <w:tcPr>
            <w:tcW w:type="dxa" w:w="1378"/>
          </w:tcPr>
          <w:p>
            <w:pPr>
              <w:jc w:val="center"/>
            </w:pPr>
            <w:r/>
            <w:r>
              <w:rPr>
                <w:rFonts w:ascii="Times New Roman" w:hAnsi="Times New Roman" w:cs="B Nazanin"/>
                <w:sz w:val="21"/>
                <w:szCs w:val="21"/>
                <w:rtl/>
              </w:rPr>
              <w:t>0.655</w:t>
            </w:r>
          </w:p>
        </w:tc>
        <w:tc>
          <w:tcPr>
            <w:tcW w:type="dxa" w:w="1378"/>
          </w:tcPr>
          <w:p>
            <w:pPr>
              <w:jc w:val="center"/>
            </w:pPr>
            <w:r/>
            <w:r>
              <w:rPr>
                <w:b/>
                <w:rFonts w:ascii="Times New Roman" w:hAnsi="Times New Roman" w:cs="B Nazanin"/>
                <w:sz w:val="21"/>
                <w:szCs w:val="21"/>
                <w:rtl/>
              </w:rPr>
              <w:t>0.423</w:t>
            </w:r>
          </w:p>
        </w:tc>
        <w:tc>
          <w:tcPr>
            <w:tcW w:type="dxa" w:w="1378"/>
          </w:tcPr>
          <w:p>
            <w:pPr>
              <w:jc w:val="center"/>
            </w:pPr>
            <w:r/>
            <w:r>
              <w:rPr>
                <w:rFonts w:ascii="Times New Roman" w:hAnsi="Times New Roman" w:cs="B Nazanin"/>
                <w:sz w:val="21"/>
                <w:szCs w:val="21"/>
                <w:rtl/>
              </w:rPr>
              <w:t>0.686 / 0.393</w:t>
            </w:r>
          </w:p>
        </w:tc>
        <w:tc>
          <w:tcPr>
            <w:tcW w:type="dxa" w:w="1378"/>
          </w:tcPr>
          <w:p>
            <w:pPr>
              <w:jc w:val="center"/>
            </w:pPr>
            <w:r/>
            <w:r>
              <w:rPr>
                <w:rFonts w:ascii="Times New Roman" w:hAnsi="Times New Roman" w:cs="B Nazanin"/>
                <w:sz w:val="21"/>
                <w:szCs w:val="21"/>
                <w:rtl/>
              </w:rPr>
              <w:t>BM25/SF</w:t>
            </w:r>
          </w:p>
        </w:tc>
      </w:tr>
      <w:tr>
        <w:tc>
          <w:tcPr>
            <w:tcW w:type="dxa" w:w="1378"/>
          </w:tcPr>
          <w:p>
            <w:pPr>
              <w:jc w:val="right"/>
            </w:pPr>
            <w:r/>
            <w:r>
              <w:rPr>
                <w:rFonts w:ascii="Times New Roman" w:hAnsi="Times New Roman" w:cs="B Nazanin"/>
                <w:sz w:val="21"/>
                <w:szCs w:val="21"/>
                <w:rtl/>
              </w:rPr>
              <w:t>9</w:t>
            </w:r>
          </w:p>
        </w:tc>
        <w:tc>
          <w:tcPr>
            <w:tcW w:type="dxa" w:w="1378"/>
          </w:tcPr>
          <w:p>
            <w:pPr>
              <w:jc w:val="center"/>
            </w:pPr>
            <w:r/>
            <w:r>
              <w:rPr>
                <w:rFonts w:ascii="Times New Roman" w:hAnsi="Times New Roman" w:cs="B Nazanin"/>
                <w:sz w:val="21"/>
                <w:szCs w:val="21"/>
                <w:rtl/>
              </w:rPr>
              <w:t>SciDocs (300q)</w:t>
            </w:r>
          </w:p>
        </w:tc>
        <w:tc>
          <w:tcPr>
            <w:tcW w:type="dxa" w:w="1378"/>
          </w:tcPr>
          <w:p>
            <w:pPr>
              <w:jc w:val="center"/>
            </w:pPr>
            <w:r/>
            <w:r>
              <w:rPr>
                <w:rFonts w:ascii="Times New Roman" w:hAnsi="Times New Roman" w:cs="B Nazanin"/>
                <w:sz w:val="21"/>
                <w:szCs w:val="21"/>
                <w:rtl/>
              </w:rPr>
              <w:t>SF+SPLADE Linear α=0.3</w:t>
            </w:r>
          </w:p>
        </w:tc>
        <w:tc>
          <w:tcPr>
            <w:tcW w:type="dxa" w:w="1378"/>
          </w:tcPr>
          <w:p>
            <w:pPr>
              <w:jc w:val="center"/>
            </w:pPr>
            <w:r/>
            <w:r>
              <w:rPr>
                <w:b/>
                <w:rFonts w:ascii="Times New Roman" w:hAnsi="Times New Roman" w:cs="B Nazanin"/>
                <w:sz w:val="21"/>
                <w:szCs w:val="21"/>
                <w:rtl/>
              </w:rPr>
              <w:t>0.947</w:t>
            </w:r>
          </w:p>
        </w:tc>
        <w:tc>
          <w:tcPr>
            <w:tcW w:type="dxa" w:w="1378"/>
          </w:tcPr>
          <w:p>
            <w:pPr>
              <w:jc w:val="center"/>
            </w:pPr>
            <w:r/>
            <w:r>
              <w:rPr>
                <w:rFonts w:ascii="Times New Roman" w:hAnsi="Times New Roman" w:cs="B Nazanin"/>
                <w:sz w:val="21"/>
                <w:szCs w:val="21"/>
                <w:rtl/>
              </w:rPr>
              <w:t>0.644†</w:t>
            </w:r>
          </w:p>
        </w:tc>
        <w:tc>
          <w:tcPr>
            <w:tcW w:type="dxa" w:w="1378"/>
          </w:tcPr>
          <w:p>
            <w:pPr>
              <w:jc w:val="center"/>
            </w:pPr>
            <w:r/>
            <w:r>
              <w:rPr>
                <w:rFonts w:ascii="Times New Roman" w:hAnsi="Times New Roman" w:cs="B Nazanin"/>
                <w:sz w:val="21"/>
                <w:szCs w:val="21"/>
                <w:rtl/>
              </w:rPr>
              <w:t>0.946 / 0.731</w:t>
            </w:r>
          </w:p>
        </w:tc>
        <w:tc>
          <w:tcPr>
            <w:tcW w:type="dxa" w:w="1378"/>
          </w:tcPr>
          <w:p>
            <w:pPr>
              <w:jc w:val="center"/>
            </w:pPr>
            <w:r/>
            <w:r>
              <w:rPr>
                <w:rFonts w:ascii="Times New Roman" w:hAnsi="Times New Roman" w:cs="B Nazanin"/>
                <w:sz w:val="21"/>
                <w:szCs w:val="21"/>
                <w:rtl/>
              </w:rPr>
              <w:t>مساوی/BM25</w:t>
            </w:r>
          </w:p>
        </w:tc>
      </w:tr>
      <w:tr>
        <w:tc>
          <w:tcPr>
            <w:tcW w:type="dxa" w:w="1378"/>
          </w:tcPr>
          <w:p>
            <w:pPr>
              <w:jc w:val="right"/>
            </w:pPr>
            <w:r/>
            <w:r>
              <w:rPr>
                <w:rFonts w:ascii="Times New Roman" w:hAnsi="Times New Roman" w:cs="B Nazanin"/>
                <w:sz w:val="21"/>
                <w:szCs w:val="21"/>
                <w:rtl/>
              </w:rPr>
              <w:t>10</w:t>
            </w:r>
          </w:p>
        </w:tc>
        <w:tc>
          <w:tcPr>
            <w:tcW w:type="dxa" w:w="1378"/>
          </w:tcPr>
          <w:p>
            <w:pPr>
              <w:jc w:val="center"/>
            </w:pPr>
            <w:r/>
            <w:r>
              <w:rPr>
                <w:b/>
                <w:rFonts w:ascii="Times New Roman" w:hAnsi="Times New Roman" w:cs="B Nazanin"/>
                <w:sz w:val="21"/>
                <w:szCs w:val="21"/>
                <w:rtl/>
              </w:rPr>
              <w:t>custom_ar_en (488q)</w:t>
            </w:r>
          </w:p>
        </w:tc>
        <w:tc>
          <w:tcPr>
            <w:tcW w:type="dxa" w:w="1378"/>
          </w:tcPr>
          <w:p>
            <w:pPr>
              <w:jc w:val="center"/>
            </w:pPr>
            <w:r/>
            <w:r>
              <w:rPr>
                <w:rFonts w:ascii="Times New Roman" w:hAnsi="Times New Roman" w:cs="B Nazanin"/>
                <w:sz w:val="21"/>
                <w:szCs w:val="21"/>
                <w:rtl/>
              </w:rPr>
              <w:t>SF+SPLADE Linear α=0.3</w:t>
            </w:r>
          </w:p>
        </w:tc>
        <w:tc>
          <w:tcPr>
            <w:tcW w:type="dxa" w:w="1378"/>
          </w:tcPr>
          <w:p>
            <w:pPr>
              <w:jc w:val="center"/>
            </w:pPr>
            <w:r/>
            <w:r>
              <w:rPr>
                <w:b/>
                <w:rFonts w:ascii="Times New Roman" w:hAnsi="Times New Roman" w:cs="B Nazanin"/>
                <w:sz w:val="21"/>
                <w:szCs w:val="21"/>
                <w:rtl/>
              </w:rPr>
              <w:t>0.8248</w:t>
            </w:r>
          </w:p>
        </w:tc>
        <w:tc>
          <w:tcPr>
            <w:tcW w:type="dxa" w:w="1378"/>
          </w:tcPr>
          <w:p>
            <w:pPr>
              <w:jc w:val="center"/>
            </w:pPr>
            <w:r/>
            <w:r>
              <w:rPr>
                <w:b/>
                <w:rFonts w:ascii="Times New Roman" w:hAnsi="Times New Roman" w:cs="B Nazanin"/>
                <w:sz w:val="21"/>
                <w:szCs w:val="21"/>
                <w:rtl/>
              </w:rPr>
              <w:t>0.8248</w:t>
            </w:r>
          </w:p>
        </w:tc>
        <w:tc>
          <w:tcPr>
            <w:tcW w:type="dxa" w:w="1378"/>
          </w:tcPr>
          <w:p>
            <w:pPr>
              <w:jc w:val="center"/>
            </w:pPr>
            <w:r/>
            <w:r>
              <w:rPr>
                <w:rFonts w:ascii="Times New Roman" w:hAnsi="Times New Roman" w:cs="B Nazanin"/>
                <w:sz w:val="21"/>
                <w:szCs w:val="21"/>
                <w:rtl/>
              </w:rPr>
              <w:t>0.7854 / 0.7854</w:t>
            </w:r>
          </w:p>
        </w:tc>
        <w:tc>
          <w:tcPr>
            <w:tcW w:type="dxa" w:w="1378"/>
          </w:tcPr>
          <w:p>
            <w:pPr>
              <w:jc w:val="center"/>
            </w:pPr>
            <w:r/>
            <w:r>
              <w:rPr>
                <w:b/>
                <w:rFonts w:ascii="Times New Roman" w:hAnsi="Times New Roman" w:cs="B Nazanin"/>
                <w:sz w:val="21"/>
                <w:szCs w:val="21"/>
                <w:rtl/>
              </w:rPr>
              <w:t>SF+SPLADE</w:t>
            </w:r>
          </w:p>
        </w:tc>
      </w:tr>
      <w:tr>
        <w:tc>
          <w:tcPr>
            <w:tcW w:type="dxa" w:w="1378"/>
          </w:tcPr>
          <w:p>
            <w:pPr>
              <w:jc w:val="right"/>
            </w:pPr>
            <w:r/>
            <w:r>
              <w:rPr>
                <w:rFonts w:ascii="Times New Roman" w:hAnsi="Times New Roman" w:cs="B Nazanin"/>
                <w:sz w:val="21"/>
                <w:szCs w:val="21"/>
                <w:rtl/>
              </w:rPr>
              <w:t>11</w:t>
            </w:r>
          </w:p>
        </w:tc>
        <w:tc>
          <w:tcPr>
            <w:tcW w:type="dxa" w:w="1378"/>
          </w:tcPr>
          <w:p>
            <w:pPr>
              <w:jc w:val="center"/>
            </w:pPr>
            <w:r/>
            <w:r>
              <w:rPr>
                <w:b/>
                <w:rFonts w:ascii="Times New Roman" w:hAnsi="Times New Roman" w:cs="B Nazanin"/>
                <w:sz w:val="21"/>
                <w:szCs w:val="21"/>
                <w:rtl/>
              </w:rPr>
              <w:t>mixed_ar_en (488q)</w:t>
            </w:r>
          </w:p>
        </w:tc>
        <w:tc>
          <w:tcPr>
            <w:tcW w:type="dxa" w:w="1378"/>
          </w:tcPr>
          <w:p>
            <w:pPr>
              <w:jc w:val="center"/>
            </w:pPr>
            <w:r/>
            <w:r>
              <w:rPr>
                <w:rFonts w:ascii="Times New Roman" w:hAnsi="Times New Roman" w:cs="B Nazanin"/>
                <w:sz w:val="21"/>
                <w:szCs w:val="21"/>
                <w:rtl/>
              </w:rPr>
              <w:t>SF+SPLADE Linear α=0.3</w:t>
            </w:r>
          </w:p>
        </w:tc>
        <w:tc>
          <w:tcPr>
            <w:tcW w:type="dxa" w:w="1378"/>
          </w:tcPr>
          <w:p>
            <w:pPr>
              <w:jc w:val="center"/>
            </w:pPr>
            <w:r/>
            <w:r>
              <w:rPr>
                <w:b/>
                <w:rFonts w:ascii="Times New Roman" w:hAnsi="Times New Roman" w:cs="B Nazanin"/>
                <w:sz w:val="21"/>
                <w:szCs w:val="21"/>
                <w:rtl/>
              </w:rPr>
              <w:t>0.8231</w:t>
            </w:r>
          </w:p>
        </w:tc>
        <w:tc>
          <w:tcPr>
            <w:tcW w:type="dxa" w:w="1378"/>
          </w:tcPr>
          <w:p>
            <w:pPr>
              <w:jc w:val="center"/>
            </w:pPr>
            <w:r/>
            <w:r>
              <w:rPr>
                <w:b/>
                <w:rFonts w:ascii="Times New Roman" w:hAnsi="Times New Roman" w:cs="B Nazanin"/>
                <w:sz w:val="21"/>
                <w:szCs w:val="21"/>
                <w:rtl/>
              </w:rPr>
              <w:t>0.8231</w:t>
            </w:r>
          </w:p>
        </w:tc>
        <w:tc>
          <w:tcPr>
            <w:tcW w:type="dxa" w:w="1378"/>
          </w:tcPr>
          <w:p>
            <w:pPr>
              <w:jc w:val="center"/>
            </w:pPr>
            <w:r/>
            <w:r>
              <w:rPr>
                <w:rFonts w:ascii="Times New Roman" w:hAnsi="Times New Roman" w:cs="B Nazanin"/>
                <w:sz w:val="21"/>
                <w:szCs w:val="21"/>
                <w:rtl/>
              </w:rPr>
              <w:t>0.7854 / 0.7854</w:t>
            </w:r>
          </w:p>
        </w:tc>
        <w:tc>
          <w:tcPr>
            <w:tcW w:type="dxa" w:w="1378"/>
          </w:tcPr>
          <w:p>
            <w:pPr>
              <w:jc w:val="center"/>
            </w:pPr>
            <w:r/>
            <w:r>
              <w:rPr>
                <w:b/>
                <w:rFonts w:ascii="Times New Roman" w:hAnsi="Times New Roman" w:cs="B Nazanin"/>
                <w:sz w:val="21"/>
                <w:szCs w:val="21"/>
                <w:rtl/>
              </w:rPr>
              <w:t>SF+SPLADE</w:t>
            </w:r>
          </w:p>
        </w:tc>
      </w:tr>
      <w:tr>
        <w:tc>
          <w:tcPr>
            <w:tcW w:type="dxa" w:w="1378"/>
          </w:tcPr>
          <w:p>
            <w:pPr>
              <w:jc w:val="right"/>
            </w:pPr>
            <w:r/>
            <w:r>
              <w:rPr>
                <w:rFonts w:ascii="Times New Roman" w:hAnsi="Times New Roman" w:cs="B Nazanin"/>
                <w:sz w:val="21"/>
                <w:szCs w:val="21"/>
                <w:rtl/>
              </w:rPr>
              <w:t>12</w:t>
            </w:r>
          </w:p>
        </w:tc>
        <w:tc>
          <w:tcPr>
            <w:tcW w:type="dxa" w:w="1378"/>
          </w:tcPr>
          <w:p>
            <w:pPr>
              <w:jc w:val="center"/>
            </w:pPr>
            <w:r/>
            <w:r>
              <w:rPr>
                <w:rFonts w:ascii="Times New Roman" w:hAnsi="Times New Roman" w:cs="B Nazanin"/>
                <w:sz w:val="21"/>
                <w:szCs w:val="21"/>
                <w:rtl/>
              </w:rPr>
              <w:t>cross_ar (50q)</w:t>
            </w:r>
          </w:p>
        </w:tc>
        <w:tc>
          <w:tcPr>
            <w:tcW w:type="dxa" w:w="1378"/>
          </w:tcPr>
          <w:p>
            <w:pPr>
              <w:jc w:val="center"/>
            </w:pPr>
            <w:r/>
            <w:r>
              <w:rPr>
                <w:rFonts w:ascii="Times New Roman" w:hAnsi="Times New Roman" w:cs="B Nazanin"/>
                <w:sz w:val="21"/>
                <w:szCs w:val="21"/>
                <w:rtl/>
              </w:rPr>
              <w:t>Pure SF</w:t>
            </w:r>
          </w:p>
        </w:tc>
        <w:tc>
          <w:tcPr>
            <w:tcW w:type="dxa" w:w="1378"/>
          </w:tcPr>
          <w:p>
            <w:pPr>
              <w:jc w:val="center"/>
            </w:pPr>
            <w:r/>
            <w:r>
              <w:rPr>
                <w:rFonts w:ascii="Times New Roman" w:hAnsi="Times New Roman" w:cs="B Nazanin"/>
                <w:sz w:val="21"/>
                <w:szCs w:val="21"/>
                <w:rtl/>
              </w:rPr>
              <w:t>0.02</w:t>
            </w:r>
          </w:p>
        </w:tc>
        <w:tc>
          <w:tcPr>
            <w:tcW w:type="dxa" w:w="1378"/>
          </w:tcPr>
          <w:p>
            <w:pPr>
              <w:jc w:val="center"/>
            </w:pPr>
            <w:r/>
            <w:r>
              <w:rPr>
                <w:rFonts w:ascii="Times New Roman" w:hAnsi="Times New Roman" w:cs="B Nazanin"/>
                <w:sz w:val="21"/>
                <w:szCs w:val="21"/>
                <w:rtl/>
              </w:rPr>
              <w:t>0.02</w:t>
            </w:r>
          </w:p>
        </w:tc>
        <w:tc>
          <w:tcPr>
            <w:tcW w:type="dxa" w:w="1378"/>
          </w:tcPr>
          <w:p>
            <w:pPr>
              <w:jc w:val="center"/>
            </w:pPr>
            <w:r/>
            <w:r>
              <w:rPr>
                <w:rFonts w:ascii="Times New Roman" w:hAnsi="Times New Roman" w:cs="B Nazanin"/>
                <w:sz w:val="21"/>
                <w:szCs w:val="21"/>
                <w:rtl/>
              </w:rPr>
              <w:t>—</w:t>
            </w:r>
          </w:p>
        </w:tc>
        <w:tc>
          <w:tcPr>
            <w:tcW w:type="dxa" w:w="1378"/>
          </w:tcPr>
          <w:p>
            <w:pPr>
              <w:jc w:val="center"/>
            </w:pPr>
            <w:r/>
            <w:r>
              <w:rPr>
                <w:rFonts w:ascii="Times New Roman" w:hAnsi="Times New Roman" w:cs="B Nazanin"/>
                <w:sz w:val="21"/>
                <w:szCs w:val="21"/>
                <w:rtl/>
              </w:rPr>
              <w:t>شکست (بخش ۴-۸)</w:t>
            </w:r>
          </w:p>
        </w:tc>
      </w:tr>
    </w:tbl>
    <w:p/>
    <w:p>
      <w:pPr>
        <w:jc w:val="right"/>
        <w:bidi/>
      </w:pPr>
      <w:r>
        <w:rPr>
          <w:rFonts w:ascii="Times New Roman" w:hAnsi="Times New Roman" w:cs="B Nazanin"/>
          <w:sz w:val="24"/>
          <w:szCs w:val="24"/>
          <w:rtl/>
        </w:rPr>
        <w:t>\* چندسند مرتبط؛ † RRF در SciDocs به AP=0.719 رسید اما کمتر از BM25 (0.731)؛ ‡ در NarrativeQA واریانت RRF نیز MRR=1.000 با AP=0.2996 به دست آورده است (بهترین AP خانوادهٔ SF).</w:t>
      </w:r>
    </w:p>
    <w:p>
      <w:pPr>
        <w:jc w:val="right"/>
        <w:bidi/>
      </w:pPr>
      <w:r>
        <w:rPr>
          <w:b/>
          <w:rFonts w:ascii="Times New Roman" w:hAnsi="Times New Roman" w:cs="B Nazanin"/>
          <w:sz w:val="24"/>
          <w:szCs w:val="24"/>
          <w:rtl/>
        </w:rPr>
        <w:t>مسیر منابع:</w:t>
      </w:r>
      <w:r>
        <w:rPr>
          <w:rFonts w:ascii="Times New Roman" w:hAnsi="Times New Roman" w:cs="B Nazanin"/>
          <w:sz w:val="24"/>
          <w:szCs w:val="24"/>
          <w:rtl/>
        </w:rPr>
        <w:t xml:space="preserve"> ردیف‌های ۱–۴: </w:t>
      </w:r>
      <w:r>
        <w:rPr>
          <w:rFonts w:ascii="Consolas" w:hAnsi="Consolas" w:cs="Consolas"/>
          <w:sz w:val="21"/>
          <w:szCs w:val="21"/>
        </w:rPr>
        <w:t>outputs/{BELEBELE_MRR1,NARRATIVEQA_MRR1,PUBMEDQA,POPQA}_RESULT.md</w:t>
      </w:r>
      <w:r>
        <w:rPr>
          <w:rFonts w:ascii="Times New Roman" w:hAnsi="Times New Roman" w:cs="B Nazanin"/>
          <w:sz w:val="24"/>
          <w:szCs w:val="24"/>
          <w:rtl/>
        </w:rPr>
        <w:t xml:space="preserve"> و </w:t>
      </w:r>
      <w:r>
        <w:rPr>
          <w:rFonts w:ascii="Consolas" w:hAnsi="Consolas" w:cs="Consolas"/>
          <w:sz w:val="21"/>
          <w:szCs w:val="21"/>
        </w:rPr>
        <w:t>outputs/FINAL_BENCHMARK_RESULTS.md</w:t>
      </w:r>
      <w:r>
        <w:rPr>
          <w:rFonts w:ascii="Times New Roman" w:hAnsi="Times New Roman" w:cs="B Nazanin"/>
          <w:sz w:val="24"/>
          <w:szCs w:val="24"/>
          <w:rtl/>
        </w:rPr>
        <w:t xml:space="preserve">. ردیف ۵: </w:t>
      </w:r>
      <w:r>
        <w:rPr>
          <w:rFonts w:ascii="Consolas" w:hAnsi="Consolas" w:cs="Consolas"/>
          <w:sz w:val="21"/>
          <w:szCs w:val="21"/>
        </w:rPr>
        <w:t>outputs/musique_benchmark/benchmarks/benchmark_20260710_175934/benchmark_report.md</w:t>
      </w:r>
      <w:r>
        <w:rPr>
          <w:rFonts w:ascii="Times New Roman" w:hAnsi="Times New Roman" w:cs="B Nazanin"/>
          <w:sz w:val="24"/>
          <w:szCs w:val="24"/>
          <w:rtl/>
        </w:rPr>
        <w:t xml:space="preserve">. ردیف ۶: </w:t>
      </w:r>
      <w:r>
        <w:rPr>
          <w:rFonts w:ascii="Consolas" w:hAnsi="Consolas" w:cs="Consolas"/>
          <w:sz w:val="21"/>
          <w:szCs w:val="21"/>
        </w:rPr>
        <w:t>outputs/quran_benchmark/evaluations/eval_20260721_125422/quran_benchmark_report.md</w:t>
      </w:r>
      <w:r>
        <w:rPr>
          <w:rFonts w:ascii="Times New Roman" w:hAnsi="Times New Roman" w:cs="B Nazanin"/>
          <w:sz w:val="24"/>
          <w:szCs w:val="24"/>
          <w:rtl/>
        </w:rPr>
        <w:t xml:space="preserve">. ردیف‌های ۷–۹: </w:t>
      </w:r>
      <w:r>
        <w:rPr>
          <w:rFonts w:ascii="Consolas" w:hAnsi="Consolas" w:cs="Consolas"/>
          <w:sz w:val="21"/>
          <w:szCs w:val="21"/>
        </w:rPr>
        <w:t>outputs/PAPER_TABLE.md</w:t>
      </w:r>
      <w:r>
        <w:rPr>
          <w:rFonts w:ascii="Times New Roman" w:hAnsi="Times New Roman" w:cs="B Nazanin"/>
          <w:sz w:val="24"/>
          <w:szCs w:val="24"/>
          <w:rtl/>
        </w:rPr>
        <w:t xml:space="preserve">. ردیف‌های ۱۰–۱۲: </w:t>
      </w:r>
      <w:r>
        <w:rPr>
          <w:rFonts w:ascii="Consolas" w:hAnsi="Consolas" w:cs="Consolas"/>
          <w:sz w:val="21"/>
          <w:szCs w:val="21"/>
        </w:rPr>
        <w:t>outputs/custom_ar_en_benchmark/benchmarks/benchmark_20260818_104602/comparison_report.md</w:t>
      </w:r>
      <w:r>
        <w:rPr>
          <w:rFonts w:ascii="Times New Roman" w:hAnsi="Times New Roman" w:cs="B Nazanin"/>
          <w:sz w:val="24"/>
          <w:szCs w:val="24"/>
          <w:rtl/>
        </w:rPr>
        <w:t xml:space="preserve"> و </w:t>
      </w:r>
      <w:r>
        <w:rPr>
          <w:rFonts w:ascii="Consolas" w:hAnsi="Consolas" w:cs="Consolas"/>
          <w:sz w:val="21"/>
          <w:szCs w:val="21"/>
        </w:rPr>
        <w:t>outputs/mixed_ar_en_benchmark/MIXED_AR_EN_BENCHMARK_RESULTS.md</w:t>
      </w:r>
      <w:r>
        <w:rPr>
          <w:rFonts w:ascii="Times New Roman" w:hAnsi="Times New Roman" w:cs="B Nazanin"/>
          <w:sz w:val="24"/>
          <w:szCs w:val="24"/>
          <w:rtl/>
        </w:rPr>
        <w:t xml:space="preserve"> و </w:t>
      </w:r>
      <w:r>
        <w:rPr>
          <w:rFonts w:ascii="Consolas" w:hAnsi="Consolas" w:cs="Consolas"/>
          <w:sz w:val="21"/>
          <w:szCs w:val="21"/>
        </w:rPr>
        <w:t>outputs/cross_ar_benchmark/benchmarks/benchmark_20260729_115041/summary.json</w:t>
      </w:r>
      <w:r>
        <w:rPr>
          <w:rFonts w:ascii="Times New Roman" w:hAnsi="Times New Roman" w:cs="B Nazanin"/>
          <w:sz w:val="24"/>
          <w:szCs w:val="24"/>
          <w:rtl/>
        </w:rPr>
        <w:t>.</w:t>
      </w:r>
    </w:p>
    <w:p>
      <w:pPr>
        <w:jc w:val="center"/>
      </w:pPr>
      <w:r>
        <w:drawing>
          <wp:inline xmlns:a="http://schemas.openxmlformats.org/drawingml/2006/main" xmlns:pic="http://schemas.openxmlformats.org/drawingml/2006/picture">
            <wp:extent cx="5303520" cy="1897447"/>
            <wp:docPr id="5" name="Picture 5"/>
            <wp:cNvGraphicFramePr>
              <a:graphicFrameLocks noChangeAspect="1"/>
            </wp:cNvGraphicFramePr>
            <a:graphic>
              <a:graphicData uri="http://schemas.openxmlformats.org/drawingml/2006/picture">
                <pic:pic>
                  <pic:nvPicPr>
                    <pic:cNvPr id="0" name="fig_results_mrr.png"/>
                    <pic:cNvPicPr/>
                  </pic:nvPicPr>
                  <pic:blipFill>
                    <a:blip r:embed="rId13"/>
                    <a:stretch>
                      <a:fillRect/>
                    </a:stretch>
                  </pic:blipFill>
                  <pic:spPr>
                    <a:xfrm>
                      <a:off x="0" y="0"/>
                      <a:ext cx="5303520" cy="1897447"/>
                    </a:xfrm>
                    <a:prstGeom prst="rect"/>
                  </pic:spPr>
                </pic:pic>
              </a:graphicData>
            </a:graphic>
          </wp:inline>
        </w:drawing>
      </w:r>
    </w:p>
    <w:p>
      <w:pPr>
        <w:jc w:val="center"/>
        <w:bidi/>
      </w:pPr>
      <w:r>
        <w:rPr>
          <w:rFonts w:ascii="Times New Roman" w:hAnsi="Times New Roman" w:cs="B Nazanin"/>
          <w:sz w:val="21"/>
          <w:szCs w:val="21"/>
          <w:rtl/>
        </w:rPr>
        <w:t>مقایسهٔ بهترین SF با BM25 روی ۱۱ بنچمارک</w:t>
      </w:r>
    </w:p>
    <w:p>
      <w:pPr>
        <w:jc w:val="right"/>
        <w:bidi/>
      </w:pPr>
      <w:r>
        <w:rPr>
          <w:b/>
          <w:rFonts w:ascii="Times New Roman" w:hAnsi="Times New Roman" w:cs="B Nazanin"/>
          <w:sz w:val="24"/>
          <w:szCs w:val="24"/>
          <w:rtl/>
        </w:rPr>
        <w:t>شکل ۴-۱.</w:t>
      </w:r>
      <w:r>
        <w:rPr>
          <w:rFonts w:ascii="Times New Roman" w:hAnsi="Times New Roman" w:cs="B Nazanin"/>
          <w:sz w:val="24"/>
          <w:szCs w:val="24"/>
          <w:rtl/>
        </w:rPr>
        <w:t xml:space="preserve"> بهترین واریانت خانوادهٔ SF در مقایسه با BM25 بر حسب MRR. ستون‌های آبی بالاتر از نارنجی = برتری SF (قرآن، SciFact، دوزبانه‌ها، Belebele، NarrativeQA).</w:t>
      </w:r>
    </w:p>
    <w:p>
      <w:pPr>
        <w:spacing w:before="200" w:after="120"/>
        <w:jc w:val="right"/>
        <w:bidi/>
      </w:pPr>
      <w:r>
        <w:rPr>
          <w:rFonts w:ascii="Times New Roman" w:hAnsi="Times New Roman" w:cs="B Nazanin"/>
          <w:b/>
          <w:color w:val="1F3B63"/>
          <w:sz w:val="27"/>
          <w:szCs w:val="27"/>
          <w:rtl/>
          <w:bCs/>
        </w:rPr>
        <w:t>۴-۴-۱. نتایج دوزبانه و آزمون معناداری آماری (custom_ar_en)</w:t>
      </w:r>
    </w:p>
    <w:p>
      <w:pPr>
        <w:jc w:val="right"/>
        <w:bidi/>
      </w:pPr>
      <w:r>
        <w:rPr>
          <w:rFonts w:ascii="Times New Roman" w:hAnsi="Times New Roman" w:cs="B Nazanin"/>
          <w:sz w:val="24"/>
          <w:szCs w:val="24"/>
          <w:rtl/>
        </w:rPr>
        <w:t>تنها بنچمارکی که برای آن آزمون معناداری زوجی اجرا شده است custom_ar_en است (۴۸۸ پرسش، Wilcoxon دوطرفه روی RR + McNemar دقیق روی hit@1، بدون اصلاح چندگانه):</w:t>
      </w:r>
    </w:p>
    <w:p>
      <w:pPr>
        <w:jc w:val="right"/>
        <w:bidi/>
      </w:pPr>
      <w:r>
        <w:rPr>
          <w:b/>
          <w:rFonts w:ascii="Times New Roman" w:hAnsi="Times New Roman" w:cs="B Nazanin"/>
          <w:sz w:val="24"/>
          <w:szCs w:val="24"/>
          <w:rtl/>
        </w:rPr>
        <w:t>جدول ۴-۳.</w:t>
      </w:r>
      <w:r>
        <w:rPr>
          <w:rFonts w:ascii="Times New Roman" w:hAnsi="Times New Roman" w:cs="B Nazanin"/>
          <w:sz w:val="24"/>
          <w:szCs w:val="24"/>
          <w:rtl/>
        </w:rPr>
        <w:t xml:space="preserve"> آزمون معناداری آماری در برابر BM25 (custom_ar_en).</w:t>
      </w:r>
    </w:p>
    <w:tbl>
      <w:tblPr>
        <w:tblStyle w:val="TableGrid"/>
        <w:tblW w:type="auto" w:w="0"/>
        <w:jc w:val="center"/>
        <w:tblLook w:firstColumn="1" w:firstRow="1" w:lastColumn="0" w:lastRow="0" w:noHBand="0" w:noVBand="1" w:val="04A0"/>
        <w:bidiVisual/>
      </w:tblPr>
      <w:tblGrid>
        <w:gridCol w:w="1930"/>
        <w:gridCol w:w="1930"/>
        <w:gridCol w:w="1930"/>
        <w:gridCol w:w="1930"/>
        <w:gridCol w:w="1930"/>
      </w:tblGrid>
      <w:tr>
        <w:tc>
          <w:tcPr>
            <w:tcW w:type="dxa" w:w="1930"/>
          </w:tcPr>
          <w:p>
            <w:pPr>
              <w:jc w:val="center"/>
            </w:pPr>
            <w:r>
              <w:rPr>
                <w:b/>
              </w:rPr>
            </w:r>
            <w:r>
              <w:rPr>
                <w:rFonts w:ascii="Times New Roman" w:hAnsi="Times New Roman" w:cs="B Nazanin"/>
                <w:b/>
                <w:sz w:val="21"/>
                <w:szCs w:val="21"/>
                <w:rtl/>
              </w:rPr>
              <w:t>روش</w:t>
            </w:r>
          </w:p>
        </w:tc>
        <w:tc>
          <w:tcPr>
            <w:tcW w:type="dxa" w:w="1930"/>
          </w:tcPr>
          <w:p>
            <w:pPr>
              <w:jc w:val="center"/>
            </w:pPr>
            <w:r>
              <w:rPr>
                <w:b/>
              </w:rPr>
            </w:r>
            <w:r>
              <w:rPr>
                <w:rFonts w:ascii="Times New Roman" w:hAnsi="Times New Roman" w:cs="B Nazanin"/>
                <w:b/>
                <w:sz w:val="21"/>
                <w:szCs w:val="21"/>
                <w:rtl/>
              </w:rPr>
              <w:t>ΔMRR نسبت به BM25</w:t>
            </w:r>
          </w:p>
        </w:tc>
        <w:tc>
          <w:tcPr>
            <w:tcW w:type="dxa" w:w="1930"/>
          </w:tcPr>
          <w:p>
            <w:pPr>
              <w:jc w:val="center"/>
            </w:pPr>
            <w:r>
              <w:rPr>
                <w:b/>
              </w:rPr>
            </w:r>
            <w:r>
              <w:rPr>
                <w:rFonts w:ascii="Times New Roman" w:hAnsi="Times New Roman" w:cs="B Nazanin"/>
                <w:b/>
                <w:sz w:val="21"/>
                <w:szCs w:val="21"/>
                <w:rtl/>
              </w:rPr>
              <w:t>Wilcoxon p</w:t>
            </w:r>
          </w:p>
        </w:tc>
        <w:tc>
          <w:tcPr>
            <w:tcW w:type="dxa" w:w="1930"/>
          </w:tcPr>
          <w:p>
            <w:pPr>
              <w:jc w:val="center"/>
            </w:pPr>
            <w:r>
              <w:rPr>
                <w:b/>
              </w:rPr>
            </w:r>
            <w:r>
              <w:rPr>
                <w:rFonts w:ascii="Times New Roman" w:hAnsi="Times New Roman" w:cs="B Nazanin"/>
                <w:b/>
                <w:sz w:val="21"/>
                <w:szCs w:val="21"/>
                <w:rtl/>
              </w:rPr>
              <w:t>McNemar p</w:t>
            </w:r>
          </w:p>
        </w:tc>
        <w:tc>
          <w:tcPr>
            <w:tcW w:type="dxa" w:w="1930"/>
          </w:tcPr>
          <w:p>
            <w:pPr>
              <w:jc w:val="center"/>
            </w:pPr>
            <w:r>
              <w:rPr>
                <w:b/>
              </w:rPr>
            </w:r>
            <w:r>
              <w:rPr>
                <w:rFonts w:ascii="Times New Roman" w:hAnsi="Times New Roman" w:cs="B Nazanin"/>
                <w:b/>
                <w:sz w:val="21"/>
                <w:szCs w:val="21"/>
                <w:rtl/>
              </w:rPr>
              <w:t>نتیجه</w:t>
            </w:r>
          </w:p>
        </w:tc>
      </w:tr>
      <w:tr>
        <w:tc>
          <w:tcPr>
            <w:tcW w:type="dxa" w:w="1930"/>
          </w:tcPr>
          <w:p>
            <w:pPr>
              <w:jc w:val="right"/>
            </w:pPr>
            <w:r/>
            <w:r>
              <w:rPr>
                <w:rFonts w:ascii="Times New Roman" w:hAnsi="Times New Roman" w:cs="B Nazanin"/>
                <w:sz w:val="21"/>
                <w:szCs w:val="21"/>
                <w:rtl/>
              </w:rPr>
              <w:t>Pure SF</w:t>
            </w:r>
          </w:p>
        </w:tc>
        <w:tc>
          <w:tcPr>
            <w:tcW w:type="dxa" w:w="1930"/>
          </w:tcPr>
          <w:p>
            <w:pPr>
              <w:jc w:val="center"/>
            </w:pPr>
            <w:r/>
            <w:r>
              <w:rPr>
                <w:rFonts w:ascii="Times New Roman" w:hAnsi="Times New Roman" w:cs="B Nazanin"/>
                <w:sz w:val="21"/>
                <w:szCs w:val="21"/>
                <w:rtl/>
              </w:rPr>
              <w:t>+0.031</w:t>
            </w:r>
          </w:p>
        </w:tc>
        <w:tc>
          <w:tcPr>
            <w:tcW w:type="dxa" w:w="1930"/>
          </w:tcPr>
          <w:p>
            <w:pPr>
              <w:jc w:val="center"/>
            </w:pPr>
            <w:r/>
            <w:r>
              <w:rPr>
                <w:rFonts w:ascii="Times New Roman" w:hAnsi="Times New Roman" w:cs="B Nazanin"/>
                <w:sz w:val="21"/>
                <w:szCs w:val="21"/>
                <w:rtl/>
              </w:rPr>
              <w:t>3.85e-02</w:t>
            </w:r>
          </w:p>
        </w:tc>
        <w:tc>
          <w:tcPr>
            <w:tcW w:type="dxa" w:w="1930"/>
          </w:tcPr>
          <w:p>
            <w:pPr>
              <w:jc w:val="center"/>
            </w:pPr>
            <w:r/>
            <w:r>
              <w:rPr>
                <w:rFonts w:ascii="Times New Roman" w:hAnsi="Times New Roman" w:cs="B Nazanin"/>
                <w:sz w:val="21"/>
                <w:szCs w:val="21"/>
                <w:rtl/>
              </w:rPr>
              <w:t>3.63e-02</w:t>
            </w:r>
          </w:p>
        </w:tc>
        <w:tc>
          <w:tcPr>
            <w:tcW w:type="dxa" w:w="1930"/>
          </w:tcPr>
          <w:p>
            <w:pPr>
              <w:jc w:val="center"/>
            </w:pPr>
            <w:r/>
            <w:r>
              <w:rPr>
                <w:rFonts w:ascii="Times New Roman" w:hAnsi="Times New Roman" w:cs="B Nazanin"/>
                <w:sz w:val="21"/>
                <w:szCs w:val="21"/>
                <w:rtl/>
              </w:rPr>
              <w:t>* بهتر از BM25</w:t>
            </w:r>
          </w:p>
        </w:tc>
      </w:tr>
      <w:tr>
        <w:tc>
          <w:tcPr>
            <w:tcW w:type="dxa" w:w="1930"/>
          </w:tcPr>
          <w:p>
            <w:pPr>
              <w:jc w:val="right"/>
            </w:pPr>
            <w:r/>
            <w:r>
              <w:rPr>
                <w:rFonts w:ascii="Times New Roman" w:hAnsi="Times New Roman" w:cs="B Nazanin"/>
                <w:sz w:val="21"/>
                <w:szCs w:val="21"/>
                <w:rtl/>
              </w:rPr>
              <w:t>SF+SPLADE Linear α=0.3</w:t>
            </w:r>
          </w:p>
        </w:tc>
        <w:tc>
          <w:tcPr>
            <w:tcW w:type="dxa" w:w="1930"/>
          </w:tcPr>
          <w:p>
            <w:pPr>
              <w:jc w:val="center"/>
            </w:pPr>
            <w:r/>
            <w:r>
              <w:rPr>
                <w:rFonts w:ascii="Times New Roman" w:hAnsi="Times New Roman" w:cs="B Nazanin"/>
                <w:sz w:val="21"/>
                <w:szCs w:val="21"/>
                <w:rtl/>
              </w:rPr>
              <w:t>+0.039</w:t>
            </w:r>
          </w:p>
        </w:tc>
        <w:tc>
          <w:tcPr>
            <w:tcW w:type="dxa" w:w="1930"/>
          </w:tcPr>
          <w:p>
            <w:pPr>
              <w:jc w:val="center"/>
            </w:pPr>
            <w:r/>
            <w:r>
              <w:rPr>
                <w:rFonts w:ascii="Times New Roman" w:hAnsi="Times New Roman" w:cs="B Nazanin"/>
                <w:sz w:val="21"/>
                <w:szCs w:val="21"/>
                <w:rtl/>
              </w:rPr>
              <w:t>1.64e-02</w:t>
            </w:r>
          </w:p>
        </w:tc>
        <w:tc>
          <w:tcPr>
            <w:tcW w:type="dxa" w:w="1930"/>
          </w:tcPr>
          <w:p>
            <w:pPr>
              <w:jc w:val="center"/>
            </w:pPr>
            <w:r/>
            <w:r>
              <w:rPr>
                <w:rFonts w:ascii="Times New Roman" w:hAnsi="Times New Roman" w:cs="B Nazanin"/>
                <w:sz w:val="21"/>
                <w:szCs w:val="21"/>
                <w:rtl/>
              </w:rPr>
              <w:t>3.80e-02</w:t>
            </w:r>
          </w:p>
        </w:tc>
        <w:tc>
          <w:tcPr>
            <w:tcW w:type="dxa" w:w="1930"/>
          </w:tcPr>
          <w:p>
            <w:pPr>
              <w:jc w:val="center"/>
            </w:pPr>
            <w:r/>
            <w:r>
              <w:rPr>
                <w:rFonts w:ascii="Times New Roman" w:hAnsi="Times New Roman" w:cs="B Nazanin"/>
                <w:sz w:val="21"/>
                <w:szCs w:val="21"/>
                <w:rtl/>
              </w:rPr>
              <w:t>* بهتر از BM25</w:t>
            </w:r>
          </w:p>
        </w:tc>
      </w:tr>
      <w:tr>
        <w:tc>
          <w:tcPr>
            <w:tcW w:type="dxa" w:w="1930"/>
          </w:tcPr>
          <w:p>
            <w:pPr>
              <w:jc w:val="right"/>
            </w:pPr>
            <w:r/>
            <w:r>
              <w:rPr>
                <w:rFonts w:ascii="Times New Roman" w:hAnsi="Times New Roman" w:cs="B Nazanin"/>
                <w:sz w:val="21"/>
                <w:szCs w:val="21"/>
                <w:rtl/>
              </w:rPr>
              <w:t>SPLADE only (α=0)</w:t>
            </w:r>
          </w:p>
        </w:tc>
        <w:tc>
          <w:tcPr>
            <w:tcW w:type="dxa" w:w="1930"/>
          </w:tcPr>
          <w:p>
            <w:pPr>
              <w:jc w:val="center"/>
            </w:pPr>
            <w:r/>
            <w:r>
              <w:rPr>
                <w:rFonts w:ascii="Times New Roman" w:hAnsi="Times New Roman" w:cs="B Nazanin"/>
                <w:sz w:val="21"/>
                <w:szCs w:val="21"/>
                <w:rtl/>
              </w:rPr>
              <w:t>−0.304</w:t>
            </w:r>
          </w:p>
        </w:tc>
        <w:tc>
          <w:tcPr>
            <w:tcW w:type="dxa" w:w="1930"/>
          </w:tcPr>
          <w:p>
            <w:pPr>
              <w:jc w:val="center"/>
            </w:pPr>
            <w:r/>
            <w:r>
              <w:rPr>
                <w:rFonts w:ascii="Times New Roman" w:hAnsi="Times New Roman" w:cs="B Nazanin"/>
                <w:sz w:val="21"/>
                <w:szCs w:val="21"/>
                <w:rtl/>
              </w:rPr>
              <w:t>1.29e-31</w:t>
            </w:r>
          </w:p>
        </w:tc>
        <w:tc>
          <w:tcPr>
            <w:tcW w:type="dxa" w:w="1930"/>
          </w:tcPr>
          <w:p>
            <w:pPr>
              <w:jc w:val="center"/>
            </w:pPr>
            <w:r/>
            <w:r>
              <w:rPr>
                <w:rFonts w:ascii="Times New Roman" w:hAnsi="Times New Roman" w:cs="B Nazanin"/>
                <w:sz w:val="21"/>
                <w:szCs w:val="21"/>
                <w:rtl/>
              </w:rPr>
              <w:t>1.05e-24</w:t>
            </w:r>
          </w:p>
        </w:tc>
        <w:tc>
          <w:tcPr>
            <w:tcW w:type="dxa" w:w="1930"/>
          </w:tcPr>
          <w:p>
            <w:pPr>
              <w:jc w:val="center"/>
            </w:pPr>
            <w:r/>
            <w:r>
              <w:rPr>
                <w:rFonts w:ascii="Times New Roman" w:hAnsi="Times New Roman" w:cs="B Nazanin"/>
                <w:sz w:val="21"/>
                <w:szCs w:val="21"/>
                <w:rtl/>
              </w:rPr>
              <w:t>** بدتر از BM25</w:t>
            </w:r>
          </w:p>
        </w:tc>
      </w:tr>
      <w:tr>
        <w:tc>
          <w:tcPr>
            <w:tcW w:type="dxa" w:w="1930"/>
          </w:tcPr>
          <w:p>
            <w:pPr>
              <w:jc w:val="right"/>
            </w:pPr>
            <w:r/>
            <w:r>
              <w:rPr>
                <w:rFonts w:ascii="Times New Roman" w:hAnsi="Times New Roman" w:cs="B Nazanin"/>
                <w:sz w:val="21"/>
                <w:szCs w:val="21"/>
                <w:rtl/>
              </w:rPr>
              <w:t>SF+SPLADE RRF k=60</w:t>
            </w:r>
          </w:p>
        </w:tc>
        <w:tc>
          <w:tcPr>
            <w:tcW w:type="dxa" w:w="1930"/>
          </w:tcPr>
          <w:p>
            <w:pPr>
              <w:jc w:val="center"/>
            </w:pPr>
            <w:r/>
            <w:r>
              <w:rPr>
                <w:rFonts w:ascii="Times New Roman" w:hAnsi="Times New Roman" w:cs="B Nazanin"/>
                <w:sz w:val="21"/>
                <w:szCs w:val="21"/>
                <w:rtl/>
              </w:rPr>
              <w:t>−0.085</w:t>
            </w:r>
          </w:p>
        </w:tc>
        <w:tc>
          <w:tcPr>
            <w:tcW w:type="dxa" w:w="1930"/>
          </w:tcPr>
          <w:p>
            <w:pPr>
              <w:jc w:val="center"/>
            </w:pPr>
            <w:r/>
            <w:r>
              <w:rPr>
                <w:rFonts w:ascii="Times New Roman" w:hAnsi="Times New Roman" w:cs="B Nazanin"/>
                <w:sz w:val="21"/>
                <w:szCs w:val="21"/>
                <w:rtl/>
              </w:rPr>
              <w:t>5.13e-06</w:t>
            </w:r>
          </w:p>
        </w:tc>
        <w:tc>
          <w:tcPr>
            <w:tcW w:type="dxa" w:w="1930"/>
          </w:tcPr>
          <w:p>
            <w:pPr>
              <w:jc w:val="center"/>
            </w:pPr>
            <w:r/>
            <w:r>
              <w:rPr>
                <w:rFonts w:ascii="Times New Roman" w:hAnsi="Times New Roman" w:cs="B Nazanin"/>
                <w:sz w:val="21"/>
                <w:szCs w:val="21"/>
                <w:rtl/>
              </w:rPr>
              <w:t>1.07e-05</w:t>
            </w:r>
          </w:p>
        </w:tc>
        <w:tc>
          <w:tcPr>
            <w:tcW w:type="dxa" w:w="1930"/>
          </w:tcPr>
          <w:p>
            <w:pPr>
              <w:jc w:val="center"/>
            </w:pPr>
            <w:r/>
            <w:r>
              <w:rPr>
                <w:rFonts w:ascii="Times New Roman" w:hAnsi="Times New Roman" w:cs="B Nazanin"/>
                <w:sz w:val="21"/>
                <w:szCs w:val="21"/>
                <w:rtl/>
              </w:rPr>
              <w:t>** بدتر از BM25</w:t>
            </w:r>
          </w:p>
        </w:tc>
      </w:tr>
    </w:tbl>
    <w:p/>
    <w:p>
      <w:pPr>
        <w:jc w:val="right"/>
        <w:bidi/>
      </w:pPr>
      <w:r>
        <w:rPr>
          <w:rFonts w:ascii="Times New Roman" w:hAnsi="Times New Roman" w:cs="B Nazanin"/>
          <w:sz w:val="24"/>
          <w:szCs w:val="24"/>
          <w:rtl/>
        </w:rPr>
        <w:t xml:space="preserve">منبع: بخش Statistical Significance در </w:t>
      </w:r>
      <w:r>
        <w:rPr>
          <w:rFonts w:ascii="Consolas" w:hAnsi="Consolas" w:cs="Consolas"/>
          <w:sz w:val="21"/>
          <w:szCs w:val="21"/>
        </w:rPr>
        <w:t>comparison_report.md</w:t>
      </w:r>
      <w:r>
        <w:rPr>
          <w:rFonts w:ascii="Times New Roman" w:hAnsi="Times New Roman" w:cs="B Nazanin"/>
          <w:sz w:val="24"/>
          <w:szCs w:val="24"/>
          <w:rtl/>
        </w:rPr>
        <w:t xml:space="preserve"> همان شاخه؛ داده per-query و اسکریپت </w:t>
      </w:r>
      <w:r>
        <w:rPr>
          <w:rFonts w:ascii="Consolas" w:hAnsi="Consolas" w:cs="Consolas"/>
          <w:sz w:val="21"/>
          <w:szCs w:val="21"/>
        </w:rPr>
        <w:t>significance.py</w:t>
      </w:r>
      <w:r>
        <w:rPr>
          <w:rFonts w:ascii="Times New Roman" w:hAnsi="Times New Roman" w:cs="B Nazanin"/>
          <w:sz w:val="24"/>
          <w:szCs w:val="24"/>
          <w:rtl/>
        </w:rPr>
        <w:t xml:space="preserve"> ضمیمهٔ همان شاخه‌اند.</w:t>
      </w:r>
    </w:p>
    <w:p>
      <w:pPr>
        <w:jc w:val="right"/>
        <w:bidi/>
      </w:pPr>
      <w:r>
        <w:rPr>
          <w:b/>
          <w:rFonts w:ascii="Times New Roman" w:hAnsi="Times New Roman" w:cs="B Nazanin"/>
          <w:sz w:val="24"/>
          <w:szCs w:val="24"/>
          <w:rtl/>
        </w:rPr>
        <w:t>یافته کلیدی:</w:t>
      </w:r>
      <w:r>
        <w:rPr>
          <w:rFonts w:ascii="Times New Roman" w:hAnsi="Times New Roman" w:cs="B Nazanin"/>
          <w:sz w:val="24"/>
          <w:szCs w:val="24"/>
          <w:rtl/>
        </w:rPr>
        <w:t xml:space="preserve"> در متون دوزبانه، رتبه‌بندی مبتنی بر توپولوژی معنایی به‌طور معنادار از تطابق واژگانی BM25 قوی‌تر است — این مهم‌ترین ادعای قابل دفاع پایان‌نامه برای برتری روش است.</w:t>
      </w:r>
    </w:p>
    <w:p>
      <w:pPr>
        <w:spacing w:before="200" w:after="120"/>
        <w:jc w:val="right"/>
        <w:bidi/>
      </w:pPr>
      <w:r>
        <w:rPr>
          <w:rFonts w:ascii="Times New Roman" w:hAnsi="Times New Roman" w:cs="B Nazanin"/>
          <w:b/>
          <w:color w:val="1F3B63"/>
          <w:sz w:val="27"/>
          <w:szCs w:val="27"/>
          <w:rtl/>
          <w:bCs/>
        </w:rPr>
        <w:t>۴-۴-۲. قرآن کریم</w:t>
      </w:r>
    </w:p>
    <w:p>
      <w:pPr>
        <w:jc w:val="right"/>
        <w:bidi/>
      </w:pPr>
      <w:r>
        <w:rPr>
          <w:rFonts w:ascii="Times New Roman" w:hAnsi="Times New Roman" w:cs="B Nazanin"/>
          <w:sz w:val="24"/>
          <w:szCs w:val="24"/>
          <w:rtl/>
        </w:rPr>
        <w:t>SF+SPLADE RRF در هر شش معیار از BM25 جلوتر است (MRR ×2.31، AP ×3.02). SF در ۲۱ از ۳۰ پرسش برنده است. ۱۹ پرسش موضوعی (justice, mercy, …) هنوز MRR=0 دارند؛ الگوهای شکست: عبارت‌های کلیدیِ بیش ازحد عام و نبود stemming (angels→angel).</w:t>
      </w:r>
    </w:p>
    <w:p>
      <w:pPr>
        <w:spacing w:before="200" w:after="120"/>
        <w:jc w:val="right"/>
        <w:bidi/>
      </w:pPr>
      <w:r>
        <w:rPr>
          <w:rFonts w:ascii="Times New Roman" w:hAnsi="Times New Roman" w:cs="B Nazanin"/>
          <w:b/>
          <w:color w:val="1F3B63"/>
          <w:sz w:val="27"/>
          <w:szCs w:val="27"/>
          <w:rtl/>
          <w:bCs/>
        </w:rPr>
        <w:t>۴-۴-۳. آزمون شبکهٔ واژگان (WordNet) برای واژگان خارج از پیکره</w:t>
      </w:r>
    </w:p>
    <w:p>
      <w:pPr>
        <w:jc w:val="right"/>
        <w:bidi/>
      </w:pPr>
      <w:r>
        <w:rPr>
          <w:rFonts w:ascii="Times New Roman" w:hAnsi="Times New Roman" w:cs="B Nazanin"/>
          <w:sz w:val="24"/>
          <w:szCs w:val="24"/>
          <w:rtl/>
        </w:rPr>
        <w:t>سازوکار بخش ۳-۴ به‌صورت زیر آزموده شد: روی همان ۴۸۸ پرسش custom_ar_en، هر واژهٔ انگلیسیِ خارج از واژگان پیکره (۷۴۹ مورد) با نخستین مترادف/لمِ WordNetِ موجود در واژگان جانشین شد (۴۴۸ واژهٔ یکتا؛ نرخ پوشش ۸۹.۹٪؛ ۳۷۷ پرسش دست‌خورده) و کل خط لولهٔ Pure SF بدون هیچ تغییر دیگری اجرا گردید:</w:t>
      </w:r>
    </w:p>
    <w:p>
      <w:pPr>
        <w:jc w:val="right"/>
        <w:bidi/>
      </w:pPr>
      <w:r>
        <w:rPr>
          <w:b/>
          <w:rFonts w:ascii="Times New Roman" w:hAnsi="Times New Roman" w:cs="B Nazanin"/>
          <w:sz w:val="24"/>
          <w:szCs w:val="24"/>
          <w:rtl/>
        </w:rPr>
        <w:t>جدول ۴-۴.</w:t>
      </w:r>
      <w:r>
        <w:rPr>
          <w:rFonts w:ascii="Times New Roman" w:hAnsi="Times New Roman" w:cs="B Nazanin"/>
          <w:sz w:val="24"/>
          <w:szCs w:val="24"/>
          <w:rtl/>
        </w:rPr>
        <w:t xml:space="preserve"> آزمون سازوکار شبکهٔ واژگان — واریانت v1 (جانشینی متن) و v2 (ادغام اثرانگشت با میرایی).</w:t>
      </w:r>
    </w:p>
    <w:tbl>
      <w:tblPr>
        <w:tblStyle w:val="TableGrid"/>
        <w:tblW w:type="auto" w:w="0"/>
        <w:jc w:val="center"/>
        <w:tblLook w:firstColumn="1" w:firstRow="1" w:lastColumn="0" w:lastRow="0" w:noHBand="0" w:noVBand="1" w:val="04A0"/>
        <w:bidiVisual/>
      </w:tblPr>
      <w:tblGrid>
        <w:gridCol w:w="1930"/>
        <w:gridCol w:w="1930"/>
        <w:gridCol w:w="1930"/>
        <w:gridCol w:w="1930"/>
        <w:gridCol w:w="1930"/>
      </w:tblGrid>
      <w:tr>
        <w:tc>
          <w:tcPr>
            <w:tcW w:type="dxa" w:w="1930"/>
          </w:tcPr>
          <w:p>
            <w:pPr>
              <w:jc w:val="center"/>
            </w:pPr>
            <w:r>
              <w:rPr>
                <w:b/>
              </w:rPr>
            </w:r>
            <w:r>
              <w:rPr>
                <w:rFonts w:ascii="Times New Roman" w:hAnsi="Times New Roman" w:cs="B Nazanin"/>
                <w:b/>
                <w:sz w:val="21"/>
                <w:szCs w:val="21"/>
                <w:rtl/>
              </w:rPr>
              <w:t>معیار</w:t>
            </w:r>
          </w:p>
        </w:tc>
        <w:tc>
          <w:tcPr>
            <w:tcW w:type="dxa" w:w="1930"/>
          </w:tcPr>
          <w:p>
            <w:pPr>
              <w:jc w:val="center"/>
            </w:pPr>
            <w:r>
              <w:rPr>
                <w:b/>
              </w:rPr>
            </w:r>
            <w:r>
              <w:rPr>
                <w:rFonts w:ascii="Times New Roman" w:hAnsi="Times New Roman" w:cs="B Nazanin"/>
                <w:b/>
                <w:sz w:val="21"/>
                <w:szCs w:val="21"/>
                <w:rtl/>
              </w:rPr>
              <w:t>Baseline (Pure SF)</w:t>
            </w:r>
          </w:p>
        </w:tc>
        <w:tc>
          <w:tcPr>
            <w:tcW w:type="dxa" w:w="1930"/>
          </w:tcPr>
          <w:p>
            <w:pPr>
              <w:jc w:val="center"/>
            </w:pPr>
            <w:r>
              <w:rPr>
                <w:b/>
              </w:rPr>
            </w:r>
            <w:r>
              <w:rPr>
                <w:rFonts w:ascii="Times New Roman" w:hAnsi="Times New Roman" w:cs="B Nazanin"/>
                <w:b/>
                <w:sz w:val="21"/>
                <w:szCs w:val="21"/>
                <w:rtl/>
              </w:rPr>
              <w:t>v1: جانشینی متن (γ=1)</w:t>
            </w:r>
          </w:p>
        </w:tc>
        <w:tc>
          <w:tcPr>
            <w:tcW w:type="dxa" w:w="1930"/>
          </w:tcPr>
          <w:p>
            <w:pPr>
              <w:jc w:val="center"/>
            </w:pPr>
            <w:r>
              <w:rPr>
                <w:b/>
              </w:rPr>
            </w:r>
            <w:r>
              <w:rPr>
                <w:rFonts w:ascii="Times New Roman" w:hAnsi="Times New Roman" w:cs="B Nazanin"/>
                <w:b/>
                <w:sz w:val="21"/>
                <w:szCs w:val="21"/>
                <w:rtl/>
              </w:rPr>
              <w:t>v2: ادغام اثرانگشت (γ=0.3)</w:t>
            </w:r>
          </w:p>
        </w:tc>
        <w:tc>
          <w:tcPr>
            <w:tcW w:type="dxa" w:w="1930"/>
          </w:tcPr>
          <w:p>
            <w:pPr>
              <w:jc w:val="center"/>
            </w:pPr>
            <w:r>
              <w:rPr>
                <w:b/>
              </w:rPr>
            </w:r>
            <w:r>
              <w:rPr>
                <w:rFonts w:ascii="Times New Roman" w:hAnsi="Times New Roman" w:cs="B Nazanin"/>
                <w:b/>
                <w:sz w:val="21"/>
                <w:szCs w:val="21"/>
                <w:rtl/>
              </w:rPr>
              <w:t>v2: γ=0.6</w:t>
            </w:r>
          </w:p>
        </w:tc>
      </w:tr>
      <w:tr>
        <w:tc>
          <w:tcPr>
            <w:tcW w:type="dxa" w:w="1930"/>
          </w:tcPr>
          <w:p>
            <w:pPr>
              <w:jc w:val="right"/>
            </w:pPr>
            <w:r/>
            <w:r>
              <w:rPr>
                <w:rFonts w:ascii="Times New Roman" w:hAnsi="Times New Roman" w:cs="B Nazanin"/>
                <w:sz w:val="21"/>
                <w:szCs w:val="21"/>
                <w:rtl/>
              </w:rPr>
              <w:t>MRR</w:t>
            </w:r>
          </w:p>
        </w:tc>
        <w:tc>
          <w:tcPr>
            <w:tcW w:type="dxa" w:w="1930"/>
          </w:tcPr>
          <w:p>
            <w:pPr>
              <w:jc w:val="center"/>
            </w:pPr>
            <w:r/>
            <w:r>
              <w:rPr>
                <w:rFonts w:ascii="Times New Roman" w:hAnsi="Times New Roman" w:cs="B Nazanin"/>
                <w:sz w:val="21"/>
                <w:szCs w:val="21"/>
                <w:rtl/>
              </w:rPr>
              <w:t>0.8166 / 0.8322*</w:t>
            </w:r>
          </w:p>
        </w:tc>
        <w:tc>
          <w:tcPr>
            <w:tcW w:type="dxa" w:w="1930"/>
          </w:tcPr>
          <w:p>
            <w:pPr>
              <w:jc w:val="center"/>
            </w:pPr>
            <w:r/>
            <w:r>
              <w:rPr>
                <w:rFonts w:ascii="Times New Roman" w:hAnsi="Times New Roman" w:cs="B Nazanin"/>
                <w:sz w:val="21"/>
                <w:szCs w:val="21"/>
                <w:rtl/>
              </w:rPr>
              <w:t>0.8044</w:t>
            </w:r>
          </w:p>
        </w:tc>
        <w:tc>
          <w:tcPr>
            <w:tcW w:type="dxa" w:w="1930"/>
          </w:tcPr>
          <w:p>
            <w:pPr>
              <w:jc w:val="center"/>
            </w:pPr>
            <w:r/>
            <w:r>
              <w:rPr>
                <w:rFonts w:ascii="Times New Roman" w:hAnsi="Times New Roman" w:cs="B Nazanin"/>
                <w:sz w:val="21"/>
                <w:szCs w:val="21"/>
                <w:rtl/>
              </w:rPr>
              <w:t>0.8328</w:t>
            </w:r>
          </w:p>
        </w:tc>
        <w:tc>
          <w:tcPr>
            <w:tcW w:type="dxa" w:w="1930"/>
          </w:tcPr>
          <w:p>
            <w:pPr>
              <w:jc w:val="center"/>
            </w:pPr>
            <w:r/>
            <w:r>
              <w:rPr>
                <w:rFonts w:ascii="Times New Roman" w:hAnsi="Times New Roman" w:cs="B Nazanin"/>
                <w:sz w:val="21"/>
                <w:szCs w:val="21"/>
                <w:rtl/>
              </w:rPr>
              <w:t>0.8315</w:t>
            </w:r>
          </w:p>
        </w:tc>
      </w:tr>
      <w:tr>
        <w:tc>
          <w:tcPr>
            <w:tcW w:type="dxa" w:w="1930"/>
          </w:tcPr>
          <w:p>
            <w:pPr>
              <w:jc w:val="right"/>
            </w:pPr>
            <w:r/>
            <w:r>
              <w:rPr>
                <w:rFonts w:ascii="Times New Roman" w:hAnsi="Times New Roman" w:cs="B Nazanin"/>
                <w:sz w:val="21"/>
                <w:szCs w:val="21"/>
                <w:rtl/>
              </w:rPr>
              <w:t>P@1</w:t>
            </w:r>
          </w:p>
        </w:tc>
        <w:tc>
          <w:tcPr>
            <w:tcW w:type="dxa" w:w="1930"/>
          </w:tcPr>
          <w:p>
            <w:pPr>
              <w:jc w:val="center"/>
            </w:pPr>
            <w:r/>
            <w:r>
              <w:rPr>
                <w:rFonts w:ascii="Times New Roman" w:hAnsi="Times New Roman" w:cs="B Nazanin"/>
                <w:sz w:val="21"/>
                <w:szCs w:val="21"/>
                <w:rtl/>
              </w:rPr>
              <w:t>0.7664 / 0.7828*</w:t>
            </w:r>
          </w:p>
        </w:tc>
        <w:tc>
          <w:tcPr>
            <w:tcW w:type="dxa" w:w="1930"/>
          </w:tcPr>
          <w:p>
            <w:pPr>
              <w:jc w:val="center"/>
            </w:pPr>
            <w:r/>
            <w:r>
              <w:rPr>
                <w:rFonts w:ascii="Times New Roman" w:hAnsi="Times New Roman" w:cs="B Nazanin"/>
                <w:sz w:val="21"/>
                <w:szCs w:val="21"/>
                <w:rtl/>
              </w:rPr>
              <w:t>0.7459</w:t>
            </w:r>
          </w:p>
        </w:tc>
        <w:tc>
          <w:tcPr>
            <w:tcW w:type="dxa" w:w="1930"/>
          </w:tcPr>
          <w:p>
            <w:pPr>
              <w:jc w:val="center"/>
            </w:pPr>
            <w:r/>
            <w:r>
              <w:rPr>
                <w:rFonts w:ascii="Times New Roman" w:hAnsi="Times New Roman" w:cs="B Nazanin"/>
                <w:sz w:val="21"/>
                <w:szCs w:val="21"/>
                <w:rtl/>
              </w:rPr>
              <w:t>0.7848</w:t>
            </w:r>
          </w:p>
        </w:tc>
        <w:tc>
          <w:tcPr>
            <w:tcW w:type="dxa" w:w="1930"/>
          </w:tcPr>
          <w:p>
            <w:pPr>
              <w:jc w:val="center"/>
            </w:pPr>
            <w:r/>
            <w:r>
              <w:rPr>
                <w:rFonts w:ascii="Times New Roman" w:hAnsi="Times New Roman" w:cs="B Nazanin"/>
                <w:sz w:val="21"/>
                <w:szCs w:val="21"/>
                <w:rtl/>
              </w:rPr>
              <w:t>0.7828</w:t>
            </w:r>
          </w:p>
        </w:tc>
      </w:tr>
      <w:tr>
        <w:tc>
          <w:tcPr>
            <w:tcW w:type="dxa" w:w="1930"/>
          </w:tcPr>
          <w:p>
            <w:pPr>
              <w:jc w:val="right"/>
            </w:pPr>
            <w:r/>
            <w:r>
              <w:rPr>
                <w:rFonts w:ascii="Times New Roman" w:hAnsi="Times New Roman" w:cs="B Nazanin"/>
                <w:sz w:val="21"/>
                <w:szCs w:val="21"/>
                <w:rtl/>
              </w:rPr>
              <w:t>NDCG@20</w:t>
            </w:r>
          </w:p>
        </w:tc>
        <w:tc>
          <w:tcPr>
            <w:tcW w:type="dxa" w:w="1930"/>
          </w:tcPr>
          <w:p>
            <w:pPr>
              <w:jc w:val="center"/>
            </w:pPr>
            <w:r/>
            <w:r>
              <w:rPr>
                <w:rFonts w:ascii="Times New Roman" w:hAnsi="Times New Roman" w:cs="B Nazanin"/>
                <w:sz w:val="21"/>
                <w:szCs w:val="21"/>
                <w:rtl/>
              </w:rPr>
              <w:t>0.8472 / 0.8608*</w:t>
            </w:r>
          </w:p>
        </w:tc>
        <w:tc>
          <w:tcPr>
            <w:tcW w:type="dxa" w:w="1930"/>
          </w:tcPr>
          <w:p>
            <w:pPr>
              <w:jc w:val="center"/>
            </w:pPr>
            <w:r/>
            <w:r>
              <w:rPr>
                <w:rFonts w:ascii="Times New Roman" w:hAnsi="Times New Roman" w:cs="B Nazanin"/>
                <w:sz w:val="21"/>
                <w:szCs w:val="21"/>
                <w:rtl/>
              </w:rPr>
              <w:t>0.8384</w:t>
            </w:r>
          </w:p>
        </w:tc>
        <w:tc>
          <w:tcPr>
            <w:tcW w:type="dxa" w:w="1930"/>
          </w:tcPr>
          <w:p>
            <w:pPr>
              <w:jc w:val="center"/>
            </w:pPr>
            <w:r/>
            <w:r>
              <w:rPr>
                <w:rFonts w:ascii="Times New Roman" w:hAnsi="Times New Roman" w:cs="B Nazanin"/>
                <w:sz w:val="21"/>
                <w:szCs w:val="21"/>
                <w:rtl/>
              </w:rPr>
              <w:t>0.8611</w:t>
            </w:r>
          </w:p>
        </w:tc>
        <w:tc>
          <w:tcPr>
            <w:tcW w:type="dxa" w:w="1930"/>
          </w:tcPr>
          <w:p>
            <w:pPr>
              <w:jc w:val="center"/>
            </w:pPr>
            <w:r/>
            <w:r>
              <w:rPr>
                <w:rFonts w:ascii="Times New Roman" w:hAnsi="Times New Roman" w:cs="B Nazanin"/>
                <w:sz w:val="21"/>
                <w:szCs w:val="21"/>
                <w:rtl/>
              </w:rPr>
              <w:t>0.8601</w:t>
            </w:r>
          </w:p>
        </w:tc>
      </w:tr>
      <w:tr>
        <w:tc>
          <w:tcPr>
            <w:tcW w:type="dxa" w:w="1930"/>
          </w:tcPr>
          <w:p>
            <w:pPr>
              <w:jc w:val="right"/>
            </w:pPr>
            <w:r/>
            <w:r>
              <w:rPr>
                <w:rFonts w:ascii="Times New Roman" w:hAnsi="Times New Roman" w:cs="B Nazanin"/>
                <w:sz w:val="21"/>
                <w:szCs w:val="21"/>
                <w:rtl/>
              </w:rPr>
              <w:t>پرسش‌های دست‌خورده</w:t>
            </w:r>
          </w:p>
        </w:tc>
        <w:tc>
          <w:tcPr>
            <w:tcW w:type="dxa" w:w="1930"/>
          </w:tcPr>
          <w:p>
            <w:pPr>
              <w:jc w:val="center"/>
            </w:pPr>
            <w:r/>
            <w:r>
              <w:rPr>
                <w:rFonts w:ascii="Times New Roman" w:hAnsi="Times New Roman" w:cs="B Nazanin"/>
                <w:sz w:val="21"/>
                <w:szCs w:val="21"/>
                <w:rtl/>
              </w:rPr>
              <w:t>—</w:t>
            </w:r>
          </w:p>
        </w:tc>
        <w:tc>
          <w:tcPr>
            <w:tcW w:type="dxa" w:w="1930"/>
          </w:tcPr>
          <w:p>
            <w:pPr>
              <w:jc w:val="center"/>
            </w:pPr>
            <w:r/>
            <w:r>
              <w:rPr>
                <w:rFonts w:ascii="Times New Roman" w:hAnsi="Times New Roman" w:cs="B Nazanin"/>
                <w:sz w:val="21"/>
                <w:szCs w:val="21"/>
                <w:rtl/>
              </w:rPr>
              <w:t>377</w:t>
            </w:r>
          </w:p>
        </w:tc>
        <w:tc>
          <w:tcPr>
            <w:tcW w:type="dxa" w:w="1930"/>
          </w:tcPr>
          <w:p>
            <w:pPr>
              <w:jc w:val="center"/>
            </w:pPr>
            <w:r/>
            <w:r>
              <w:rPr>
                <w:rFonts w:ascii="Times New Roman" w:hAnsi="Times New Roman" w:cs="B Nazanin"/>
                <w:sz w:val="21"/>
                <w:szCs w:val="21"/>
                <w:rtl/>
              </w:rPr>
              <w:t>149</w:t>
            </w:r>
          </w:p>
        </w:tc>
        <w:tc>
          <w:tcPr>
            <w:tcW w:type="dxa" w:w="1930"/>
          </w:tcPr>
          <w:p>
            <w:pPr>
              <w:jc w:val="center"/>
            </w:pPr>
            <w:r/>
            <w:r>
              <w:rPr>
                <w:rFonts w:ascii="Times New Roman" w:hAnsi="Times New Roman" w:cs="B Nazanin"/>
                <w:sz w:val="21"/>
                <w:szCs w:val="21"/>
                <w:rtl/>
              </w:rPr>
              <w:t>149</w:t>
            </w:r>
          </w:p>
        </w:tc>
      </w:tr>
      <w:tr>
        <w:tc>
          <w:tcPr>
            <w:tcW w:type="dxa" w:w="1930"/>
          </w:tcPr>
          <w:p>
            <w:pPr>
              <w:jc w:val="right"/>
            </w:pPr>
            <w:r/>
            <w:r>
              <w:rPr>
                <w:rFonts w:ascii="Times New Roman" w:hAnsi="Times New Roman" w:cs="B Nazanin"/>
                <w:sz w:val="21"/>
                <w:szCs w:val="21"/>
                <w:rtl/>
              </w:rPr>
              <w:t>Wilcoxon p</w:t>
            </w:r>
          </w:p>
        </w:tc>
        <w:tc>
          <w:tcPr>
            <w:tcW w:type="dxa" w:w="1930"/>
          </w:tcPr>
          <w:p>
            <w:pPr>
              <w:jc w:val="center"/>
            </w:pPr>
            <w:r/>
            <w:r>
              <w:rPr>
                <w:rFonts w:ascii="Times New Roman" w:hAnsi="Times New Roman" w:cs="B Nazanin"/>
                <w:sz w:val="21"/>
                <w:szCs w:val="21"/>
                <w:rtl/>
              </w:rPr>
              <w:t>—</w:t>
            </w:r>
          </w:p>
        </w:tc>
        <w:tc>
          <w:tcPr>
            <w:tcW w:type="dxa" w:w="1930"/>
          </w:tcPr>
          <w:p>
            <w:pPr>
              <w:jc w:val="center"/>
            </w:pPr>
            <w:r/>
            <w:r>
              <w:rPr>
                <w:rFonts w:ascii="Times New Roman" w:hAnsi="Times New Roman" w:cs="B Nazanin"/>
                <w:sz w:val="21"/>
                <w:szCs w:val="21"/>
                <w:rtl/>
              </w:rPr>
              <w:t>0.024 (افت معنادار)</w:t>
            </w:r>
          </w:p>
        </w:tc>
        <w:tc>
          <w:tcPr>
            <w:tcW w:type="dxa" w:w="1930"/>
          </w:tcPr>
          <w:p>
            <w:pPr>
              <w:jc w:val="center"/>
            </w:pPr>
            <w:r/>
            <w:r>
              <w:rPr>
                <w:rFonts w:ascii="Times New Roman" w:hAnsi="Times New Roman" w:cs="B Nazanin"/>
                <w:sz w:val="21"/>
                <w:szCs w:val="21"/>
                <w:rtl/>
              </w:rPr>
              <w:t>0.531 (بی‌معنا)</w:t>
            </w:r>
          </w:p>
        </w:tc>
        <w:tc>
          <w:tcPr>
            <w:tcW w:type="dxa" w:w="1930"/>
          </w:tcPr>
          <w:p>
            <w:pPr>
              <w:jc w:val="center"/>
            </w:pPr>
            <w:r/>
            <w:r>
              <w:rPr>
                <w:rFonts w:ascii="Times New Roman" w:hAnsi="Times New Roman" w:cs="B Nazanin"/>
                <w:sz w:val="21"/>
                <w:szCs w:val="21"/>
                <w:rtl/>
              </w:rPr>
              <w:t>0.170 (بی‌معنا)</w:t>
            </w:r>
          </w:p>
        </w:tc>
      </w:tr>
    </w:tbl>
    <w:p/>
    <w:p>
      <w:pPr>
        <w:jc w:val="right"/>
        <w:bidi/>
      </w:pPr>
      <w:r>
        <w:rPr>
          <w:rFonts w:ascii="Times New Roman" w:hAnsi="Times New Roman" w:cs="B Nazanin"/>
          <w:sz w:val="24"/>
          <w:szCs w:val="24"/>
          <w:rtl/>
        </w:rPr>
        <w:t>\* دو خط پایه: رسمی (اجرای subprocess) / بازتولید کنترل‌شدهٔ درون‌فرآیندی بدون انتشار که مبنای مقایسهٔ v2 است؛ هر مقایسه فقط با خط پایهٔ هم‌مسیرِ خود معتبر است.</w:t>
      </w:r>
    </w:p>
    <w:p>
      <w:pPr>
        <w:jc w:val="right"/>
        <w:bidi/>
      </w:pPr>
      <w:r>
        <w:rPr>
          <w:b/>
          <w:rFonts w:ascii="Times New Roman" w:hAnsi="Times New Roman" w:cs="B Nazanin"/>
          <w:sz w:val="25"/>
          <w:szCs w:val="25"/>
          <w:rtl/>
        </w:rPr>
        <w:t>تحلیل:</w:t>
      </w:r>
      <w:r>
        <w:rPr>
          <w:rFonts w:ascii="Times New Roman" w:hAnsi="Times New Roman" w:cs="B Nazanin"/>
          <w:sz w:val="25"/>
          <w:szCs w:val="25"/>
          <w:rtl/>
        </w:rPr>
        <w:t xml:space="preserve"> دو واریانت، دو درس طراحی می‌دهند.</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v1 (جانشینی سطح-متن، γ=1): افت معنادار.</w:t>
      </w:r>
      <w:r>
        <w:rPr>
          <w:rFonts w:ascii="Times New Roman" w:hAnsi="Times New Roman" w:cs="B Nazanin"/>
          <w:sz w:val="24"/>
          <w:szCs w:val="24"/>
          <w:rtl/>
        </w:rPr>
        <w:t xml:space="preserve"> بازرسی نگاشت‌ها نشان داد بخش عمدهٔ «واژگان خارج از پیکره» صرفاً صورت‌های جمع/تصریف‌شده بودند (borders→border) که لم‌سازی داخلی خط لوله خودشان مدیریت می‌کند؛ جایگزینی متن این هم‌ارزی را می‌شکند و ساختار عبارت‌سازی را مخدوش می‌سازد؛ برخی نگاشت‌ها هم معناشکن بودند (five→cinque).</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v2 (ادغام اثرانگشت با میرایی): بی‌ضرر اما تقریباً بی‌اثر.</w:t>
      </w:r>
      <w:r>
        <w:rPr>
          <w:rFonts w:ascii="Times New Roman" w:hAnsi="Times New Roman" w:cs="B Nazanin"/>
          <w:sz w:val="24"/>
          <w:szCs w:val="24"/>
          <w:rtl/>
        </w:rPr>
        <w:t xml:space="preserve"> با قاعدهٔ «فقط OOVِ پس از لم‌سازی»، پرسش‌های واقعاً متأثر از ۳۷۷ به ۱۴۹ کاهش یافت و در γ=0.3 هیچ تخریب معناداری رخ نداد (p=0.53) ولی بهبود نیز ناچیز بود؛ زیرا OOV حقیقی در این پیکره کمیاب و عمدتاً غیرتعیین‌کننده است.</w:t>
      </w:r>
    </w:p>
    <w:p>
      <w:pPr>
        <w:jc w:val="right"/>
        <w:bidi/>
      </w:pPr>
      <w:r>
        <w:rPr>
          <w:b/>
          <w:rFonts w:ascii="Times New Roman" w:hAnsi="Times New Roman" w:cs="B Nazanin"/>
          <w:sz w:val="24"/>
          <w:szCs w:val="24"/>
          <w:rtl/>
        </w:rPr>
        <w:t>جمع‌بندی طراحی:</w:t>
      </w:r>
      <w:r>
        <w:rPr>
          <w:rFonts w:ascii="Times New Roman" w:hAnsi="Times New Roman" w:cs="B Nazanin"/>
          <w:sz w:val="24"/>
          <w:szCs w:val="24"/>
          <w:rtl/>
        </w:rPr>
        <w:t xml:space="preserve"> سازوکار شبکهٔ واژگان باید (الف) پس از لم‌سازی داخلی فعال شود، (ب) در سطح اثرانگشت و با ضریب میرایی γ≤0.3 ادغام گردد و (ج) بیشترین سود خود را در پیکره‌هایی خواهد برد که OOV حقیقی پرتکرار است (واژگان بسیار تخصصی)، نه پیکره‌های عمومی.</w:t>
      </w:r>
    </w:p>
    <w:p>
      <w:pPr>
        <w:jc w:val="right"/>
        <w:bidi/>
      </w:pPr>
      <w:r>
        <w:rPr>
          <w:rFonts w:ascii="Times New Roman" w:hAnsi="Times New Roman" w:cs="B Nazanin"/>
          <w:sz w:val="24"/>
          <w:szCs w:val="24"/>
          <w:rtl/>
        </w:rPr>
        <w:t xml:space="preserve">منبع: </w:t>
      </w:r>
      <w:r>
        <w:rPr>
          <w:rFonts w:ascii="Consolas" w:hAnsi="Consolas" w:cs="Consolas"/>
          <w:sz w:val="21"/>
          <w:szCs w:val="21"/>
        </w:rPr>
        <w:t>outputs/custom_ar_en_benchmark/benchmarks/benchmark_20260818_104602/wordnet_oov/</w:t>
      </w:r>
      <w:r>
        <w:rPr>
          <w:rFonts w:ascii="Times New Roman" w:hAnsi="Times New Roman" w:cs="B Nazanin"/>
          <w:sz w:val="24"/>
          <w:szCs w:val="24"/>
          <w:rtl/>
        </w:rPr>
        <w:t xml:space="preserve"> (v1: queries_wordnet.txt, substitutions.json, all_results.json, summary_metrics.json — v2: v2_summary.json) و اسکریپت‌های </w:t>
      </w:r>
      <w:r>
        <w:rPr>
          <w:rFonts w:ascii="Consolas" w:hAnsi="Consolas" w:cs="Consolas"/>
          <w:sz w:val="21"/>
          <w:szCs w:val="21"/>
        </w:rPr>
        <w:t>wordnet_oov.py</w:t>
      </w:r>
      <w:r>
        <w:rPr>
          <w:rFonts w:ascii="Times New Roman" w:hAnsi="Times New Roman" w:cs="B Nazanin"/>
          <w:sz w:val="24"/>
          <w:szCs w:val="24"/>
          <w:rtl/>
        </w:rPr>
        <w:t xml:space="preserve">, </w:t>
      </w:r>
      <w:r>
        <w:rPr>
          <w:rFonts w:ascii="Consolas" w:hAnsi="Consolas" w:cs="Consolas"/>
          <w:sz w:val="21"/>
          <w:szCs w:val="21"/>
        </w:rPr>
        <w:t>wordnet_eval.py</w:t>
      </w:r>
      <w:r>
        <w:rPr>
          <w:rFonts w:ascii="Times New Roman" w:hAnsi="Times New Roman" w:cs="B Nazanin"/>
          <w:sz w:val="24"/>
          <w:szCs w:val="24"/>
          <w:rtl/>
        </w:rPr>
        <w:t xml:space="preserve">, </w:t>
      </w:r>
      <w:r>
        <w:rPr>
          <w:rFonts w:ascii="Consolas" w:hAnsi="Consolas" w:cs="Consolas"/>
          <w:sz w:val="21"/>
          <w:szCs w:val="21"/>
        </w:rPr>
        <w:t>wordnet_v2.py</w:t>
      </w:r>
      <w:r>
        <w:rPr>
          <w:rFonts w:ascii="Times New Roman" w:hAnsi="Times New Roman" w:cs="B Nazanin"/>
          <w:sz w:val="24"/>
          <w:szCs w:val="24"/>
          <w:rtl/>
        </w:rPr>
        <w:t xml:space="preserve"> در همان شاخه.</w:t>
      </w:r>
    </w:p>
    <w:p>
      <w:pPr>
        <w:spacing w:before="200" w:after="120"/>
        <w:jc w:val="right"/>
        <w:bidi/>
      </w:pPr>
      <w:r>
        <w:rPr>
          <w:rFonts w:ascii="Times New Roman" w:hAnsi="Times New Roman" w:cs="B Nazanin"/>
          <w:b/>
          <w:color w:val="1F3B63"/>
          <w:sz w:val="30"/>
          <w:szCs w:val="30"/>
          <w:rtl/>
          <w:bCs/>
        </w:rPr>
        <w:t>۴-۵. تحلیل پارامتری</w:t>
      </w:r>
    </w:p>
    <w:p>
      <w:pPr>
        <w:spacing w:before="200" w:after="120"/>
        <w:jc w:val="right"/>
        <w:bidi/>
      </w:pPr>
      <w:r>
        <w:rPr>
          <w:rFonts w:ascii="Times New Roman" w:hAnsi="Times New Roman" w:cs="B Nazanin"/>
          <w:b/>
          <w:color w:val="1F3B63"/>
          <w:sz w:val="27"/>
          <w:szCs w:val="27"/>
          <w:rtl/>
          <w:bCs/>
        </w:rPr>
        <w:t>۴-۵-۱. جاروب α در فیوژن خطی (Belebele)</w:t>
      </w:r>
    </w:p>
    <w:p>
      <w:pPr>
        <w:jc w:val="center"/>
      </w:pPr>
      <w:r>
        <w:drawing>
          <wp:inline xmlns:a="http://schemas.openxmlformats.org/drawingml/2006/main" xmlns:pic="http://schemas.openxmlformats.org/drawingml/2006/picture">
            <wp:extent cx="5303520" cy="2933862"/>
            <wp:docPr id="6" name="Picture 6"/>
            <wp:cNvGraphicFramePr>
              <a:graphicFrameLocks noChangeAspect="1"/>
            </wp:cNvGraphicFramePr>
            <a:graphic>
              <a:graphicData uri="http://schemas.openxmlformats.org/drawingml/2006/picture">
                <pic:pic>
                  <pic:nvPicPr>
                    <pic:cNvPr id="0" name="fig_alpha_sweep.png"/>
                    <pic:cNvPicPr/>
                  </pic:nvPicPr>
                  <pic:blipFill>
                    <a:blip r:embed="rId14"/>
                    <a:stretch>
                      <a:fillRect/>
                    </a:stretch>
                  </pic:blipFill>
                  <pic:spPr>
                    <a:xfrm>
                      <a:off x="0" y="0"/>
                      <a:ext cx="5303520" cy="2933862"/>
                    </a:xfrm>
                    <a:prstGeom prst="rect"/>
                  </pic:spPr>
                </pic:pic>
              </a:graphicData>
            </a:graphic>
          </wp:inline>
        </w:drawing>
      </w:r>
    </w:p>
    <w:p>
      <w:pPr>
        <w:jc w:val="center"/>
        <w:bidi/>
      </w:pPr>
      <w:r>
        <w:rPr>
          <w:rFonts w:ascii="Times New Roman" w:hAnsi="Times New Roman" w:cs="B Nazanin"/>
          <w:sz w:val="21"/>
          <w:szCs w:val="21"/>
          <w:rtl/>
        </w:rPr>
        <w:t>جاروب وزن فیوژن خطی روی Belebele</w:t>
      </w:r>
    </w:p>
    <w:p>
      <w:pPr>
        <w:jc w:val="right"/>
        <w:bidi/>
      </w:pPr>
      <w:r>
        <w:rPr>
          <w:b/>
          <w:rFonts w:ascii="Times New Roman" w:hAnsi="Times New Roman" w:cs="B Nazanin"/>
          <w:sz w:val="24"/>
          <w:szCs w:val="24"/>
          <w:rtl/>
        </w:rPr>
        <w:t>شکل ۴-۲.</w:t>
      </w:r>
      <w:r>
        <w:rPr>
          <w:rFonts w:ascii="Times New Roman" w:hAnsi="Times New Roman" w:cs="B Nazanin"/>
          <w:sz w:val="24"/>
          <w:szCs w:val="24"/>
          <w:rtl/>
        </w:rPr>
        <w:t xml:space="preserve"> حساسیت MRR به وزن فیوژن؛ بازهٔ بهینه α∈[0.25,0.30] است و BM25 (خط‌چین) تقریباً هم‌تراز می‌شود.</w:t>
      </w:r>
    </w:p>
    <w:p>
      <w:pPr>
        <w:spacing w:before="200" w:after="120"/>
        <w:jc w:val="right"/>
        <w:bidi/>
      </w:pPr>
      <w:r>
        <w:rPr>
          <w:rFonts w:ascii="Times New Roman" w:hAnsi="Times New Roman" w:cs="B Nazanin"/>
          <w:b/>
          <w:color w:val="1F3B63"/>
          <w:sz w:val="27"/>
          <w:szCs w:val="27"/>
          <w:rtl/>
          <w:bCs/>
        </w:rPr>
        <w:t>۴-۵-۲. جدول ablation — سهم هر جزء</w:t>
      </w:r>
    </w:p>
    <w:p>
      <w:pPr>
        <w:jc w:val="right"/>
        <w:bidi/>
      </w:pPr>
      <w:r>
        <w:rPr>
          <w:rFonts w:ascii="Times New Roman" w:hAnsi="Times New Roman" w:cs="B Nazanin"/>
          <w:sz w:val="24"/>
          <w:szCs w:val="24"/>
          <w:rtl/>
        </w:rPr>
        <w:t xml:space="preserve">روی پیکرهٔ مرجع QA-sample (۵ پرسش، ۲۰ سند، منبع </w:t>
      </w:r>
      <w:r>
        <w:rPr>
          <w:rFonts w:ascii="Consolas" w:hAnsi="Consolas" w:cs="Consolas"/>
          <w:sz w:val="21"/>
          <w:szCs w:val="21"/>
        </w:rPr>
        <w:t>semantic_folding/parameters_tuning.md</w:t>
      </w:r>
      <w:r>
        <w:rPr>
          <w:rFonts w:ascii="Times New Roman" w:hAnsi="Times New Roman" w:cs="B Nazanin"/>
          <w:sz w:val="24"/>
          <w:szCs w:val="24"/>
          <w:rtl/>
        </w:rPr>
        <w:t>):</w:t>
      </w:r>
    </w:p>
    <w:p>
      <w:pPr>
        <w:jc w:val="right"/>
        <w:bidi/>
      </w:pPr>
      <w:r>
        <w:rPr>
          <w:b/>
          <w:rFonts w:ascii="Times New Roman" w:hAnsi="Times New Roman" w:cs="B Nazanin"/>
          <w:sz w:val="25"/>
          <w:szCs w:val="25"/>
          <w:rtl/>
        </w:rPr>
        <w:t>جدول ۴-۵.</w:t>
      </w:r>
      <w:r>
        <w:rPr>
          <w:rFonts w:ascii="Times New Roman" w:hAnsi="Times New Roman" w:cs="B Nazanin"/>
          <w:sz w:val="25"/>
          <w:szCs w:val="25"/>
          <w:rtl/>
        </w:rPr>
        <w:t xml:space="preserve"> ablation — سهم هر جزء در معیارهای بازیابی.</w:t>
      </w:r>
    </w:p>
    <w:tbl>
      <w:tblPr>
        <w:tblStyle w:val="TableGrid"/>
        <w:tblW w:type="auto" w:w="0"/>
        <w:jc w:val="center"/>
        <w:tblLook w:firstColumn="1" w:firstRow="1" w:lastColumn="0" w:lastRow="0" w:noHBand="0" w:noVBand="1" w:val="04A0"/>
        <w:bidiVisual/>
      </w:tblPr>
      <w:tblGrid>
        <w:gridCol w:w="1608"/>
        <w:gridCol w:w="1608"/>
        <w:gridCol w:w="1608"/>
        <w:gridCol w:w="1608"/>
        <w:gridCol w:w="1608"/>
        <w:gridCol w:w="1608"/>
      </w:tblGrid>
      <w:tr>
        <w:tc>
          <w:tcPr>
            <w:tcW w:type="dxa" w:w="1608"/>
          </w:tcPr>
          <w:p>
            <w:pPr>
              <w:jc w:val="center"/>
            </w:pPr>
            <w:r>
              <w:rPr>
                <w:b/>
              </w:rPr>
            </w:r>
            <w:r>
              <w:rPr>
                <w:rFonts w:ascii="Times New Roman" w:hAnsi="Times New Roman" w:cs="B Nazanin"/>
                <w:b/>
                <w:sz w:val="21"/>
                <w:szCs w:val="21"/>
                <w:rtl/>
              </w:rPr>
              <w:t>واریانت</w:t>
            </w:r>
          </w:p>
        </w:tc>
        <w:tc>
          <w:tcPr>
            <w:tcW w:type="dxa" w:w="1608"/>
          </w:tcPr>
          <w:p>
            <w:pPr>
              <w:jc w:val="center"/>
            </w:pPr>
            <w:r>
              <w:rPr>
                <w:b/>
              </w:rPr>
            </w:r>
            <w:r>
              <w:rPr>
                <w:rFonts w:ascii="Times New Roman" w:hAnsi="Times New Roman" w:cs="B Nazanin"/>
                <w:b/>
                <w:sz w:val="21"/>
                <w:szCs w:val="21"/>
                <w:rtl/>
              </w:rPr>
              <w:t>تغییر نسبت به پایه</w:t>
            </w:r>
          </w:p>
        </w:tc>
        <w:tc>
          <w:tcPr>
            <w:tcW w:type="dxa" w:w="1608"/>
          </w:tcPr>
          <w:p>
            <w:pPr>
              <w:jc w:val="center"/>
            </w:pPr>
            <w:r>
              <w:rPr>
                <w:b/>
              </w:rPr>
            </w:r>
            <w:r>
              <w:rPr>
                <w:rFonts w:ascii="Times New Roman" w:hAnsi="Times New Roman" w:cs="B Nazanin"/>
                <w:b/>
                <w:sz w:val="21"/>
                <w:szCs w:val="21"/>
                <w:rtl/>
              </w:rPr>
              <w:t>P@5</w:t>
            </w:r>
          </w:p>
        </w:tc>
        <w:tc>
          <w:tcPr>
            <w:tcW w:type="dxa" w:w="1608"/>
          </w:tcPr>
          <w:p>
            <w:pPr>
              <w:jc w:val="center"/>
            </w:pPr>
            <w:r>
              <w:rPr>
                <w:b/>
              </w:rPr>
            </w:r>
            <w:r>
              <w:rPr>
                <w:rFonts w:ascii="Times New Roman" w:hAnsi="Times New Roman" w:cs="B Nazanin"/>
                <w:b/>
                <w:sz w:val="21"/>
                <w:szCs w:val="21"/>
                <w:rtl/>
              </w:rPr>
              <w:t>R@5</w:t>
            </w:r>
          </w:p>
        </w:tc>
        <w:tc>
          <w:tcPr>
            <w:tcW w:type="dxa" w:w="1608"/>
          </w:tcPr>
          <w:p>
            <w:pPr>
              <w:jc w:val="center"/>
            </w:pPr>
            <w:r>
              <w:rPr>
                <w:b/>
              </w:rPr>
            </w:r>
            <w:r>
              <w:rPr>
                <w:rFonts w:ascii="Times New Roman" w:hAnsi="Times New Roman" w:cs="B Nazanin"/>
                <w:b/>
                <w:sz w:val="21"/>
                <w:szCs w:val="21"/>
                <w:rtl/>
              </w:rPr>
              <w:t>NDCG@5</w:t>
            </w:r>
          </w:p>
        </w:tc>
        <w:tc>
          <w:tcPr>
            <w:tcW w:type="dxa" w:w="1608"/>
          </w:tcPr>
          <w:p>
            <w:pPr>
              <w:jc w:val="center"/>
            </w:pPr>
            <w:r>
              <w:rPr>
                <w:b/>
              </w:rPr>
            </w:r>
            <w:r>
              <w:rPr>
                <w:rFonts w:ascii="Times New Roman" w:hAnsi="Times New Roman" w:cs="B Nazanin"/>
                <w:b/>
                <w:sz w:val="21"/>
                <w:szCs w:val="21"/>
                <w:rtl/>
              </w:rPr>
              <w:t>AP</w:t>
            </w:r>
          </w:p>
        </w:tc>
      </w:tr>
      <w:tr>
        <w:tc>
          <w:tcPr>
            <w:tcW w:type="dxa" w:w="1608"/>
          </w:tcPr>
          <w:p>
            <w:pPr>
              <w:jc w:val="right"/>
            </w:pPr>
            <w:r/>
            <w:r>
              <w:rPr>
                <w:rFonts w:ascii="Times New Roman" w:hAnsi="Times New Roman" w:cs="B Nazanin"/>
                <w:sz w:val="21"/>
                <w:szCs w:val="21"/>
                <w:rtl/>
              </w:rPr>
              <w:t>A پایه (grid=128)</w:t>
            </w:r>
          </w:p>
        </w:tc>
        <w:tc>
          <w:tcPr>
            <w:tcW w:type="dxa" w:w="1608"/>
          </w:tcPr>
          <w:p>
            <w:pPr>
              <w:jc w:val="center"/>
            </w:pPr>
            <w:r/>
            <w:r>
              <w:rPr>
                <w:rFonts w:ascii="Times New Roman" w:hAnsi="Times New Roman" w:cs="B Nazanin"/>
                <w:sz w:val="21"/>
                <w:szCs w:val="21"/>
                <w:rtl/>
              </w:rPr>
              <w:t>—</w:t>
            </w:r>
          </w:p>
        </w:tc>
        <w:tc>
          <w:tcPr>
            <w:tcW w:type="dxa" w:w="1608"/>
          </w:tcPr>
          <w:p>
            <w:pPr>
              <w:jc w:val="center"/>
            </w:pPr>
            <w:r/>
            <w:r>
              <w:rPr>
                <w:rFonts w:ascii="Times New Roman" w:hAnsi="Times New Roman" w:cs="B Nazanin"/>
                <w:sz w:val="21"/>
                <w:szCs w:val="21"/>
                <w:rtl/>
              </w:rPr>
              <w:t>0.520</w:t>
            </w:r>
          </w:p>
        </w:tc>
        <w:tc>
          <w:tcPr>
            <w:tcW w:type="dxa" w:w="1608"/>
          </w:tcPr>
          <w:p>
            <w:pPr>
              <w:jc w:val="center"/>
            </w:pPr>
            <w:r/>
            <w:r>
              <w:rPr>
                <w:rFonts w:ascii="Times New Roman" w:hAnsi="Times New Roman" w:cs="B Nazanin"/>
                <w:sz w:val="21"/>
                <w:szCs w:val="21"/>
                <w:rtl/>
              </w:rPr>
              <w:t>1.000</w:t>
            </w:r>
          </w:p>
        </w:tc>
        <w:tc>
          <w:tcPr>
            <w:tcW w:type="dxa" w:w="1608"/>
          </w:tcPr>
          <w:p>
            <w:pPr>
              <w:jc w:val="center"/>
            </w:pPr>
            <w:r/>
            <w:r>
              <w:rPr>
                <w:rFonts w:ascii="Times New Roman" w:hAnsi="Times New Roman" w:cs="B Nazanin"/>
                <w:sz w:val="21"/>
                <w:szCs w:val="21"/>
                <w:rtl/>
              </w:rPr>
              <w:t>0.888</w:t>
            </w:r>
          </w:p>
        </w:tc>
        <w:tc>
          <w:tcPr>
            <w:tcW w:type="dxa" w:w="1608"/>
          </w:tcPr>
          <w:p>
            <w:pPr>
              <w:jc w:val="center"/>
            </w:pPr>
            <w:r/>
            <w:r>
              <w:rPr>
                <w:rFonts w:ascii="Times New Roman" w:hAnsi="Times New Roman" w:cs="B Nazanin"/>
                <w:sz w:val="21"/>
                <w:szCs w:val="21"/>
                <w:rtl/>
              </w:rPr>
              <w:t>0.836</w:t>
            </w:r>
          </w:p>
        </w:tc>
      </w:tr>
      <w:tr>
        <w:tc>
          <w:tcPr>
            <w:tcW w:type="dxa" w:w="1608"/>
          </w:tcPr>
          <w:p>
            <w:pPr>
              <w:jc w:val="right"/>
            </w:pPr>
            <w:r/>
            <w:r>
              <w:rPr>
                <w:rFonts w:ascii="Times New Roman" w:hAnsi="Times New Roman" w:cs="B Nazanin"/>
                <w:sz w:val="21"/>
                <w:szCs w:val="21"/>
                <w:rtl/>
              </w:rPr>
              <w:t>B بدون انتشار</w:t>
            </w:r>
          </w:p>
        </w:tc>
        <w:tc>
          <w:tcPr>
            <w:tcW w:type="dxa" w:w="1608"/>
          </w:tcPr>
          <w:p>
            <w:pPr>
              <w:jc w:val="center"/>
            </w:pPr>
            <w:r/>
            <w:r>
              <w:rPr>
                <w:rFonts w:ascii="Times New Roman" w:hAnsi="Times New Roman" w:cs="B Nazanin"/>
                <w:sz w:val="21"/>
                <w:szCs w:val="21"/>
                <w:rtl/>
              </w:rPr>
              <w:t>spreading_steps=0</w:t>
            </w:r>
          </w:p>
        </w:tc>
        <w:tc>
          <w:tcPr>
            <w:tcW w:type="dxa" w:w="1608"/>
          </w:tcPr>
          <w:p>
            <w:pPr>
              <w:jc w:val="center"/>
            </w:pPr>
            <w:r/>
            <w:r>
              <w:rPr>
                <w:rFonts w:ascii="Times New Roman" w:hAnsi="Times New Roman" w:cs="B Nazanin"/>
                <w:sz w:val="21"/>
                <w:szCs w:val="21"/>
                <w:rtl/>
              </w:rPr>
              <w:t>0.480</w:t>
            </w:r>
          </w:p>
        </w:tc>
        <w:tc>
          <w:tcPr>
            <w:tcW w:type="dxa" w:w="1608"/>
          </w:tcPr>
          <w:p>
            <w:pPr>
              <w:jc w:val="center"/>
            </w:pPr>
            <w:r/>
            <w:r>
              <w:rPr>
                <w:b/>
                <w:rFonts w:ascii="Times New Roman" w:hAnsi="Times New Roman" w:cs="B Nazanin"/>
                <w:sz w:val="21"/>
                <w:szCs w:val="21"/>
                <w:rtl/>
              </w:rPr>
              <w:t>0.933</w:t>
            </w:r>
          </w:p>
        </w:tc>
        <w:tc>
          <w:tcPr>
            <w:tcW w:type="dxa" w:w="1608"/>
          </w:tcPr>
          <w:p>
            <w:pPr>
              <w:jc w:val="center"/>
            </w:pPr>
            <w:r/>
            <w:r>
              <w:rPr>
                <w:rFonts w:ascii="Times New Roman" w:hAnsi="Times New Roman" w:cs="B Nazanin"/>
                <w:sz w:val="21"/>
                <w:szCs w:val="21"/>
                <w:rtl/>
              </w:rPr>
              <w:t>0.848</w:t>
            </w:r>
          </w:p>
        </w:tc>
        <w:tc>
          <w:tcPr>
            <w:tcW w:type="dxa" w:w="1608"/>
          </w:tcPr>
          <w:p>
            <w:pPr>
              <w:jc w:val="center"/>
            </w:pPr>
            <w:r/>
            <w:r>
              <w:rPr>
                <w:rFonts w:ascii="Times New Roman" w:hAnsi="Times New Roman" w:cs="B Nazanin"/>
                <w:sz w:val="21"/>
                <w:szCs w:val="21"/>
                <w:rtl/>
              </w:rPr>
              <w:t>0.784</w:t>
            </w:r>
          </w:p>
        </w:tc>
      </w:tr>
      <w:tr>
        <w:tc>
          <w:tcPr>
            <w:tcW w:type="dxa" w:w="1608"/>
          </w:tcPr>
          <w:p>
            <w:pPr>
              <w:jc w:val="right"/>
            </w:pPr>
            <w:r/>
            <w:r>
              <w:rPr>
                <w:rFonts w:ascii="Times New Roman" w:hAnsi="Times New Roman" w:cs="B Nazanin"/>
                <w:sz w:val="21"/>
                <w:szCs w:val="21"/>
                <w:rtl/>
              </w:rPr>
              <w:t>C انتشار مضاعف</w:t>
            </w:r>
          </w:p>
        </w:tc>
        <w:tc>
          <w:tcPr>
            <w:tcW w:type="dxa" w:w="1608"/>
          </w:tcPr>
          <w:p>
            <w:pPr>
              <w:jc w:val="center"/>
            </w:pPr>
            <w:r/>
            <w:r>
              <w:rPr>
                <w:rFonts w:ascii="Times New Roman" w:hAnsi="Times New Roman" w:cs="B Nazanin"/>
                <w:sz w:val="21"/>
                <w:szCs w:val="21"/>
                <w:rtl/>
              </w:rPr>
              <w:t>spreading_steps=2</w:t>
            </w:r>
          </w:p>
        </w:tc>
        <w:tc>
          <w:tcPr>
            <w:tcW w:type="dxa" w:w="1608"/>
          </w:tcPr>
          <w:p>
            <w:pPr>
              <w:jc w:val="center"/>
            </w:pPr>
            <w:r/>
            <w:r>
              <w:rPr>
                <w:rFonts w:ascii="Times New Roman" w:hAnsi="Times New Roman" w:cs="B Nazanin"/>
                <w:sz w:val="21"/>
                <w:szCs w:val="21"/>
                <w:rtl/>
              </w:rPr>
              <w:t>0.520</w:t>
            </w:r>
          </w:p>
        </w:tc>
        <w:tc>
          <w:tcPr>
            <w:tcW w:type="dxa" w:w="1608"/>
          </w:tcPr>
          <w:p>
            <w:pPr>
              <w:jc w:val="center"/>
            </w:pPr>
            <w:r/>
            <w:r>
              <w:rPr>
                <w:rFonts w:ascii="Times New Roman" w:hAnsi="Times New Roman" w:cs="B Nazanin"/>
                <w:sz w:val="21"/>
                <w:szCs w:val="21"/>
                <w:rtl/>
              </w:rPr>
              <w:t>1.000</w:t>
            </w:r>
          </w:p>
        </w:tc>
        <w:tc>
          <w:tcPr>
            <w:tcW w:type="dxa" w:w="1608"/>
          </w:tcPr>
          <w:p>
            <w:pPr>
              <w:jc w:val="center"/>
            </w:pPr>
            <w:r/>
            <w:r>
              <w:rPr>
                <w:rFonts w:ascii="Times New Roman" w:hAnsi="Times New Roman" w:cs="B Nazanin"/>
                <w:sz w:val="21"/>
                <w:szCs w:val="21"/>
                <w:rtl/>
              </w:rPr>
              <w:t>0.888</w:t>
            </w:r>
          </w:p>
        </w:tc>
        <w:tc>
          <w:tcPr>
            <w:tcW w:type="dxa" w:w="1608"/>
          </w:tcPr>
          <w:p>
            <w:pPr>
              <w:jc w:val="center"/>
            </w:pPr>
            <w:r/>
            <w:r>
              <w:rPr>
                <w:rFonts w:ascii="Times New Roman" w:hAnsi="Times New Roman" w:cs="B Nazanin"/>
                <w:sz w:val="21"/>
                <w:szCs w:val="21"/>
                <w:rtl/>
              </w:rPr>
              <w:t>0.836</w:t>
            </w:r>
          </w:p>
        </w:tc>
      </w:tr>
      <w:tr>
        <w:tc>
          <w:tcPr>
            <w:tcW w:type="dxa" w:w="1608"/>
          </w:tcPr>
          <w:p>
            <w:pPr>
              <w:jc w:val="right"/>
            </w:pPr>
            <w:r/>
            <w:r>
              <w:rPr>
                <w:rFonts w:ascii="Times New Roman" w:hAnsi="Times New Roman" w:cs="B Nazanin"/>
                <w:sz w:val="21"/>
                <w:szCs w:val="21"/>
                <w:rtl/>
              </w:rPr>
              <w:t>D تنک‌تر</w:t>
            </w:r>
          </w:p>
        </w:tc>
        <w:tc>
          <w:tcPr>
            <w:tcW w:type="dxa" w:w="1608"/>
          </w:tcPr>
          <w:p>
            <w:pPr>
              <w:jc w:val="center"/>
            </w:pPr>
            <w:r/>
            <w:r>
              <w:rPr>
                <w:rFonts w:ascii="Times New Roman" w:hAnsi="Times New Roman" w:cs="B Nazanin"/>
                <w:sz w:val="21"/>
                <w:szCs w:val="21"/>
                <w:rtl/>
              </w:rPr>
              <w:t>top_percent=0.05</w:t>
            </w:r>
          </w:p>
        </w:tc>
        <w:tc>
          <w:tcPr>
            <w:tcW w:type="dxa" w:w="1608"/>
          </w:tcPr>
          <w:p>
            <w:pPr>
              <w:jc w:val="center"/>
            </w:pPr>
            <w:r/>
            <w:r>
              <w:rPr>
                <w:rFonts w:ascii="Times New Roman" w:hAnsi="Times New Roman" w:cs="B Nazanin"/>
                <w:sz w:val="21"/>
                <w:szCs w:val="21"/>
                <w:rtl/>
              </w:rPr>
              <w:t>0.480</w:t>
            </w:r>
          </w:p>
        </w:tc>
        <w:tc>
          <w:tcPr>
            <w:tcW w:type="dxa" w:w="1608"/>
          </w:tcPr>
          <w:p>
            <w:pPr>
              <w:jc w:val="center"/>
            </w:pPr>
            <w:r/>
            <w:r>
              <w:rPr>
                <w:b/>
                <w:rFonts w:ascii="Times New Roman" w:hAnsi="Times New Roman" w:cs="B Nazanin"/>
                <w:sz w:val="21"/>
                <w:szCs w:val="21"/>
                <w:rtl/>
              </w:rPr>
              <w:t>0.933</w:t>
            </w:r>
          </w:p>
        </w:tc>
        <w:tc>
          <w:tcPr>
            <w:tcW w:type="dxa" w:w="1608"/>
          </w:tcPr>
          <w:p>
            <w:pPr>
              <w:jc w:val="center"/>
            </w:pPr>
            <w:r/>
            <w:r>
              <w:rPr>
                <w:rFonts w:ascii="Times New Roman" w:hAnsi="Times New Roman" w:cs="B Nazanin"/>
                <w:sz w:val="21"/>
                <w:szCs w:val="21"/>
                <w:rtl/>
              </w:rPr>
              <w:t>0.863</w:t>
            </w:r>
          </w:p>
        </w:tc>
        <w:tc>
          <w:tcPr>
            <w:tcW w:type="dxa" w:w="1608"/>
          </w:tcPr>
          <w:p>
            <w:pPr>
              <w:jc w:val="center"/>
            </w:pPr>
            <w:r/>
            <w:r>
              <w:rPr>
                <w:rFonts w:ascii="Times New Roman" w:hAnsi="Times New Roman" w:cs="B Nazanin"/>
                <w:sz w:val="21"/>
                <w:szCs w:val="21"/>
                <w:rtl/>
              </w:rPr>
              <w:t>0.806</w:t>
            </w:r>
          </w:p>
        </w:tc>
      </w:tr>
      <w:tr>
        <w:tc>
          <w:tcPr>
            <w:tcW w:type="dxa" w:w="1608"/>
          </w:tcPr>
          <w:p>
            <w:pPr>
              <w:jc w:val="right"/>
            </w:pPr>
            <w:r/>
            <w:r>
              <w:rPr>
                <w:rFonts w:ascii="Times New Roman" w:hAnsi="Times New Roman" w:cs="B Nazanin"/>
                <w:sz w:val="21"/>
                <w:szCs w:val="21"/>
                <w:rtl/>
              </w:rPr>
              <w:t>E متراکم‌تر</w:t>
            </w:r>
          </w:p>
        </w:tc>
        <w:tc>
          <w:tcPr>
            <w:tcW w:type="dxa" w:w="1608"/>
          </w:tcPr>
          <w:p>
            <w:pPr>
              <w:jc w:val="center"/>
            </w:pPr>
            <w:r/>
            <w:r>
              <w:rPr>
                <w:rFonts w:ascii="Times New Roman" w:hAnsi="Times New Roman" w:cs="B Nazanin"/>
                <w:sz w:val="21"/>
                <w:szCs w:val="21"/>
                <w:rtl/>
              </w:rPr>
              <w:t>top_percent=0.15</w:t>
            </w:r>
          </w:p>
        </w:tc>
        <w:tc>
          <w:tcPr>
            <w:tcW w:type="dxa" w:w="1608"/>
          </w:tcPr>
          <w:p>
            <w:pPr>
              <w:jc w:val="center"/>
            </w:pPr>
            <w:r/>
            <w:r>
              <w:rPr>
                <w:rFonts w:ascii="Times New Roman" w:hAnsi="Times New Roman" w:cs="B Nazanin"/>
                <w:sz w:val="21"/>
                <w:szCs w:val="21"/>
                <w:rtl/>
              </w:rPr>
              <w:t>0.480</w:t>
            </w:r>
          </w:p>
        </w:tc>
        <w:tc>
          <w:tcPr>
            <w:tcW w:type="dxa" w:w="1608"/>
          </w:tcPr>
          <w:p>
            <w:pPr>
              <w:jc w:val="center"/>
            </w:pPr>
            <w:r/>
            <w:r>
              <w:rPr>
                <w:b/>
                <w:rFonts w:ascii="Times New Roman" w:hAnsi="Times New Roman" w:cs="B Nazanin"/>
                <w:sz w:val="21"/>
                <w:szCs w:val="21"/>
                <w:rtl/>
              </w:rPr>
              <w:t>0.933</w:t>
            </w:r>
          </w:p>
        </w:tc>
        <w:tc>
          <w:tcPr>
            <w:tcW w:type="dxa" w:w="1608"/>
          </w:tcPr>
          <w:p>
            <w:pPr>
              <w:jc w:val="center"/>
            </w:pPr>
            <w:r/>
            <w:r>
              <w:rPr>
                <w:rFonts w:ascii="Times New Roman" w:hAnsi="Times New Roman" w:cs="B Nazanin"/>
                <w:sz w:val="21"/>
                <w:szCs w:val="21"/>
                <w:rtl/>
              </w:rPr>
              <w:t>0.848</w:t>
            </w:r>
          </w:p>
        </w:tc>
        <w:tc>
          <w:tcPr>
            <w:tcW w:type="dxa" w:w="1608"/>
          </w:tcPr>
          <w:p>
            <w:pPr>
              <w:jc w:val="center"/>
            </w:pPr>
            <w:r/>
            <w:r>
              <w:rPr>
                <w:rFonts w:ascii="Times New Roman" w:hAnsi="Times New Roman" w:cs="B Nazanin"/>
                <w:sz w:val="21"/>
                <w:szCs w:val="21"/>
                <w:rtl/>
              </w:rPr>
              <w:t>0.779</w:t>
            </w:r>
          </w:p>
        </w:tc>
      </w:tr>
      <w:tr>
        <w:tc>
          <w:tcPr>
            <w:tcW w:type="dxa" w:w="1608"/>
          </w:tcPr>
          <w:p>
            <w:pPr>
              <w:jc w:val="right"/>
            </w:pPr>
            <w:r/>
            <w:r>
              <w:rPr>
                <w:rFonts w:ascii="Times New Roman" w:hAnsi="Times New Roman" w:cs="B Nazanin"/>
                <w:sz w:val="21"/>
                <w:szCs w:val="21"/>
                <w:rtl/>
              </w:rPr>
              <w:t>F وزن یکنواخت</w:t>
            </w:r>
          </w:p>
        </w:tc>
        <w:tc>
          <w:tcPr>
            <w:tcW w:type="dxa" w:w="1608"/>
          </w:tcPr>
          <w:p>
            <w:pPr>
              <w:jc w:val="center"/>
            </w:pPr>
            <w:r/>
            <w:r>
              <w:rPr>
                <w:rFonts w:ascii="Times New Roman" w:hAnsi="Times New Roman" w:cs="B Nazanin"/>
                <w:sz w:val="21"/>
                <w:szCs w:val="21"/>
                <w:rtl/>
              </w:rPr>
              <w:t>weighting=uniform</w:t>
            </w:r>
          </w:p>
        </w:tc>
        <w:tc>
          <w:tcPr>
            <w:tcW w:type="dxa" w:w="1608"/>
          </w:tcPr>
          <w:p>
            <w:pPr>
              <w:jc w:val="center"/>
            </w:pPr>
            <w:r/>
            <w:r>
              <w:rPr>
                <w:rFonts w:ascii="Times New Roman" w:hAnsi="Times New Roman" w:cs="B Nazanin"/>
                <w:sz w:val="21"/>
                <w:szCs w:val="21"/>
                <w:rtl/>
              </w:rPr>
              <w:t>0.480</w:t>
            </w:r>
          </w:p>
        </w:tc>
        <w:tc>
          <w:tcPr>
            <w:tcW w:type="dxa" w:w="1608"/>
          </w:tcPr>
          <w:p>
            <w:pPr>
              <w:jc w:val="center"/>
            </w:pPr>
            <w:r/>
            <w:r>
              <w:rPr>
                <w:b/>
                <w:rFonts w:ascii="Times New Roman" w:hAnsi="Times New Roman" w:cs="B Nazanin"/>
                <w:sz w:val="21"/>
                <w:szCs w:val="21"/>
                <w:rtl/>
              </w:rPr>
              <w:t>0.933</w:t>
            </w:r>
          </w:p>
        </w:tc>
        <w:tc>
          <w:tcPr>
            <w:tcW w:type="dxa" w:w="1608"/>
          </w:tcPr>
          <w:p>
            <w:pPr>
              <w:jc w:val="center"/>
            </w:pPr>
            <w:r/>
            <w:r>
              <w:rPr>
                <w:rFonts w:ascii="Times New Roman" w:hAnsi="Times New Roman" w:cs="B Nazanin"/>
                <w:sz w:val="21"/>
                <w:szCs w:val="21"/>
                <w:rtl/>
              </w:rPr>
              <w:t>0.842</w:t>
            </w:r>
          </w:p>
        </w:tc>
        <w:tc>
          <w:tcPr>
            <w:tcW w:type="dxa" w:w="1608"/>
          </w:tcPr>
          <w:p>
            <w:pPr>
              <w:jc w:val="center"/>
            </w:pPr>
            <w:r/>
            <w:r>
              <w:rPr>
                <w:rFonts w:ascii="Times New Roman" w:hAnsi="Times New Roman" w:cs="B Nazanin"/>
                <w:sz w:val="21"/>
                <w:szCs w:val="21"/>
                <w:rtl/>
              </w:rPr>
              <w:t>0.772</w:t>
            </w:r>
          </w:p>
        </w:tc>
      </w:tr>
      <w:tr>
        <w:tc>
          <w:tcPr>
            <w:tcW w:type="dxa" w:w="1608"/>
          </w:tcPr>
          <w:p>
            <w:pPr>
              <w:jc w:val="right"/>
            </w:pPr>
            <w:r/>
            <w:r>
              <w:rPr>
                <w:rFonts w:ascii="Times New Roman" w:hAnsi="Times New Roman" w:cs="B Nazanin"/>
                <w:sz w:val="21"/>
                <w:szCs w:val="21"/>
                <w:rtl/>
              </w:rPr>
              <w:t>G هموارسازی ضعیف</w:t>
            </w:r>
          </w:p>
        </w:tc>
        <w:tc>
          <w:tcPr>
            <w:tcW w:type="dxa" w:w="1608"/>
          </w:tcPr>
          <w:p>
            <w:pPr>
              <w:jc w:val="center"/>
            </w:pPr>
            <w:r/>
            <w:r>
              <w:rPr>
                <w:rFonts w:ascii="Times New Roman" w:hAnsi="Times New Roman" w:cs="B Nazanin"/>
                <w:sz w:val="21"/>
                <w:szCs w:val="21"/>
                <w:rtl/>
              </w:rPr>
              <w:t>σ=1.0</w:t>
            </w:r>
          </w:p>
        </w:tc>
        <w:tc>
          <w:tcPr>
            <w:tcW w:type="dxa" w:w="1608"/>
          </w:tcPr>
          <w:p>
            <w:pPr>
              <w:jc w:val="center"/>
            </w:pPr>
            <w:r/>
            <w:r>
              <w:rPr>
                <w:rFonts w:ascii="Times New Roman" w:hAnsi="Times New Roman" w:cs="B Nazanin"/>
                <w:sz w:val="21"/>
                <w:szCs w:val="21"/>
                <w:rtl/>
              </w:rPr>
              <w:t>0.520</w:t>
            </w:r>
          </w:p>
        </w:tc>
        <w:tc>
          <w:tcPr>
            <w:tcW w:type="dxa" w:w="1608"/>
          </w:tcPr>
          <w:p>
            <w:pPr>
              <w:jc w:val="center"/>
            </w:pPr>
            <w:r/>
            <w:r>
              <w:rPr>
                <w:rFonts w:ascii="Times New Roman" w:hAnsi="Times New Roman" w:cs="B Nazanin"/>
                <w:sz w:val="21"/>
                <w:szCs w:val="21"/>
                <w:rtl/>
              </w:rPr>
              <w:t>1.000</w:t>
            </w:r>
          </w:p>
        </w:tc>
        <w:tc>
          <w:tcPr>
            <w:tcW w:type="dxa" w:w="1608"/>
          </w:tcPr>
          <w:p>
            <w:pPr>
              <w:jc w:val="center"/>
            </w:pPr>
            <w:r/>
            <w:r>
              <w:rPr>
                <w:rFonts w:ascii="Times New Roman" w:hAnsi="Times New Roman" w:cs="B Nazanin"/>
                <w:sz w:val="21"/>
                <w:szCs w:val="21"/>
                <w:rtl/>
              </w:rPr>
              <w:t>0.888</w:t>
            </w:r>
          </w:p>
        </w:tc>
        <w:tc>
          <w:tcPr>
            <w:tcW w:type="dxa" w:w="1608"/>
          </w:tcPr>
          <w:p>
            <w:pPr>
              <w:jc w:val="center"/>
            </w:pPr>
            <w:r/>
            <w:r>
              <w:rPr>
                <w:rFonts w:ascii="Times New Roman" w:hAnsi="Times New Roman" w:cs="B Nazanin"/>
                <w:sz w:val="21"/>
                <w:szCs w:val="21"/>
                <w:rtl/>
              </w:rPr>
              <w:t>0.836</w:t>
            </w:r>
          </w:p>
        </w:tc>
      </w:tr>
      <w:tr>
        <w:tc>
          <w:tcPr>
            <w:tcW w:type="dxa" w:w="1608"/>
          </w:tcPr>
          <w:p>
            <w:pPr>
              <w:jc w:val="right"/>
            </w:pPr>
            <w:r/>
            <w:r>
              <w:rPr>
                <w:rFonts w:ascii="Times New Roman" w:hAnsi="Times New Roman" w:cs="B Nazanin"/>
                <w:sz w:val="21"/>
                <w:szCs w:val="21"/>
                <w:rtl/>
              </w:rPr>
              <w:t>H هموارسازی قوی</w:t>
            </w:r>
          </w:p>
        </w:tc>
        <w:tc>
          <w:tcPr>
            <w:tcW w:type="dxa" w:w="1608"/>
          </w:tcPr>
          <w:p>
            <w:pPr>
              <w:jc w:val="center"/>
            </w:pPr>
            <w:r/>
            <w:r>
              <w:rPr>
                <w:rFonts w:ascii="Times New Roman" w:hAnsi="Times New Roman" w:cs="B Nazanin"/>
                <w:sz w:val="21"/>
                <w:szCs w:val="21"/>
                <w:rtl/>
              </w:rPr>
              <w:t>σ=2.0</w:t>
            </w:r>
          </w:p>
        </w:tc>
        <w:tc>
          <w:tcPr>
            <w:tcW w:type="dxa" w:w="1608"/>
          </w:tcPr>
          <w:p>
            <w:pPr>
              <w:jc w:val="center"/>
            </w:pPr>
            <w:r/>
            <w:r>
              <w:rPr>
                <w:rFonts w:ascii="Times New Roman" w:hAnsi="Times New Roman" w:cs="B Nazanin"/>
                <w:sz w:val="21"/>
                <w:szCs w:val="21"/>
                <w:rtl/>
              </w:rPr>
              <w:t>0.520</w:t>
            </w:r>
          </w:p>
        </w:tc>
        <w:tc>
          <w:tcPr>
            <w:tcW w:type="dxa" w:w="1608"/>
          </w:tcPr>
          <w:p>
            <w:pPr>
              <w:jc w:val="center"/>
            </w:pPr>
            <w:r/>
            <w:r>
              <w:rPr>
                <w:rFonts w:ascii="Times New Roman" w:hAnsi="Times New Roman" w:cs="B Nazanin"/>
                <w:sz w:val="21"/>
                <w:szCs w:val="21"/>
                <w:rtl/>
              </w:rPr>
              <w:t>1.000</w:t>
            </w:r>
          </w:p>
        </w:tc>
        <w:tc>
          <w:tcPr>
            <w:tcW w:type="dxa" w:w="1608"/>
          </w:tcPr>
          <w:p>
            <w:pPr>
              <w:jc w:val="center"/>
            </w:pPr>
            <w:r/>
            <w:r>
              <w:rPr>
                <w:rFonts w:ascii="Times New Roman" w:hAnsi="Times New Roman" w:cs="B Nazanin"/>
                <w:sz w:val="21"/>
                <w:szCs w:val="21"/>
                <w:rtl/>
              </w:rPr>
              <w:t>0.879</w:t>
            </w:r>
          </w:p>
        </w:tc>
        <w:tc>
          <w:tcPr>
            <w:tcW w:type="dxa" w:w="1608"/>
          </w:tcPr>
          <w:p>
            <w:pPr>
              <w:jc w:val="center"/>
            </w:pPr>
            <w:r/>
            <w:r>
              <w:rPr>
                <w:rFonts w:ascii="Times New Roman" w:hAnsi="Times New Roman" w:cs="B Nazanin"/>
                <w:sz w:val="21"/>
                <w:szCs w:val="21"/>
                <w:rtl/>
              </w:rPr>
              <w:t>0.824</w:t>
            </w:r>
          </w:p>
        </w:tc>
      </w:tr>
      <w:tr>
        <w:tc>
          <w:tcPr>
            <w:tcW w:type="dxa" w:w="1608"/>
          </w:tcPr>
          <w:p>
            <w:pPr>
              <w:jc w:val="right"/>
            </w:pPr>
            <w:r/>
            <w:r>
              <w:rPr>
                <w:b/>
                <w:rFonts w:ascii="Times New Roman" w:hAnsi="Times New Roman" w:cs="B Nazanin"/>
                <w:sz w:val="21"/>
                <w:szCs w:val="21"/>
                <w:rtl/>
              </w:rPr>
              <w:t>I گرید 64×64</w:t>
            </w:r>
          </w:p>
        </w:tc>
        <w:tc>
          <w:tcPr>
            <w:tcW w:type="dxa" w:w="1608"/>
          </w:tcPr>
          <w:p>
            <w:pPr>
              <w:jc w:val="center"/>
            </w:pPr>
            <w:r/>
            <w:r>
              <w:rPr>
                <w:rFonts w:ascii="Times New Roman" w:hAnsi="Times New Roman" w:cs="B Nazanin"/>
                <w:sz w:val="21"/>
                <w:szCs w:val="21"/>
                <w:rtl/>
              </w:rPr>
              <w:t>grid_size=64</w:t>
            </w:r>
          </w:p>
        </w:tc>
        <w:tc>
          <w:tcPr>
            <w:tcW w:type="dxa" w:w="1608"/>
          </w:tcPr>
          <w:p>
            <w:pPr>
              <w:jc w:val="center"/>
            </w:pPr>
            <w:r/>
            <w:r>
              <w:rPr>
                <w:b/>
                <w:rFonts w:ascii="Times New Roman" w:hAnsi="Times New Roman" w:cs="B Nazanin"/>
                <w:sz w:val="21"/>
                <w:szCs w:val="21"/>
                <w:rtl/>
              </w:rPr>
              <w:t>0.520</w:t>
            </w:r>
          </w:p>
        </w:tc>
        <w:tc>
          <w:tcPr>
            <w:tcW w:type="dxa" w:w="1608"/>
          </w:tcPr>
          <w:p>
            <w:pPr>
              <w:jc w:val="center"/>
            </w:pPr>
            <w:r/>
            <w:r>
              <w:rPr>
                <w:b/>
                <w:rFonts w:ascii="Times New Roman" w:hAnsi="Times New Roman" w:cs="B Nazanin"/>
                <w:sz w:val="21"/>
                <w:szCs w:val="21"/>
                <w:rtl/>
              </w:rPr>
              <w:t>1.000</w:t>
            </w:r>
          </w:p>
        </w:tc>
        <w:tc>
          <w:tcPr>
            <w:tcW w:type="dxa" w:w="1608"/>
          </w:tcPr>
          <w:p>
            <w:pPr>
              <w:jc w:val="center"/>
            </w:pPr>
            <w:r/>
            <w:r>
              <w:rPr>
                <w:b/>
                <w:rFonts w:ascii="Times New Roman" w:hAnsi="Times New Roman" w:cs="B Nazanin"/>
                <w:sz w:val="21"/>
                <w:szCs w:val="21"/>
                <w:rtl/>
              </w:rPr>
              <w:t>0.919</w:t>
            </w:r>
          </w:p>
        </w:tc>
        <w:tc>
          <w:tcPr>
            <w:tcW w:type="dxa" w:w="1608"/>
          </w:tcPr>
          <w:p>
            <w:pPr>
              <w:jc w:val="center"/>
            </w:pPr>
            <w:r/>
            <w:r>
              <w:rPr>
                <w:b/>
                <w:rFonts w:ascii="Times New Roman" w:hAnsi="Times New Roman" w:cs="B Nazanin"/>
                <w:sz w:val="21"/>
                <w:szCs w:val="21"/>
                <w:rtl/>
              </w:rPr>
              <w:t>0.869</w:t>
            </w:r>
          </w:p>
        </w:tc>
      </w:tr>
    </w:tbl>
    <w:p/>
    <w:p>
      <w:pPr>
        <w:jc w:val="right"/>
        <w:bidi/>
      </w:pPr>
      <w:r>
        <w:rPr>
          <w:b/>
          <w:rFonts w:ascii="Times New Roman" w:hAnsi="Times New Roman" w:cs="B Nazanin"/>
          <w:sz w:val="24"/>
          <w:szCs w:val="24"/>
          <w:rtl/>
        </w:rPr>
        <w:t>تفسیر:</w:t>
      </w:r>
      <w:r>
        <w:rPr>
          <w:rFonts w:ascii="Times New Roman" w:hAnsi="Times New Roman" w:cs="B Nazanin"/>
          <w:sz w:val="24"/>
          <w:szCs w:val="24"/>
          <w:rtl/>
        </w:rPr>
        <w:t xml:space="preserve"> سه مؤلفه «حیاتی»اند — انتشار فعال‌سازی (بدون آن R@5 افت می‌کند)، تنک‌سازی متعادل و وزن‌دهی IDF (حالت uniform سند C00 را از دست می‌دهد). مؤلفهٔ هموارسازی کمترین حساسیت را دارد و مهم‌ترین عامل جهش، انتخاب گرید 64 است.</w:t>
      </w:r>
    </w:p>
    <w:p>
      <w:pPr>
        <w:jc w:val="center"/>
      </w:pPr>
      <w:r>
        <w:drawing>
          <wp:inline xmlns:a="http://schemas.openxmlformats.org/drawingml/2006/main" xmlns:pic="http://schemas.openxmlformats.org/drawingml/2006/picture">
            <wp:extent cx="5303520" cy="2076111"/>
            <wp:docPr id="7" name="Picture 7"/>
            <wp:cNvGraphicFramePr>
              <a:graphicFrameLocks noChangeAspect="1"/>
            </wp:cNvGraphicFramePr>
            <a:graphic>
              <a:graphicData uri="http://schemas.openxmlformats.org/drawingml/2006/picture">
                <pic:pic>
                  <pic:nvPicPr>
                    <pic:cNvPr id="0" name="fig_ablation_ap.png"/>
                    <pic:cNvPicPr/>
                  </pic:nvPicPr>
                  <pic:blipFill>
                    <a:blip r:embed="rId15"/>
                    <a:stretch>
                      <a:fillRect/>
                    </a:stretch>
                  </pic:blipFill>
                  <pic:spPr>
                    <a:xfrm>
                      <a:off x="0" y="0"/>
                      <a:ext cx="5303520" cy="2076111"/>
                    </a:xfrm>
                    <a:prstGeom prst="rect"/>
                  </pic:spPr>
                </pic:pic>
              </a:graphicData>
            </a:graphic>
          </wp:inline>
        </w:drawing>
      </w:r>
    </w:p>
    <w:p>
      <w:pPr>
        <w:jc w:val="center"/>
        <w:bidi/>
      </w:pPr>
      <w:r>
        <w:rPr>
          <w:rFonts w:ascii="Times New Roman" w:hAnsi="Times New Roman" w:cs="B Nazanin"/>
          <w:sz w:val="21"/>
          <w:szCs w:val="21"/>
          <w:rtl/>
        </w:rPr>
        <w:t>نمودار ablation بر حسب AP</w:t>
      </w:r>
    </w:p>
    <w:p>
      <w:pPr>
        <w:jc w:val="right"/>
        <w:bidi/>
      </w:pPr>
      <w:r>
        <w:rPr>
          <w:b/>
          <w:rFonts w:ascii="Times New Roman" w:hAnsi="Times New Roman" w:cs="B Nazanin"/>
          <w:sz w:val="24"/>
          <w:szCs w:val="24"/>
          <w:rtl/>
        </w:rPr>
        <w:t>شکل ۴-۳.</w:t>
      </w:r>
      <w:r>
        <w:rPr>
          <w:rFonts w:ascii="Times New Roman" w:hAnsi="Times New Roman" w:cs="B Nazanin"/>
          <w:sz w:val="24"/>
          <w:szCs w:val="24"/>
          <w:rtl/>
        </w:rPr>
        <w:t xml:space="preserve"> مقایسهٔ AP واریانت‌های sweep؛ ستون سبز = پیکربندی نهایی (grid=64).</w:t>
      </w:r>
    </w:p>
    <w:p>
      <w:pPr>
        <w:spacing w:before="200" w:after="120"/>
        <w:jc w:val="right"/>
        <w:bidi/>
      </w:pPr>
      <w:r>
        <w:rPr>
          <w:rFonts w:ascii="Times New Roman" w:hAnsi="Times New Roman" w:cs="B Nazanin"/>
          <w:b/>
          <w:color w:val="1F3B63"/>
          <w:sz w:val="27"/>
          <w:szCs w:val="27"/>
          <w:rtl/>
          <w:bCs/>
        </w:rPr>
        <w:t>۴-۵-۳. سایر یافته‌های پارامتری</w:t>
      </w:r>
    </w:p>
    <w:p>
      <w:pPr>
        <w:jc w:val="right"/>
        <w:bidi/>
      </w:pPr>
      <w:r>
        <w:rPr>
          <w:b/>
          <w:rFonts w:ascii="Times New Roman" w:hAnsi="Times New Roman" w:cs="B Nazanin"/>
          <w:sz w:val="25"/>
          <w:szCs w:val="25"/>
          <w:rtl/>
        </w:rPr>
        <w:t>جدول ۴-۶.</w:t>
      </w:r>
      <w:r>
        <w:rPr>
          <w:rFonts w:ascii="Times New Roman" w:hAnsi="Times New Roman" w:cs="B Nazanin"/>
          <w:sz w:val="25"/>
          <w:szCs w:val="25"/>
          <w:rtl/>
        </w:rPr>
        <w:t xml:space="preserve"> خلاصهٔ سایر یافته‌های پارامتری.</w:t>
      </w:r>
    </w:p>
    <w:tbl>
      <w:tblPr>
        <w:tblStyle w:val="TableGrid"/>
        <w:tblW w:type="auto" w:w="0"/>
        <w:jc w:val="center"/>
        <w:tblLook w:firstColumn="1" w:firstRow="1" w:lastColumn="0" w:lastRow="0" w:noHBand="0" w:noVBand="1" w:val="04A0"/>
        <w:bidiVisual/>
      </w:tblPr>
      <w:tblGrid>
        <w:gridCol w:w="3216"/>
        <w:gridCol w:w="3216"/>
        <w:gridCol w:w="3216"/>
      </w:tblGrid>
      <w:tr>
        <w:tc>
          <w:tcPr>
            <w:tcW w:type="dxa" w:w="3216"/>
          </w:tcPr>
          <w:p>
            <w:pPr>
              <w:jc w:val="center"/>
            </w:pPr>
            <w:r>
              <w:rPr>
                <w:b/>
              </w:rPr>
            </w:r>
            <w:r>
              <w:rPr>
                <w:rFonts w:ascii="Times New Roman" w:hAnsi="Times New Roman" w:cs="B Nazanin"/>
                <w:b/>
                <w:sz w:val="21"/>
                <w:szCs w:val="21"/>
                <w:rtl/>
              </w:rPr>
              <w:t>پارامتر</w:t>
            </w:r>
          </w:p>
        </w:tc>
        <w:tc>
          <w:tcPr>
            <w:tcW w:type="dxa" w:w="3216"/>
          </w:tcPr>
          <w:p>
            <w:pPr>
              <w:jc w:val="center"/>
            </w:pPr>
            <w:r>
              <w:rPr>
                <w:b/>
              </w:rPr>
            </w:r>
            <w:r>
              <w:rPr>
                <w:rFonts w:ascii="Times New Roman" w:hAnsi="Times New Roman" w:cs="B Nazanin"/>
                <w:b/>
                <w:sz w:val="21"/>
                <w:szCs w:val="21"/>
                <w:rtl/>
              </w:rPr>
              <w:t>یافته</w:t>
            </w:r>
          </w:p>
        </w:tc>
        <w:tc>
          <w:tcPr>
            <w:tcW w:type="dxa" w:w="3216"/>
          </w:tcPr>
          <w:p>
            <w:pPr>
              <w:jc w:val="center"/>
            </w:pPr>
            <w:r>
              <w:rPr>
                <w:b/>
              </w:rPr>
            </w:r>
            <w:r>
              <w:rPr>
                <w:rFonts w:ascii="Times New Roman" w:hAnsi="Times New Roman" w:cs="B Nazanin"/>
                <w:b/>
                <w:sz w:val="21"/>
                <w:szCs w:val="21"/>
                <w:rtl/>
              </w:rPr>
              <w:t>منبع</w:t>
            </w:r>
          </w:p>
        </w:tc>
      </w:tr>
      <w:tr>
        <w:tc>
          <w:tcPr>
            <w:tcW w:type="dxa" w:w="3216"/>
          </w:tcPr>
          <w:p>
            <w:pPr>
              <w:jc w:val="right"/>
            </w:pPr>
            <w:r/>
            <w:r>
              <w:rPr>
                <w:rFonts w:ascii="Times New Roman" w:hAnsi="Times New Roman" w:cs="B Nazanin"/>
                <w:sz w:val="21"/>
                <w:szCs w:val="21"/>
                <w:rtl/>
              </w:rPr>
              <w:t>ابعاد گرید</w:t>
            </w:r>
          </w:p>
        </w:tc>
        <w:tc>
          <w:tcPr>
            <w:tcW w:type="dxa" w:w="3216"/>
          </w:tcPr>
          <w:p>
            <w:pPr>
              <w:jc w:val="center"/>
            </w:pPr>
            <w:r/>
            <w:r>
              <w:rPr>
                <w:rFonts w:ascii="Times New Roman" w:hAnsi="Times New Roman" w:cs="B Nazanin"/>
                <w:sz w:val="21"/>
                <w:szCs w:val="21"/>
                <w:rtl/>
              </w:rPr>
              <w:t>64×64 بهتر از 128×128 (MRR 1.000 در برابر 0.900 روی پیکرهٔ ۲۰سندی)؛ خیلی کم یا خیلی زیاد دقت را می‌کاهد</w:t>
            </w:r>
          </w:p>
        </w:tc>
        <w:tc>
          <w:tcPr>
            <w:tcW w:type="dxa" w:w="3216"/>
          </w:tcPr>
          <w:p>
            <w:pPr>
              <w:jc w:val="center"/>
            </w:pPr>
            <w:r/>
            <w:r>
              <w:rPr>
                <w:rFonts w:ascii="Consolas" w:hAnsi="Consolas" w:cs="Consolas"/>
                <w:sz w:val="18"/>
                <w:szCs w:val="18"/>
              </w:rPr>
              <w:t>semantic_folding/parameters_tuning.md</w:t>
            </w:r>
          </w:p>
        </w:tc>
      </w:tr>
      <w:tr>
        <w:tc>
          <w:tcPr>
            <w:tcW w:type="dxa" w:w="3216"/>
          </w:tcPr>
          <w:p>
            <w:pPr>
              <w:jc w:val="right"/>
            </w:pPr>
            <w:r/>
            <w:r>
              <w:rPr>
                <w:rFonts w:ascii="Times New Roman" w:hAnsi="Times New Roman" w:cs="B Nazanin"/>
                <w:sz w:val="21"/>
                <w:szCs w:val="21"/>
                <w:rtl/>
              </w:rPr>
              <w:t>انتشار (spreading)</w:t>
            </w:r>
          </w:p>
        </w:tc>
        <w:tc>
          <w:tcPr>
            <w:tcW w:type="dxa" w:w="3216"/>
          </w:tcPr>
          <w:p>
            <w:pPr>
              <w:jc w:val="center"/>
            </w:pPr>
            <w:r/>
            <w:r>
              <w:rPr>
                <w:rFonts w:ascii="Times New Roman" w:hAnsi="Times New Roman" w:cs="B Nazanin"/>
                <w:sz w:val="21"/>
                <w:szCs w:val="21"/>
                <w:rtl/>
              </w:rPr>
              <w:t>r=1 ضروری؛ r=0 افت recall، r=2 بدون بهبود</w:t>
            </w:r>
          </w:p>
        </w:tc>
        <w:tc>
          <w:tcPr>
            <w:tcW w:type="dxa" w:w="3216"/>
          </w:tcPr>
          <w:p>
            <w:pPr>
              <w:jc w:val="center"/>
            </w:pPr>
            <w:r/>
            <w:r>
              <w:rPr>
                <w:rFonts w:ascii="Times New Roman" w:hAnsi="Times New Roman" w:cs="B Nazanin"/>
                <w:sz w:val="21"/>
                <w:szCs w:val="21"/>
                <w:rtl/>
              </w:rPr>
              <w:t>همان</w:t>
            </w:r>
          </w:p>
        </w:tc>
      </w:tr>
      <w:tr>
        <w:tc>
          <w:tcPr>
            <w:tcW w:type="dxa" w:w="3216"/>
          </w:tcPr>
          <w:p>
            <w:pPr>
              <w:jc w:val="right"/>
            </w:pPr>
            <w:r/>
            <w:r>
              <w:rPr>
                <w:rFonts w:ascii="Times New Roman" w:hAnsi="Times New Roman" w:cs="B Nazanin"/>
                <w:sz w:val="21"/>
                <w:szCs w:val="21"/>
                <w:rtl/>
              </w:rPr>
              <w:t>top_percent</w:t>
            </w:r>
          </w:p>
        </w:tc>
        <w:tc>
          <w:tcPr>
            <w:tcW w:type="dxa" w:w="3216"/>
          </w:tcPr>
          <w:p>
            <w:pPr>
              <w:jc w:val="center"/>
            </w:pPr>
            <w:r/>
            <w:r>
              <w:rPr>
                <w:rFonts w:ascii="Times New Roman" w:hAnsi="Times New Roman" w:cs="B Nazanin"/>
                <w:sz w:val="21"/>
                <w:szCs w:val="21"/>
                <w:rtl/>
              </w:rPr>
              <w:t>0.10 عمومی؛ 0.05 برای قرآن بهتر؛ 0.05→0.10 روی پیکرهٔ کوچک سیگنال را می‌شوید</w:t>
            </w:r>
          </w:p>
        </w:tc>
        <w:tc>
          <w:tcPr>
            <w:tcW w:type="dxa" w:w="3216"/>
          </w:tcPr>
          <w:p>
            <w:pPr>
              <w:jc w:val="center"/>
            </w:pPr>
            <w:r/>
            <w:r>
              <w:rPr>
                <w:rFonts w:ascii="Times New Roman" w:hAnsi="Times New Roman" w:cs="B Nazanin"/>
                <w:sz w:val="21"/>
                <w:szCs w:val="21"/>
                <w:rtl/>
              </w:rPr>
              <w:t>همان + config قرآن</w:t>
            </w:r>
          </w:p>
        </w:tc>
      </w:tr>
      <w:tr>
        <w:tc>
          <w:tcPr>
            <w:tcW w:type="dxa" w:w="3216"/>
          </w:tcPr>
          <w:p>
            <w:pPr>
              <w:jc w:val="right"/>
            </w:pPr>
            <w:r/>
            <w:r>
              <w:rPr>
                <w:rFonts w:ascii="Times New Roman" w:hAnsi="Times New Roman" w:cs="B Nazanin"/>
                <w:sz w:val="21"/>
                <w:szCs w:val="21"/>
                <w:rtl/>
              </w:rPr>
              <w:t>وزن‌دهی</w:t>
            </w:r>
          </w:p>
        </w:tc>
        <w:tc>
          <w:tcPr>
            <w:tcW w:type="dxa" w:w="3216"/>
          </w:tcPr>
          <w:p>
            <w:pPr>
              <w:jc w:val="center"/>
            </w:pPr>
            <w:r/>
            <w:r>
              <w:rPr>
                <w:rFonts w:ascii="Times New Roman" w:hAnsi="Times New Roman" w:cs="B Nazanin"/>
                <w:sz w:val="21"/>
                <w:szCs w:val="21"/>
                <w:rtl/>
              </w:rPr>
              <w:t>IDF بهترین؛ uniform رتبهٔ C17/C00 را خراب می‌کند</w:t>
            </w:r>
          </w:p>
        </w:tc>
        <w:tc>
          <w:tcPr>
            <w:tcW w:type="dxa" w:w="3216"/>
          </w:tcPr>
          <w:p>
            <w:pPr>
              <w:jc w:val="center"/>
            </w:pPr>
            <w:r/>
            <w:r>
              <w:rPr>
                <w:rFonts w:ascii="Consolas" w:hAnsi="Consolas" w:cs="Consolas"/>
                <w:sz w:val="18"/>
                <w:szCs w:val="18"/>
              </w:rPr>
              <w:t>parameters_tuning.md</w:t>
            </w:r>
          </w:p>
        </w:tc>
      </w:tr>
      <w:tr>
        <w:tc>
          <w:tcPr>
            <w:tcW w:type="dxa" w:w="3216"/>
          </w:tcPr>
          <w:p>
            <w:pPr>
              <w:jc w:val="right"/>
            </w:pPr>
            <w:r/>
            <w:r>
              <w:rPr>
                <w:rFonts w:ascii="Times New Roman" w:hAnsi="Times New Roman" w:cs="B Nazanin"/>
                <w:sz w:val="21"/>
                <w:szCs w:val="21"/>
                <w:rtl/>
              </w:rPr>
              <w:t>α فیوژن</w:t>
            </w:r>
          </w:p>
        </w:tc>
        <w:tc>
          <w:tcPr>
            <w:tcW w:type="dxa" w:w="3216"/>
          </w:tcPr>
          <w:p>
            <w:pPr>
              <w:jc w:val="center"/>
            </w:pPr>
            <w:r/>
            <w:r>
              <w:rPr>
                <w:rFonts w:ascii="Times New Roman" w:hAnsi="Times New Roman" w:cs="B Nazanin"/>
                <w:sz w:val="21"/>
                <w:szCs w:val="21"/>
                <w:rtl/>
              </w:rPr>
              <w:t>بازهٔ بهینهٔ خطی 0.25–0.30؛ α=0.5+ مضر؛ PopQA استثنا (Pure SF بهترین)</w:t>
            </w:r>
          </w:p>
        </w:tc>
        <w:tc>
          <w:tcPr>
            <w:tcW w:type="dxa" w:w="3216"/>
          </w:tcPr>
          <w:p>
            <w:pPr>
              <w:jc w:val="center"/>
            </w:pPr>
            <w:r/>
            <w:r>
              <w:rPr>
                <w:rFonts w:ascii="Consolas" w:hAnsi="Consolas" w:cs="Consolas"/>
                <w:sz w:val="18"/>
                <w:szCs w:val="18"/>
              </w:rPr>
              <w:t>outputs/fusion_comparison_report.md</w:t>
            </w:r>
          </w:p>
        </w:tc>
      </w:tr>
      <w:tr>
        <w:tc>
          <w:tcPr>
            <w:tcW w:type="dxa" w:w="3216"/>
          </w:tcPr>
          <w:p>
            <w:pPr>
              <w:jc w:val="right"/>
            </w:pPr>
            <w:r/>
            <w:r>
              <w:rPr>
                <w:rFonts w:ascii="Times New Roman" w:hAnsi="Times New Roman" w:cs="B Nazanin"/>
                <w:sz w:val="21"/>
                <w:szCs w:val="21"/>
                <w:rtl/>
              </w:rPr>
              <w:t>top_k</w:t>
            </w:r>
          </w:p>
        </w:tc>
        <w:tc>
          <w:tcPr>
            <w:tcW w:type="dxa" w:w="3216"/>
          </w:tcPr>
          <w:p>
            <w:pPr>
              <w:jc w:val="center"/>
            </w:pPr>
            <w:r/>
            <w:r>
              <w:rPr>
                <w:rFonts w:ascii="Times New Roman" w:hAnsi="Times New Roman" w:cs="B Nazanin"/>
                <w:sz w:val="21"/>
                <w:szCs w:val="21"/>
                <w:rtl/>
              </w:rPr>
              <w:t>جهش اصلی نتیجه‌های Belebele/PubMedQA/PopQA از 20→100 آمده (بزرگ‌شدن pool کاندید) — هنگام مقایسهٔ بین دیتاست‌ها باید لحاظ شود</w:t>
            </w:r>
          </w:p>
        </w:tc>
        <w:tc>
          <w:tcPr>
            <w:tcW w:type="dxa" w:w="3216"/>
          </w:tcPr>
          <w:p>
            <w:pPr>
              <w:jc w:val="center"/>
            </w:pPr>
            <w:r/>
            <w:r>
              <w:rPr>
                <w:rFonts w:ascii="Consolas" w:hAnsi="Consolas" w:cs="Consolas"/>
                <w:sz w:val="18"/>
                <w:szCs w:val="18"/>
              </w:rPr>
              <w:t>outputs/POPQA_RESULT.md</w:t>
            </w:r>
            <w:r>
              <w:rPr>
                <w:rFonts w:ascii="Times New Roman" w:hAnsi="Times New Roman" w:cs="B Nazanin"/>
                <w:sz w:val="21"/>
                <w:szCs w:val="21"/>
                <w:rtl/>
              </w:rPr>
              <w:t xml:space="preserve"> و…</w:t>
            </w:r>
          </w:p>
        </w:tc>
      </w:tr>
    </w:tbl>
    <w:p/>
    <w:p>
      <w:pPr>
        <w:spacing w:before="200" w:after="120"/>
        <w:jc w:val="right"/>
        <w:bidi/>
      </w:pPr>
      <w:r>
        <w:rPr>
          <w:rFonts w:ascii="Times New Roman" w:hAnsi="Times New Roman" w:cs="B Nazanin"/>
          <w:b/>
          <w:color w:val="1F3B63"/>
          <w:sz w:val="30"/>
          <w:szCs w:val="30"/>
          <w:rtl/>
          <w:bCs/>
        </w:rPr>
        <w:t>۴-۶. سرعت و مصرف منابع</w:t>
      </w:r>
    </w:p>
    <w:p>
      <w:pPr>
        <w:jc w:val="right"/>
        <w:bidi/>
      </w:pPr>
      <w:r>
        <w:rPr>
          <w:rFonts w:ascii="Times New Roman" w:hAnsi="Times New Roman" w:cs="B Nazanin"/>
          <w:sz w:val="24"/>
          <w:szCs w:val="24"/>
          <w:rtl/>
        </w:rPr>
        <w:t>• BM25: ~0.02 ثانیه بر پرسش؛ SF+SPLADE: 1.6–2.9 ثانیه بر پرسش (شامل امتیازدهی عصبی SPLADE) — نسبت ~84–125× (</w:t>
      </w:r>
      <w:r>
        <w:rPr>
          <w:rFonts w:ascii="Consolas" w:hAnsi="Consolas" w:cs="Consolas"/>
          <w:sz w:val="21"/>
          <w:szCs w:val="21"/>
        </w:rPr>
        <w:t>outputs/PAPER_TABLE.md</w:t>
      </w:r>
      <w:r>
        <w:rPr>
          <w:rFonts w:ascii="Times New Roman" w:hAnsi="Times New Roman" w:cs="B Nazanin"/>
          <w:sz w:val="24"/>
          <w:szCs w:val="24"/>
          <w:rtl/>
        </w:rPr>
        <w:t xml:space="preserve"> جدول 5).</w:t>
      </w:r>
    </w:p>
    <w:p>
      <w:pPr>
        <w:jc w:val="right"/>
        <w:bidi/>
      </w:pPr>
      <w:r>
        <w:rPr>
          <w:rFonts w:ascii="Times New Roman" w:hAnsi="Times New Roman" w:cs="B Nazanin"/>
          <w:sz w:val="24"/>
          <w:szCs w:val="24"/>
          <w:rtl/>
        </w:rPr>
        <w:t>• نمایه‌سازی SF یک بار انجام می‌شود و گام ۷ تنک و برداری است؛ نُرم‌های اسناد پیش‌محاسبه می‌شوند.</w:t>
      </w:r>
    </w:p>
    <w:p>
      <w:pPr>
        <w:jc w:val="right"/>
        <w:bidi/>
      </w:pPr>
      <w:r>
        <w:rPr>
          <w:rFonts w:ascii="Times New Roman" w:hAnsi="Times New Roman" w:cs="B Nazanin"/>
          <w:sz w:val="24"/>
          <w:szCs w:val="24"/>
          <w:rtl/>
        </w:rPr>
        <w:t>• مقایسهٔ ادبی: SemFold (ارشد مشهدیزاده) پاسخگویی ~۲۰× سریع‌تر از BERT با دقت هم‌سطح GloVe/FastText گزارش کرده است — الگوی «دقت قابل قبول، سرعت ممتاز» در کار ما نیز تکرار شده است.</w:t>
      </w:r>
    </w:p>
    <w:p>
      <w:pPr>
        <w:spacing w:before="200" w:after="120"/>
        <w:jc w:val="right"/>
        <w:bidi/>
      </w:pPr>
      <w:r>
        <w:rPr>
          <w:rFonts w:ascii="Times New Roman" w:hAnsi="Times New Roman" w:cs="B Nazanin"/>
          <w:b/>
          <w:color w:val="1F3B63"/>
          <w:sz w:val="30"/>
          <w:szCs w:val="30"/>
          <w:rtl/>
          <w:bCs/>
        </w:rPr>
        <w:t>۴-۷. مقایسه با مدل‌های عصبی</w:t>
      </w:r>
    </w:p>
    <w:p>
      <w:pPr>
        <w:spacing w:before="200" w:after="120"/>
        <w:jc w:val="right"/>
        <w:bidi/>
      </w:pPr>
      <w:r>
        <w:rPr>
          <w:rFonts w:ascii="Times New Roman" w:hAnsi="Times New Roman" w:cs="B Nazanin"/>
          <w:b/>
          <w:color w:val="1F3B63"/>
          <w:sz w:val="27"/>
          <w:szCs w:val="27"/>
          <w:rtl/>
          <w:bCs/>
        </w:rPr>
        <w:t>۴-۷-۱. خط مبنای تراکمیِ اجراشده روی SciFact</w:t>
      </w:r>
    </w:p>
    <w:p>
      <w:pPr>
        <w:jc w:val="right"/>
        <w:bidi/>
      </w:pPr>
      <w:r>
        <w:rPr>
          <w:rFonts w:ascii="Times New Roman" w:hAnsi="Times New Roman" w:cs="B Nazanin"/>
          <w:sz w:val="24"/>
          <w:szCs w:val="24"/>
          <w:rtl/>
        </w:rPr>
        <w:t>برای آنکه مقایسه با شبکه‌های عصبی فراتر از ارجاع ادبی باشد، یک مدل بازیابی تراکمیِ واقعی (</w:t>
      </w:r>
      <w:r>
        <w:rPr>
          <w:rFonts w:ascii="Consolas" w:hAnsi="Consolas" w:cs="Consolas"/>
          <w:sz w:val="21"/>
          <w:szCs w:val="21"/>
        </w:rPr>
        <w:t>all-MiniLM-L6-v2</w:t>
      </w:r>
      <w:r>
        <w:rPr>
          <w:rFonts w:ascii="Times New Roman" w:hAnsi="Times New Roman" w:cs="B Nazanin"/>
          <w:sz w:val="24"/>
          <w:szCs w:val="24"/>
          <w:rtl/>
        </w:rPr>
        <w:t xml:space="preserve"> با ۳۸۴ بُعد، شباهت کسینوسی روی همان ۲۱۳ سند و ۲۰۰ پرسش) اجرا شد:</w:t>
      </w:r>
    </w:p>
    <w:p>
      <w:pPr>
        <w:jc w:val="right"/>
        <w:bidi/>
      </w:pPr>
      <w:r>
        <w:rPr>
          <w:b/>
          <w:rFonts w:ascii="Times New Roman" w:hAnsi="Times New Roman" w:cs="B Nazanin"/>
          <w:sz w:val="25"/>
          <w:szCs w:val="25"/>
          <w:rtl/>
        </w:rPr>
        <w:t>جدول ۴-۷.</w:t>
      </w:r>
      <w:r>
        <w:rPr>
          <w:rFonts w:ascii="Times New Roman" w:hAnsi="Times New Roman" w:cs="B Nazanin"/>
          <w:sz w:val="25"/>
          <w:szCs w:val="25"/>
          <w:rtl/>
        </w:rPr>
        <w:t xml:space="preserve"> مقایسهٔ خط مبنای تراکمی MiniLM روی SciFact.</w:t>
      </w:r>
    </w:p>
    <w:tbl>
      <w:tblPr>
        <w:tblStyle w:val="TableGrid"/>
        <w:tblW w:type="auto" w:w="0"/>
        <w:jc w:val="center"/>
        <w:tblLook w:firstColumn="1" w:firstRow="1" w:lastColumn="0" w:lastRow="0" w:noHBand="0" w:noVBand="1" w:val="04A0"/>
        <w:bidiVisual/>
      </w:tblPr>
      <w:tblGrid>
        <w:gridCol w:w="3216"/>
        <w:gridCol w:w="3216"/>
        <w:gridCol w:w="3216"/>
      </w:tblGrid>
      <w:tr>
        <w:tc>
          <w:tcPr>
            <w:tcW w:type="dxa" w:w="3216"/>
          </w:tcPr>
          <w:p>
            <w:pPr>
              <w:jc w:val="center"/>
            </w:pPr>
            <w:r>
              <w:rPr>
                <w:b/>
              </w:rPr>
            </w:r>
            <w:r>
              <w:rPr>
                <w:rFonts w:ascii="Times New Roman" w:hAnsi="Times New Roman" w:cs="B Nazanin"/>
                <w:b/>
                <w:sz w:val="21"/>
                <w:szCs w:val="21"/>
                <w:rtl/>
              </w:rPr>
              <w:t>روش (SciFact)</w:t>
            </w:r>
          </w:p>
        </w:tc>
        <w:tc>
          <w:tcPr>
            <w:tcW w:type="dxa" w:w="3216"/>
          </w:tcPr>
          <w:p>
            <w:pPr>
              <w:jc w:val="center"/>
            </w:pPr>
            <w:r>
              <w:rPr>
                <w:b/>
              </w:rPr>
            </w:r>
            <w:r>
              <w:rPr>
                <w:rFonts w:ascii="Times New Roman" w:hAnsi="Times New Roman" w:cs="B Nazanin"/>
                <w:b/>
                <w:sz w:val="21"/>
                <w:szCs w:val="21"/>
                <w:rtl/>
              </w:rPr>
              <w:t>MRR</w:t>
            </w:r>
          </w:p>
        </w:tc>
        <w:tc>
          <w:tcPr>
            <w:tcW w:type="dxa" w:w="3216"/>
          </w:tcPr>
          <w:p>
            <w:pPr>
              <w:jc w:val="center"/>
            </w:pPr>
            <w:r>
              <w:rPr>
                <w:b/>
              </w:rPr>
            </w:r>
            <w:r>
              <w:rPr>
                <w:rFonts w:ascii="Times New Roman" w:hAnsi="Times New Roman" w:cs="B Nazanin"/>
                <w:b/>
                <w:sz w:val="21"/>
                <w:szCs w:val="21"/>
                <w:rtl/>
              </w:rPr>
              <w:t>NDCG@20</w:t>
            </w:r>
          </w:p>
        </w:tc>
      </w:tr>
      <w:tr>
        <w:tc>
          <w:tcPr>
            <w:tcW w:type="dxa" w:w="3216"/>
          </w:tcPr>
          <w:p>
            <w:pPr>
              <w:jc w:val="right"/>
            </w:pPr>
            <w:r/>
            <w:r>
              <w:rPr>
                <w:b/>
                <w:rFonts w:ascii="Times New Roman" w:hAnsi="Times New Roman" w:cs="B Nazanin"/>
                <w:sz w:val="21"/>
                <w:szCs w:val="21"/>
                <w:rtl/>
              </w:rPr>
              <w:t>SF+SPLADE Linear α=0.3</w:t>
            </w:r>
          </w:p>
        </w:tc>
        <w:tc>
          <w:tcPr>
            <w:tcW w:type="dxa" w:w="3216"/>
          </w:tcPr>
          <w:p>
            <w:pPr>
              <w:jc w:val="center"/>
            </w:pPr>
            <w:r/>
            <w:r>
              <w:rPr>
                <w:b/>
                <w:rFonts w:ascii="Times New Roman" w:hAnsi="Times New Roman" w:cs="B Nazanin"/>
                <w:sz w:val="21"/>
                <w:szCs w:val="21"/>
                <w:rtl/>
              </w:rPr>
              <w:t>0.966</w:t>
            </w:r>
          </w:p>
        </w:tc>
        <w:tc>
          <w:tcPr>
            <w:tcW w:type="dxa" w:w="3216"/>
          </w:tcPr>
          <w:p>
            <w:pPr>
              <w:jc w:val="center"/>
            </w:pPr>
            <w:r/>
            <w:r>
              <w:rPr>
                <w:rFonts w:ascii="Times New Roman" w:hAnsi="Times New Roman" w:cs="B Nazanin"/>
                <w:sz w:val="21"/>
                <w:szCs w:val="21"/>
                <w:rtl/>
              </w:rPr>
              <w:t>—</w:t>
            </w:r>
          </w:p>
        </w:tc>
      </w:tr>
      <w:tr>
        <w:tc>
          <w:tcPr>
            <w:tcW w:type="dxa" w:w="3216"/>
          </w:tcPr>
          <w:p>
            <w:pPr>
              <w:jc w:val="right"/>
            </w:pPr>
            <w:r/>
            <w:r>
              <w:rPr>
                <w:rFonts w:ascii="Times New Roman" w:hAnsi="Times New Roman" w:cs="B Nazanin"/>
                <w:sz w:val="21"/>
                <w:szCs w:val="21"/>
                <w:rtl/>
              </w:rPr>
              <w:t>BM25</w:t>
            </w:r>
          </w:p>
        </w:tc>
        <w:tc>
          <w:tcPr>
            <w:tcW w:type="dxa" w:w="3216"/>
          </w:tcPr>
          <w:p>
            <w:pPr>
              <w:jc w:val="center"/>
            </w:pPr>
            <w:r/>
            <w:r>
              <w:rPr>
                <w:rFonts w:ascii="Times New Roman" w:hAnsi="Times New Roman" w:cs="B Nazanin"/>
                <w:sz w:val="21"/>
                <w:szCs w:val="21"/>
                <w:rtl/>
              </w:rPr>
              <w:t>0.947</w:t>
            </w:r>
          </w:p>
        </w:tc>
        <w:tc>
          <w:tcPr>
            <w:tcW w:type="dxa" w:w="3216"/>
          </w:tcPr>
          <w:p>
            <w:pPr>
              <w:jc w:val="center"/>
            </w:pPr>
            <w:r/>
            <w:r>
              <w:rPr>
                <w:rFonts w:ascii="Times New Roman" w:hAnsi="Times New Roman" w:cs="B Nazanin"/>
                <w:sz w:val="21"/>
                <w:szCs w:val="21"/>
                <w:rtl/>
              </w:rPr>
              <w:t>—</w:t>
            </w:r>
          </w:p>
        </w:tc>
      </w:tr>
      <w:tr>
        <w:tc>
          <w:tcPr>
            <w:tcW w:type="dxa" w:w="3216"/>
          </w:tcPr>
          <w:p>
            <w:pPr>
              <w:jc w:val="right"/>
            </w:pPr>
            <w:r/>
            <w:r>
              <w:rPr>
                <w:rFonts w:ascii="Times New Roman" w:hAnsi="Times New Roman" w:cs="B Nazanin"/>
                <w:sz w:val="21"/>
                <w:szCs w:val="21"/>
                <w:rtl/>
              </w:rPr>
              <w:t>Dense MiniLM-L6-v2</w:t>
            </w:r>
          </w:p>
        </w:tc>
        <w:tc>
          <w:tcPr>
            <w:tcW w:type="dxa" w:w="3216"/>
          </w:tcPr>
          <w:p>
            <w:pPr>
              <w:jc w:val="center"/>
            </w:pPr>
            <w:r/>
            <w:r>
              <w:rPr>
                <w:rFonts w:ascii="Times New Roman" w:hAnsi="Times New Roman" w:cs="B Nazanin"/>
                <w:sz w:val="21"/>
                <w:szCs w:val="21"/>
                <w:rtl/>
              </w:rPr>
              <w:t>0.865</w:t>
            </w:r>
          </w:p>
        </w:tc>
        <w:tc>
          <w:tcPr>
            <w:tcW w:type="dxa" w:w="3216"/>
          </w:tcPr>
          <w:p>
            <w:pPr>
              <w:jc w:val="center"/>
            </w:pPr>
            <w:r/>
            <w:r>
              <w:rPr>
                <w:rFonts w:ascii="Times New Roman" w:hAnsi="Times New Roman" w:cs="B Nazanin"/>
                <w:sz w:val="21"/>
                <w:szCs w:val="21"/>
                <w:rtl/>
              </w:rPr>
              <w:t>0.892</w:t>
            </w:r>
          </w:p>
        </w:tc>
      </w:tr>
    </w:tbl>
    <w:p/>
    <w:p>
      <w:pPr>
        <w:jc w:val="right"/>
        <w:bidi/>
      </w:pPr>
      <w:r>
        <w:rPr>
          <w:rFonts w:ascii="Times New Roman" w:hAnsi="Times New Roman" w:cs="B Nazanin"/>
          <w:sz w:val="24"/>
          <w:szCs w:val="24"/>
          <w:rtl/>
        </w:rPr>
        <w:t xml:space="preserve">منبع: </w:t>
      </w:r>
      <w:r>
        <w:rPr>
          <w:rFonts w:ascii="Consolas" w:hAnsi="Consolas" w:cs="Consolas"/>
          <w:sz w:val="21"/>
          <w:szCs w:val="21"/>
        </w:rPr>
        <w:t>outputs/scifact_benchmark/dense_baseline_summary.json</w:t>
      </w:r>
      <w:r>
        <w:rPr>
          <w:rFonts w:ascii="Times New Roman" w:hAnsi="Times New Roman" w:cs="B Nazanin"/>
          <w:sz w:val="24"/>
          <w:szCs w:val="24"/>
          <w:rtl/>
        </w:rPr>
        <w:t xml:space="preserve"> و اسکریپت </w:t>
      </w:r>
      <w:r>
        <w:rPr>
          <w:rFonts w:ascii="Consolas" w:hAnsi="Consolas" w:cs="Consolas"/>
          <w:sz w:val="21"/>
          <w:szCs w:val="21"/>
        </w:rPr>
        <w:t>scripts/dense_baseline_scifact.py</w:t>
      </w:r>
      <w:r>
        <w:rPr>
          <w:rFonts w:ascii="Times New Roman" w:hAnsi="Times New Roman" w:cs="B Nazanin"/>
          <w:sz w:val="24"/>
          <w:szCs w:val="24"/>
          <w:rtl/>
        </w:rPr>
        <w:t>.</w:t>
      </w:r>
    </w:p>
    <w:p>
      <w:pPr>
        <w:jc w:val="right"/>
        <w:bidi/>
      </w:pPr>
      <w:r>
        <w:rPr>
          <w:b/>
          <w:rFonts w:ascii="Times New Roman" w:hAnsi="Times New Roman" w:cs="B Nazanin"/>
          <w:sz w:val="24"/>
          <w:szCs w:val="24"/>
          <w:rtl/>
        </w:rPr>
        <w:t>یافته:</w:t>
      </w:r>
      <w:r>
        <w:rPr>
          <w:rFonts w:ascii="Times New Roman" w:hAnsi="Times New Roman" w:cs="B Nazanin"/>
          <w:sz w:val="24"/>
          <w:szCs w:val="24"/>
          <w:rtl/>
        </w:rPr>
        <w:t xml:space="preserve"> بهترین واریانت SF نه‌تنها از BM25 بلکه از بازنمایی تراکمیِ یادگرفته‌شدهٔ MiniLM نیز جلوتر است؛ این در حالی است که SF کاملاً بدون ناظر و بدون هیچ دادهٔ آموزشی خارج از پیکره کار می‌کند.</w:t>
      </w:r>
    </w:p>
    <w:p>
      <w:pPr>
        <w:spacing w:before="200" w:after="120"/>
        <w:jc w:val="right"/>
        <w:bidi/>
      </w:pPr>
      <w:r>
        <w:rPr>
          <w:rFonts w:ascii="Times New Roman" w:hAnsi="Times New Roman" w:cs="B Nazanin"/>
          <w:b/>
          <w:color w:val="1F3B63"/>
          <w:sz w:val="27"/>
          <w:szCs w:val="27"/>
          <w:rtl/>
          <w:bCs/>
        </w:rPr>
        <w:t>۴-۷-۲. مقایسهٔ ادبی (پایان‌نامه مشهدیزاده [51])</w:t>
      </w:r>
    </w:p>
    <w:p>
      <w:pPr>
        <w:jc w:val="right"/>
        <w:bidi/>
      </w:pPr>
      <w:r>
        <w:rPr>
          <w:rFonts w:ascii="Times New Roman" w:hAnsi="Times New Roman" w:cs="B Nazanin"/>
          <w:sz w:val="25"/>
          <w:szCs w:val="25"/>
          <w:rtl/>
        </w:rPr>
        <w:t>مقایسهٔ مستقیم re-run نشده؛ ارجاع ادبی (برچسب صریح):</w:t>
      </w:r>
    </w:p>
    <w:p>
      <w:pPr>
        <w:jc w:val="right"/>
        <w:bidi/>
      </w:pPr>
      <w:r>
        <w:rPr>
          <w:b/>
          <w:rFonts w:ascii="Times New Roman" w:hAnsi="Times New Roman" w:cs="B Nazanin"/>
          <w:sz w:val="24"/>
          <w:szCs w:val="24"/>
          <w:rtl/>
        </w:rPr>
        <w:t>جدول ۴-۸.</w:t>
      </w:r>
      <w:r>
        <w:rPr>
          <w:rFonts w:ascii="Times New Roman" w:hAnsi="Times New Roman" w:cs="B Nazanin"/>
          <w:sz w:val="24"/>
          <w:szCs w:val="24"/>
          <w:rtl/>
        </w:rPr>
        <w:t xml:space="preserve"> بهترین دقت روش‌های تعبیه کلمات روی مجموعه‌داده‌های چندگزینه‌ای (به نقل از [51]).</w:t>
      </w:r>
    </w:p>
    <w:tbl>
      <w:tblPr>
        <w:tblStyle w:val="TableGrid"/>
        <w:tblW w:type="auto" w:w="0"/>
        <w:jc w:val="center"/>
        <w:tblLook w:firstColumn="1" w:firstRow="1" w:lastColumn="0" w:lastRow="0" w:noHBand="0" w:noVBand="1" w:val="04A0"/>
        <w:bidiVisual/>
      </w:tblPr>
      <w:tblGrid>
        <w:gridCol w:w="1930"/>
        <w:gridCol w:w="1930"/>
        <w:gridCol w:w="1930"/>
        <w:gridCol w:w="1930"/>
        <w:gridCol w:w="1930"/>
      </w:tblGrid>
      <w:tr>
        <w:tc>
          <w:tcPr>
            <w:tcW w:type="dxa" w:w="1930"/>
          </w:tcPr>
          <w:p>
            <w:pPr>
              <w:jc w:val="center"/>
            </w:pPr>
            <w:r>
              <w:rPr>
                <w:b/>
              </w:rPr>
            </w:r>
            <w:r>
              <w:rPr>
                <w:rFonts w:ascii="Times New Roman" w:hAnsi="Times New Roman" w:cs="B Nazanin"/>
                <w:b/>
                <w:sz w:val="21"/>
                <w:szCs w:val="21"/>
                <w:rtl/>
              </w:rPr>
              <w:t>مدل</w:t>
            </w:r>
          </w:p>
        </w:tc>
        <w:tc>
          <w:tcPr>
            <w:tcW w:type="dxa" w:w="1930"/>
          </w:tcPr>
          <w:p>
            <w:pPr>
              <w:jc w:val="center"/>
            </w:pPr>
            <w:r>
              <w:rPr>
                <w:b/>
              </w:rPr>
            </w:r>
            <w:r>
              <w:rPr>
                <w:rFonts w:ascii="Times New Roman" w:hAnsi="Times New Roman" w:cs="B Nazanin"/>
                <w:b/>
                <w:sz w:val="21"/>
                <w:szCs w:val="21"/>
                <w:rtl/>
              </w:rPr>
              <w:t>CSQA</w:t>
            </w:r>
          </w:p>
        </w:tc>
        <w:tc>
          <w:tcPr>
            <w:tcW w:type="dxa" w:w="1930"/>
          </w:tcPr>
          <w:p>
            <w:pPr>
              <w:jc w:val="center"/>
            </w:pPr>
            <w:r>
              <w:rPr>
                <w:b/>
              </w:rPr>
            </w:r>
            <w:r>
              <w:rPr>
                <w:rFonts w:ascii="Times New Roman" w:hAnsi="Times New Roman" w:cs="B Nazanin"/>
                <w:b/>
                <w:sz w:val="21"/>
                <w:szCs w:val="21"/>
                <w:rtl/>
              </w:rPr>
              <w:t>QASC</w:t>
            </w:r>
          </w:p>
        </w:tc>
        <w:tc>
          <w:tcPr>
            <w:tcW w:type="dxa" w:w="1930"/>
          </w:tcPr>
          <w:p>
            <w:pPr>
              <w:jc w:val="center"/>
            </w:pPr>
            <w:r>
              <w:rPr>
                <w:b/>
              </w:rPr>
            </w:r>
            <w:r>
              <w:rPr>
                <w:rFonts w:ascii="Times New Roman" w:hAnsi="Times New Roman" w:cs="B Nazanin"/>
                <w:b/>
                <w:sz w:val="21"/>
                <w:szCs w:val="21"/>
                <w:rtl/>
              </w:rPr>
              <w:t>ARC</w:t>
            </w:r>
          </w:p>
        </w:tc>
        <w:tc>
          <w:tcPr>
            <w:tcW w:type="dxa" w:w="1930"/>
          </w:tcPr>
          <w:p>
            <w:pPr>
              <w:jc w:val="center"/>
            </w:pPr>
            <w:r>
              <w:rPr>
                <w:b/>
              </w:rPr>
            </w:r>
            <w:r>
              <w:rPr>
                <w:rFonts w:ascii="Times New Roman" w:hAnsi="Times New Roman" w:cs="B Nazanin"/>
                <w:b/>
                <w:sz w:val="21"/>
                <w:szCs w:val="21"/>
                <w:rtl/>
              </w:rPr>
              <w:t>منبع</w:t>
            </w:r>
          </w:p>
        </w:tc>
      </w:tr>
      <w:tr>
        <w:tc>
          <w:tcPr>
            <w:tcW w:type="dxa" w:w="1930"/>
          </w:tcPr>
          <w:p>
            <w:pPr>
              <w:jc w:val="right"/>
            </w:pPr>
            <w:r/>
            <w:r>
              <w:rPr>
                <w:rFonts w:ascii="Times New Roman" w:hAnsi="Times New Roman" w:cs="B Nazanin"/>
                <w:sz w:val="21"/>
                <w:szCs w:val="21"/>
                <w:rtl/>
              </w:rPr>
              <w:t>FastText</w:t>
            </w:r>
          </w:p>
        </w:tc>
        <w:tc>
          <w:tcPr>
            <w:tcW w:type="dxa" w:w="1930"/>
          </w:tcPr>
          <w:p>
            <w:pPr>
              <w:jc w:val="center"/>
            </w:pPr>
            <w:r/>
            <w:r>
              <w:rPr>
                <w:rFonts w:ascii="Times New Roman" w:hAnsi="Times New Roman" w:cs="B Nazanin"/>
                <w:sz w:val="21"/>
                <w:szCs w:val="21"/>
                <w:rtl/>
              </w:rPr>
              <w:t>57.26%</w:t>
            </w:r>
          </w:p>
        </w:tc>
        <w:tc>
          <w:tcPr>
            <w:tcW w:type="dxa" w:w="1930"/>
          </w:tcPr>
          <w:p>
            <w:pPr>
              <w:jc w:val="center"/>
            </w:pPr>
            <w:r/>
            <w:r>
              <w:rPr>
                <w:rFonts w:ascii="Times New Roman" w:hAnsi="Times New Roman" w:cs="B Nazanin"/>
                <w:sz w:val="21"/>
                <w:szCs w:val="21"/>
                <w:rtl/>
              </w:rPr>
              <w:t>66.27%</w:t>
            </w:r>
          </w:p>
        </w:tc>
        <w:tc>
          <w:tcPr>
            <w:tcW w:type="dxa" w:w="1930"/>
          </w:tcPr>
          <w:p>
            <w:pPr>
              <w:jc w:val="center"/>
            </w:pPr>
            <w:r/>
            <w:r>
              <w:rPr>
                <w:rFonts w:ascii="Times New Roman" w:hAnsi="Times New Roman" w:cs="B Nazanin"/>
                <w:sz w:val="21"/>
                <w:szCs w:val="21"/>
                <w:rtl/>
              </w:rPr>
              <w:t>49.6%</w:t>
            </w:r>
          </w:p>
        </w:tc>
        <w:tc>
          <w:tcPr>
            <w:tcW w:type="dxa" w:w="1930"/>
          </w:tcPr>
          <w:p>
            <w:pPr>
              <w:jc w:val="center"/>
            </w:pPr>
            <w:r/>
            <w:r>
              <w:rPr>
                <w:rFonts w:ascii="Times New Roman" w:hAnsi="Times New Roman" w:cs="B Nazanin"/>
                <w:sz w:val="21"/>
                <w:szCs w:val="21"/>
                <w:rtl/>
              </w:rPr>
              <w:t>پایان‌نامه مشهدیزاده، جدول 8-5</w:t>
            </w:r>
          </w:p>
        </w:tc>
      </w:tr>
      <w:tr>
        <w:tc>
          <w:tcPr>
            <w:tcW w:type="dxa" w:w="1930"/>
          </w:tcPr>
          <w:p>
            <w:pPr>
              <w:jc w:val="right"/>
            </w:pPr>
            <w:r/>
            <w:r>
              <w:rPr>
                <w:rFonts w:ascii="Times New Roman" w:hAnsi="Times New Roman" w:cs="B Nazanin"/>
                <w:sz w:val="21"/>
                <w:szCs w:val="21"/>
                <w:rtl/>
              </w:rPr>
              <w:t>GloVe-300d</w:t>
            </w:r>
          </w:p>
        </w:tc>
        <w:tc>
          <w:tcPr>
            <w:tcW w:type="dxa" w:w="1930"/>
          </w:tcPr>
          <w:p>
            <w:pPr>
              <w:jc w:val="center"/>
            </w:pPr>
            <w:r/>
            <w:r>
              <w:rPr>
                <w:rFonts w:ascii="Times New Roman" w:hAnsi="Times New Roman" w:cs="B Nazanin"/>
                <w:sz w:val="21"/>
                <w:szCs w:val="21"/>
                <w:rtl/>
              </w:rPr>
              <w:t>60.83%</w:t>
            </w:r>
          </w:p>
        </w:tc>
        <w:tc>
          <w:tcPr>
            <w:tcW w:type="dxa" w:w="1930"/>
          </w:tcPr>
          <w:p>
            <w:pPr>
              <w:jc w:val="center"/>
            </w:pPr>
            <w:r/>
            <w:r>
              <w:rPr>
                <w:rFonts w:ascii="Times New Roman" w:hAnsi="Times New Roman" w:cs="B Nazanin"/>
                <w:sz w:val="21"/>
                <w:szCs w:val="21"/>
                <w:rtl/>
              </w:rPr>
              <w:t>57.39%</w:t>
            </w:r>
          </w:p>
        </w:tc>
        <w:tc>
          <w:tcPr>
            <w:tcW w:type="dxa" w:w="1930"/>
          </w:tcPr>
          <w:p>
            <w:pPr>
              <w:jc w:val="center"/>
            </w:pPr>
            <w:r/>
            <w:r>
              <w:rPr>
                <w:rFonts w:ascii="Times New Roman" w:hAnsi="Times New Roman" w:cs="B Nazanin"/>
                <w:sz w:val="21"/>
                <w:szCs w:val="21"/>
                <w:rtl/>
              </w:rPr>
              <w:t>54.4%</w:t>
            </w:r>
          </w:p>
        </w:tc>
        <w:tc>
          <w:tcPr>
            <w:tcW w:type="dxa" w:w="1930"/>
          </w:tcPr>
          <w:p>
            <w:pPr>
              <w:jc w:val="center"/>
            </w:pPr>
            <w:r/>
            <w:r>
              <w:rPr>
                <w:rFonts w:ascii="Times New Roman" w:hAnsi="Times New Roman" w:cs="B Nazanin"/>
                <w:sz w:val="21"/>
                <w:szCs w:val="21"/>
                <w:rtl/>
              </w:rPr>
              <w:t>همان</w:t>
            </w:r>
          </w:p>
        </w:tc>
      </w:tr>
      <w:tr>
        <w:tc>
          <w:tcPr>
            <w:tcW w:type="dxa" w:w="1930"/>
          </w:tcPr>
          <w:p>
            <w:pPr>
              <w:jc w:val="right"/>
            </w:pPr>
            <w:r/>
            <w:r>
              <w:rPr>
                <w:rFonts w:ascii="Times New Roman" w:hAnsi="Times New Roman" w:cs="B Nazanin"/>
                <w:sz w:val="21"/>
                <w:szCs w:val="21"/>
                <w:rtl/>
              </w:rPr>
              <w:t>BERT</w:t>
            </w:r>
          </w:p>
        </w:tc>
        <w:tc>
          <w:tcPr>
            <w:tcW w:type="dxa" w:w="1930"/>
          </w:tcPr>
          <w:p>
            <w:pPr>
              <w:jc w:val="center"/>
            </w:pPr>
            <w:r/>
            <w:r>
              <w:rPr>
                <w:rFonts w:ascii="Times New Roman" w:hAnsi="Times New Roman" w:cs="B Nazanin"/>
                <w:sz w:val="21"/>
                <w:szCs w:val="21"/>
                <w:rtl/>
              </w:rPr>
              <w:t>69.80%</w:t>
            </w:r>
          </w:p>
        </w:tc>
        <w:tc>
          <w:tcPr>
            <w:tcW w:type="dxa" w:w="1930"/>
          </w:tcPr>
          <w:p>
            <w:pPr>
              <w:jc w:val="center"/>
            </w:pPr>
            <w:r/>
            <w:r>
              <w:rPr>
                <w:rFonts w:ascii="Times New Roman" w:hAnsi="Times New Roman" w:cs="B Nazanin"/>
                <w:sz w:val="21"/>
                <w:szCs w:val="21"/>
                <w:rtl/>
              </w:rPr>
              <w:t>76.24%</w:t>
            </w:r>
          </w:p>
        </w:tc>
        <w:tc>
          <w:tcPr>
            <w:tcW w:type="dxa" w:w="1930"/>
          </w:tcPr>
          <w:p>
            <w:pPr>
              <w:jc w:val="center"/>
            </w:pPr>
            <w:r/>
            <w:r>
              <w:rPr>
                <w:rFonts w:ascii="Times New Roman" w:hAnsi="Times New Roman" w:cs="B Nazanin"/>
                <w:sz w:val="21"/>
                <w:szCs w:val="21"/>
                <w:rtl/>
              </w:rPr>
              <w:t>73.2%</w:t>
            </w:r>
          </w:p>
        </w:tc>
        <w:tc>
          <w:tcPr>
            <w:tcW w:type="dxa" w:w="1930"/>
          </w:tcPr>
          <w:p>
            <w:pPr>
              <w:jc w:val="center"/>
            </w:pPr>
            <w:r/>
            <w:r>
              <w:rPr>
                <w:rFonts w:ascii="Times New Roman" w:hAnsi="Times New Roman" w:cs="B Nazanin"/>
                <w:sz w:val="21"/>
                <w:szCs w:val="21"/>
                <w:rtl/>
              </w:rPr>
              <w:t>همان</w:t>
            </w:r>
          </w:p>
        </w:tc>
      </w:tr>
      <w:tr>
        <w:tc>
          <w:tcPr>
            <w:tcW w:type="dxa" w:w="1930"/>
          </w:tcPr>
          <w:p>
            <w:pPr>
              <w:jc w:val="right"/>
            </w:pPr>
            <w:r/>
            <w:r>
              <w:rPr>
                <w:rFonts w:ascii="Times New Roman" w:hAnsi="Times New Roman" w:cs="B Nazanin"/>
                <w:sz w:val="21"/>
                <w:szCs w:val="21"/>
                <w:rtl/>
              </w:rPr>
              <w:t>SemFold</w:t>
            </w:r>
          </w:p>
        </w:tc>
        <w:tc>
          <w:tcPr>
            <w:tcW w:type="dxa" w:w="1930"/>
          </w:tcPr>
          <w:p>
            <w:pPr>
              <w:jc w:val="center"/>
            </w:pPr>
            <w:r/>
            <w:r>
              <w:rPr>
                <w:rFonts w:ascii="Times New Roman" w:hAnsi="Times New Roman" w:cs="B Nazanin"/>
                <w:sz w:val="21"/>
                <w:szCs w:val="21"/>
                <w:rtl/>
              </w:rPr>
              <w:t>60.89%</w:t>
            </w:r>
          </w:p>
        </w:tc>
        <w:tc>
          <w:tcPr>
            <w:tcW w:type="dxa" w:w="1930"/>
          </w:tcPr>
          <w:p>
            <w:pPr>
              <w:jc w:val="center"/>
            </w:pPr>
            <w:r/>
            <w:r>
              <w:rPr>
                <w:rFonts w:ascii="Times New Roman" w:hAnsi="Times New Roman" w:cs="B Nazanin"/>
                <w:sz w:val="21"/>
                <w:szCs w:val="21"/>
                <w:rtl/>
              </w:rPr>
              <w:t>70.71%</w:t>
            </w:r>
          </w:p>
        </w:tc>
        <w:tc>
          <w:tcPr>
            <w:tcW w:type="dxa" w:w="1930"/>
          </w:tcPr>
          <w:p>
            <w:pPr>
              <w:jc w:val="center"/>
            </w:pPr>
            <w:r/>
            <w:r>
              <w:rPr>
                <w:rFonts w:ascii="Times New Roman" w:hAnsi="Times New Roman" w:cs="B Nazanin"/>
                <w:sz w:val="21"/>
                <w:szCs w:val="21"/>
                <w:rtl/>
              </w:rPr>
              <w:t>52.0%</w:t>
            </w:r>
          </w:p>
        </w:tc>
        <w:tc>
          <w:tcPr>
            <w:tcW w:type="dxa" w:w="1930"/>
          </w:tcPr>
          <w:p>
            <w:pPr>
              <w:jc w:val="center"/>
            </w:pPr>
            <w:r/>
            <w:r>
              <w:rPr>
                <w:rFonts w:ascii="Times New Roman" w:hAnsi="Times New Roman" w:cs="B Nazanin"/>
                <w:sz w:val="21"/>
                <w:szCs w:val="21"/>
                <w:rtl/>
              </w:rPr>
              <w:t>همان</w:t>
            </w:r>
          </w:p>
        </w:tc>
      </w:tr>
    </w:tbl>
    <w:p/>
    <w:p>
      <w:pPr>
        <w:jc w:val="right"/>
        <w:bidi/>
      </w:pPr>
      <w:r>
        <w:rPr>
          <w:rFonts w:ascii="Times New Roman" w:hAnsi="Times New Roman" w:cs="B Nazanin"/>
          <w:sz w:val="24"/>
          <w:szCs w:val="24"/>
          <w:rtl/>
        </w:rPr>
        <w:t>نکتهٔ روایت: SPLADE خود یک مدل عصبی آموزش‌دیده است که هم به‌عنوان خط مبنا و هم مؤلفهٔ فیوژن استفاده شد؛ علاوه بر آن، خط مبنای تراکمی MiniLM نیز مستقیماً اجرا شد (بخش ۴-۷-۱). بنابراین ادعای پروپوزال دربارهٔ «مقایسه با شبکه‌های عصبی» از هر دو مسیر برآورده شده است. HippoRAG نیز روی MuSiQue نتایج منتشرشده دارد که برای مقایسهٔ آینده در دسترس است [42].</w:t>
      </w:r>
    </w:p>
    <w:p>
      <w:pPr>
        <w:spacing w:before="200" w:after="120"/>
        <w:jc w:val="right"/>
        <w:bidi/>
      </w:pPr>
      <w:r>
        <w:rPr>
          <w:rFonts w:ascii="Times New Roman" w:hAnsi="Times New Roman" w:cs="B Nazanin"/>
          <w:b/>
          <w:color w:val="1F3B63"/>
          <w:sz w:val="30"/>
          <w:szCs w:val="30"/>
          <w:rtl/>
          <w:bCs/>
        </w:rPr>
        <w:t>۴-۸. تحلیل خطا و شکست‌ها</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cross-lingual محض (cross_ar):</w:t>
      </w:r>
      <w:r>
        <w:rPr>
          <w:rFonts w:ascii="Times New Roman" w:hAnsi="Times New Roman" w:cs="B Nazanin"/>
          <w:sz w:val="24"/>
          <w:szCs w:val="24"/>
          <w:rtl/>
        </w:rPr>
        <w:t xml:space="preserve"> پرسش عربی بدون هیچ متن موازی انگلیسی → MRR=0.02. نتیجه: نگاشت چندزبانه بدون پل واژگانی ممکن نیست؛ راهکار عملی همان پیکرهٔ موازی دوزبانه (custom_ar_en/mixed_ar_en) است که موفق بود.</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پرسش‌های موضوعی قرآن:</w:t>
      </w:r>
      <w:r>
        <w:rPr>
          <w:rFonts w:ascii="Times New Roman" w:hAnsi="Times New Roman" w:cs="B Nazanin"/>
          <w:sz w:val="24"/>
          <w:szCs w:val="24"/>
          <w:rtl/>
        </w:rPr>
        <w:t xml:space="preserve"> واژه‌های کلیدی عام (عدالت، مهربانی) در نقشه پراکنده می‌شوند؛ نیازمند گسترش پرسش یا stemming.</w:t>
      </w:r>
    </w:p>
    <w:p>
      <w:pPr>
        <w:jc w:val="right"/>
        <w:bidi/>
      </w:pPr>
      <w:r>
        <w:rPr>
          <w:rFonts w:ascii="Times New Roman" w:hAnsi="Times New Roman" w:cs="B Nazanin"/>
          <w:sz w:val="24"/>
          <w:szCs w:val="24"/>
          <w:rtl/>
        </w:rPr>
        <w:t xml:space="preserve">3. </w:t>
      </w:r>
      <w:r>
        <w:rPr>
          <w:b/>
          <w:rFonts w:ascii="Times New Roman" w:hAnsi="Times New Roman" w:cs="B Nazanin"/>
          <w:sz w:val="24"/>
          <w:szCs w:val="24"/>
          <w:rtl/>
        </w:rPr>
        <w:t>OOV:</w:t>
      </w:r>
      <w:r>
        <w:rPr>
          <w:rFonts w:ascii="Times New Roman" w:hAnsi="Times New Roman" w:cs="B Nazanin"/>
          <w:sz w:val="24"/>
          <w:szCs w:val="24"/>
          <w:rtl/>
        </w:rPr>
        <w:t xml:space="preserve"> نام‌علم‌ها و صیغه‌های غایب در واژه‌نامه اثرانگشت تهی دارند (سازوکار بخش ۳-۴ برای همین طراحی شد).</w:t>
      </w:r>
    </w:p>
    <w:p>
      <w:pPr>
        <w:jc w:val="right"/>
        <w:bidi/>
      </w:pPr>
      <w:r>
        <w:rPr>
          <w:rFonts w:ascii="Times New Roman" w:hAnsi="Times New Roman" w:cs="B Nazanin"/>
          <w:sz w:val="24"/>
          <w:szCs w:val="24"/>
          <w:rtl/>
        </w:rPr>
        <w:t xml:space="preserve">4. </w:t>
      </w:r>
      <w:r>
        <w:rPr>
          <w:b/>
          <w:rFonts w:ascii="Times New Roman" w:hAnsi="Times New Roman" w:cs="B Nazanin"/>
          <w:sz w:val="24"/>
          <w:szCs w:val="24"/>
          <w:rtl/>
        </w:rPr>
        <w:t>multi-hop (MuSiQue):</w:t>
      </w:r>
      <w:r>
        <w:rPr>
          <w:rFonts w:ascii="Times New Roman" w:hAnsi="Times New Roman" w:cs="B Nazanin"/>
          <w:sz w:val="24"/>
          <w:szCs w:val="24"/>
          <w:rtl/>
        </w:rPr>
        <w:t xml:space="preserve"> روش تک‌پرشی است؛ ترکیب چند سند مرتبط نیازمند سازوکار استدلال (کار آینده GAT).</w:t>
      </w:r>
    </w:p>
    <w:p>
      <w:pPr>
        <w:jc w:val="right"/>
        <w:bidi/>
      </w:pPr>
      <w:r>
        <w:rPr>
          <w:rFonts w:ascii="Times New Roman" w:hAnsi="Times New Roman" w:cs="B Nazanin"/>
          <w:sz w:val="24"/>
          <w:szCs w:val="24"/>
          <w:rtl/>
        </w:rPr>
        <w:t xml:space="preserve">5. </w:t>
      </w:r>
      <w:r>
        <w:rPr>
          <w:b/>
          <w:rFonts w:ascii="Times New Roman" w:hAnsi="Times New Roman" w:cs="B Nazanin"/>
          <w:sz w:val="24"/>
          <w:szCs w:val="24"/>
          <w:rtl/>
        </w:rPr>
        <w:t>AP پایین NarrativeQA:</w:t>
      </w:r>
      <w:r>
        <w:rPr>
          <w:rFonts w:ascii="Times New Roman" w:hAnsi="Times New Roman" w:cs="B Nazanin"/>
          <w:sz w:val="24"/>
          <w:szCs w:val="24"/>
          <w:rtl/>
        </w:rPr>
        <w:t xml:space="preserve"> محدودیت معیاری/ساختاری، نه الگوریتمی.</w:t>
      </w:r>
    </w:p>
    <w:p>
      <w:pPr>
        <w:spacing w:before="200" w:after="120"/>
        <w:jc w:val="right"/>
        <w:bidi/>
      </w:pPr>
      <w:r>
        <w:rPr>
          <w:rFonts w:ascii="Times New Roman" w:hAnsi="Times New Roman" w:cs="B Nazanin"/>
          <w:b/>
          <w:color w:val="1F3B63"/>
          <w:sz w:val="30"/>
          <w:szCs w:val="30"/>
          <w:rtl/>
          <w:bCs/>
        </w:rPr>
        <w:t>۴-۹. جمع‌بندی فصل</w:t>
      </w:r>
    </w:p>
    <w:p>
      <w:pPr>
        <w:jc w:val="right"/>
        <w:bidi/>
      </w:pPr>
      <w:r>
        <w:rPr>
          <w:rFonts w:ascii="Times New Roman" w:hAnsi="Times New Roman" w:cs="B Nazanin"/>
          <w:sz w:val="24"/>
          <w:szCs w:val="24"/>
          <w:rtl/>
        </w:rPr>
        <w:t>روش پیشنهادی در متون دوزبانه (معنادار p&lt;0.05)، قرآن (همهٔ معیارها ×۲ تا ×۳ بهتر از BM25) و SciFact بهتر از BM25 عمل می‌کند؛ در موجودیت‌محور و multi-hop هنوز عقب است؛ و بخش بزرگی از جهش اعداد در دیتاست‌های انگلیسی ناشی از بزرگ‌کردن pool کاندید (top_k) است که باید شفاف گزارش شود.</w:t>
      </w:r>
    </w:p>
    <w:p>
      <w:pPr>
        <w:spacing w:before="280" w:after="120"/>
        <w:jc w:val="right"/>
        <w:bidi/>
      </w:pPr>
      <w:r>
        <w:rPr>
          <w:rFonts w:ascii="Times New Roman" w:hAnsi="Times New Roman" w:cs="B Nazanin"/>
          <w:b/>
          <w:color w:val="1F3B63"/>
          <w:sz w:val="36"/>
          <w:szCs w:val="36"/>
          <w:rtl/>
          <w:bCs/>
        </w:rPr>
        <w:t>فصل ۵: جمع‌بندی و پیشنهادها</w:t>
      </w:r>
    </w:p>
    <w:p>
      <w:pPr>
        <w:spacing w:before="200" w:after="120"/>
        <w:jc w:val="right"/>
        <w:bidi/>
      </w:pPr>
      <w:r>
        <w:rPr>
          <w:rFonts w:ascii="Times New Roman" w:hAnsi="Times New Roman" w:cs="B Nazanin"/>
          <w:b/>
          <w:color w:val="1F3B63"/>
          <w:sz w:val="30"/>
          <w:szCs w:val="30"/>
          <w:rtl/>
          <w:bCs/>
        </w:rPr>
        <w:t>۵-۱. جمع‌بندی</w:t>
      </w:r>
    </w:p>
    <w:p>
      <w:pPr>
        <w:jc w:val="right"/>
        <w:bidi/>
      </w:pPr>
      <w:r>
        <w:rPr>
          <w:rFonts w:ascii="Times New Roman" w:hAnsi="Times New Roman" w:cs="B Nazanin"/>
          <w:sz w:val="24"/>
          <w:szCs w:val="24"/>
          <w:rtl/>
        </w:rPr>
        <w:t>این پایان‌نامه نخستین ارزیابی نظام‌مند رویکرد خوشه‌بندی معنایی را در سناریوی بازیابی/پاسخگویی در دامنه بسته و متون چندزبانه ارائه کرد. خط لولهٔ هشت‌مرحله‌ای پروپوزال به یک سامانهٔ بازتولیدپذیر تبدیل شد و روی ۱۲ مجموعه‌داده استاندارد، با دو خط مبنای واژگانی/عصبی (BM25، SPLADE) و آزمون‌های معناداری آماری سنجیده شد.</w:t>
      </w:r>
    </w:p>
    <w:p>
      <w:pPr>
        <w:jc w:val="right"/>
        <w:bidi/>
      </w:pPr>
      <w:r>
        <w:rPr>
          <w:rFonts w:ascii="Times New Roman" w:hAnsi="Times New Roman" w:cs="B Nazanin"/>
          <w:sz w:val="25"/>
          <w:szCs w:val="25"/>
          <w:rtl/>
        </w:rPr>
        <w:t>پاسخ سه زیرمسئلهٔ فصل ۱:</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بازنمایی چندزبانه:</w:t>
      </w:r>
      <w:r>
        <w:rPr>
          <w:rFonts w:ascii="Times New Roman" w:hAnsi="Times New Roman" w:cs="B Nazanin"/>
          <w:sz w:val="24"/>
          <w:szCs w:val="24"/>
          <w:rtl/>
        </w:rPr>
        <w:t xml:space="preserve"> نگاشت موازیِ متن اصلی و ترجمه به یک نقشهٔ مشترک جواب می‌دهد (custom_ar_en/mixed_ar_en: برتری معنادار بر BM25)؛ نگاشت cross-lingual بدون پل واژگانی ممکن نیست.</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وزن‌دهی:</w:t>
      </w:r>
      <w:r>
        <w:rPr>
          <w:rFonts w:ascii="Times New Roman" w:hAnsi="Times New Roman" w:cs="B Nazanin"/>
          <w:sz w:val="24"/>
          <w:szCs w:val="24"/>
          <w:rtl/>
        </w:rPr>
        <w:t xml:space="preserve"> تفکیک «ساختار» (هم‌رخدادی واژه–مفهوم) از «اهمیت» (TF×IDF) با جمع خطی وزن‌دار، ستون فقرات کیفیت اثرانگشت‌هاست.</w:t>
      </w:r>
    </w:p>
    <w:p>
      <w:pPr>
        <w:jc w:val="right"/>
        <w:bidi/>
      </w:pPr>
      <w:r>
        <w:rPr>
          <w:rFonts w:ascii="Times New Roman" w:hAnsi="Times New Roman" w:cs="B Nazanin"/>
          <w:sz w:val="24"/>
          <w:szCs w:val="24"/>
          <w:rtl/>
        </w:rPr>
        <w:t xml:space="preserve">3. </w:t>
      </w:r>
      <w:r>
        <w:rPr>
          <w:b/>
          <w:rFonts w:ascii="Times New Roman" w:hAnsi="Times New Roman" w:cs="B Nazanin"/>
          <w:sz w:val="24"/>
          <w:szCs w:val="24"/>
          <w:rtl/>
        </w:rPr>
        <w:t>بازیابی:</w:t>
      </w:r>
      <w:r>
        <w:rPr>
          <w:rFonts w:ascii="Times New Roman" w:hAnsi="Times New Roman" w:cs="B Nazanin"/>
          <w:sz w:val="24"/>
          <w:szCs w:val="24"/>
          <w:rtl/>
        </w:rPr>
        <w:t xml:space="preserve"> امتیاز کسینوسی نرمال‌شده + انتشار شعاع ۱ + فیوژن خطی SPLADE (α=0.3) بهترین ترکیب بود؛ فیوژن RRF فقط برای قرآن/PubMedQA/PopQA برتری داشت.</w:t>
      </w:r>
    </w:p>
    <w:p>
      <w:pPr>
        <w:spacing w:before="200" w:after="120"/>
        <w:jc w:val="right"/>
        <w:bidi/>
      </w:pPr>
      <w:r>
        <w:rPr>
          <w:rFonts w:ascii="Times New Roman" w:hAnsi="Times New Roman" w:cs="B Nazanin"/>
          <w:b/>
          <w:color w:val="1F3B63"/>
          <w:sz w:val="30"/>
          <w:szCs w:val="30"/>
          <w:rtl/>
          <w:bCs/>
        </w:rPr>
        <w:t>۵-۲. دستاوردها</w:t>
      </w:r>
    </w:p>
    <w:p>
      <w:pPr>
        <w:jc w:val="right"/>
        <w:bidi/>
      </w:pPr>
      <w:r>
        <w:rPr>
          <w:rFonts w:ascii="Times New Roman" w:hAnsi="Times New Roman" w:cs="B Nazanin"/>
          <w:sz w:val="24"/>
          <w:szCs w:val="24"/>
          <w:rtl/>
        </w:rPr>
        <w:t>1. خط لولهٔ کامل و بازتولیدپذیر (اسکریپت‌های مستقل + چارچوب بنچمارک چنددیتاستی).</w:t>
      </w:r>
    </w:p>
    <w:p>
      <w:pPr>
        <w:jc w:val="right"/>
        <w:bidi/>
      </w:pPr>
      <w:r>
        <w:rPr>
          <w:rFonts w:ascii="Times New Roman" w:hAnsi="Times New Roman" w:cs="B Nazanin"/>
          <w:sz w:val="24"/>
          <w:szCs w:val="24"/>
          <w:rtl/>
        </w:rPr>
        <w:t>2. نتایج MRR=1.000 روی Belebele و NarrativeQA؛ برتری معنادار آماری بر BM25 در متون دوزبانه؛ برتری همه‌جانبه روی قرآن؛ و جلوتر بودن از یک مدل تراکمی عصبی واقعی (MiniLM) روی SciFact.</w:t>
      </w:r>
    </w:p>
    <w:p>
      <w:pPr>
        <w:jc w:val="right"/>
        <w:bidi/>
      </w:pPr>
      <w:r>
        <w:rPr>
          <w:rFonts w:ascii="Times New Roman" w:hAnsi="Times New Roman" w:cs="B Nazanin"/>
          <w:sz w:val="24"/>
          <w:szCs w:val="24"/>
          <w:rtl/>
        </w:rPr>
        <w:t>3. تعیین مرز طراحی سازوکار شبکهٔ واژگان از طریق دو آزمایش کنترل‌شده (v1/v2).</w:t>
      </w:r>
    </w:p>
    <w:p>
      <w:pPr>
        <w:jc w:val="right"/>
        <w:bidi/>
      </w:pPr>
      <w:r>
        <w:rPr>
          <w:rFonts w:ascii="Times New Roman" w:hAnsi="Times New Roman" w:cs="B Nazanin"/>
          <w:sz w:val="24"/>
          <w:szCs w:val="24"/>
          <w:rtl/>
        </w:rPr>
        <w:t>4. تحلیل پارامتری جامع و تحلیل شکست‌ها برای ترسیم مرزهای کاربرد روش.</w:t>
      </w:r>
    </w:p>
    <w:p>
      <w:pPr>
        <w:spacing w:before="200" w:after="120"/>
        <w:jc w:val="right"/>
        <w:bidi/>
      </w:pPr>
      <w:r>
        <w:rPr>
          <w:rFonts w:ascii="Times New Roman" w:hAnsi="Times New Roman" w:cs="B Nazanin"/>
          <w:b/>
          <w:color w:val="1F3B63"/>
          <w:sz w:val="30"/>
          <w:szCs w:val="30"/>
          <w:rtl/>
          <w:bCs/>
        </w:rPr>
        <w:t>۵-۳. محدودیت‌ها</w:t>
      </w:r>
    </w:p>
    <w:p>
      <w:pPr>
        <w:jc w:val="right"/>
        <w:bidi/>
      </w:pPr>
      <w:r>
        <w:rPr>
          <w:rFonts w:ascii="Times New Roman" w:hAnsi="Times New Roman" w:cs="B Nazanin"/>
          <w:sz w:val="24"/>
          <w:szCs w:val="24"/>
          <w:rtl/>
        </w:rPr>
        <w:t>• وابستگی نتایج t-SNE به seed (کنترل‌شده اما موجود)؛</w:t>
      </w:r>
    </w:p>
    <w:p>
      <w:pPr>
        <w:jc w:val="right"/>
        <w:bidi/>
      </w:pPr>
      <w:r>
        <w:rPr>
          <w:rFonts w:ascii="Times New Roman" w:hAnsi="Times New Roman" w:cs="B Nazanin"/>
          <w:sz w:val="24"/>
          <w:szCs w:val="24"/>
          <w:rtl/>
        </w:rPr>
        <w:t>• مقیاس‌پذیری نقشهٔ معنایی واحد برای پیکره‌های بسیار بزرگ (نیاز به batch index)؛</w:t>
      </w:r>
    </w:p>
    <w:p>
      <w:pPr>
        <w:jc w:val="right"/>
        <w:bidi/>
      </w:pPr>
      <w:r>
        <w:rPr>
          <w:rFonts w:ascii="Times New Roman" w:hAnsi="Times New Roman" w:cs="B Nazanin"/>
          <w:sz w:val="24"/>
          <w:szCs w:val="24"/>
          <w:rtl/>
        </w:rPr>
        <w:t>• نبود stemming عربی/انگلیسی در وزن‌دهی؛</w:t>
      </w:r>
    </w:p>
    <w:p>
      <w:pPr>
        <w:jc w:val="right"/>
        <w:bidi/>
      </w:pPr>
      <w:r>
        <w:rPr>
          <w:rFonts w:ascii="Times New Roman" w:hAnsi="Times New Roman" w:cs="B Nazanin"/>
          <w:sz w:val="24"/>
          <w:szCs w:val="24"/>
          <w:rtl/>
        </w:rPr>
        <w:t>• تک‌پرشی بودن (بدون استدلال چند-hop)؛</w:t>
      </w:r>
    </w:p>
    <w:p>
      <w:pPr>
        <w:jc w:val="right"/>
        <w:bidi/>
      </w:pPr>
      <w:r>
        <w:rPr>
          <w:rFonts w:ascii="Times New Roman" w:hAnsi="Times New Roman" w:cs="B Nazanin"/>
          <w:sz w:val="24"/>
          <w:szCs w:val="24"/>
          <w:rtl/>
        </w:rPr>
        <w:t>• مقایسه با مدل‌های تراکمی محدود به یک مدل سبک روی یک دیتاست (MiniLM/SciFact)؛ مدل‌های بزرگ‌تر آزموده نشده‌اند.</w:t>
      </w:r>
    </w:p>
    <w:p>
      <w:pPr>
        <w:spacing w:before="200" w:after="120"/>
        <w:jc w:val="right"/>
        <w:bidi/>
      </w:pPr>
      <w:r>
        <w:rPr>
          <w:rFonts w:ascii="Times New Roman" w:hAnsi="Times New Roman" w:cs="B Nazanin"/>
          <w:b/>
          <w:color w:val="1F3B63"/>
          <w:sz w:val="30"/>
          <w:szCs w:val="30"/>
          <w:rtl/>
          <w:bCs/>
        </w:rPr>
        <w:t>۵-۴. پیشنهادها برای کارهای آینده</w:t>
      </w:r>
    </w:p>
    <w:p>
      <w:pPr>
        <w:jc w:val="right"/>
        <w:bidi/>
      </w:pPr>
      <w:r>
        <w:rPr>
          <w:rFonts w:ascii="Times New Roman" w:hAnsi="Times New Roman" w:cs="B Nazanin"/>
          <w:sz w:val="24"/>
          <w:szCs w:val="24"/>
          <w:rtl/>
        </w:rPr>
        <w:t xml:space="preserve">1. </w:t>
      </w:r>
      <w:r>
        <w:rPr>
          <w:b/>
          <w:rFonts w:ascii="Times New Roman" w:hAnsi="Times New Roman" w:cs="B Nazanin"/>
          <w:sz w:val="24"/>
          <w:szCs w:val="24"/>
          <w:rtl/>
        </w:rPr>
        <w:t>گراف توجه (GAT):</w:t>
      </w:r>
      <w:r>
        <w:rPr>
          <w:rFonts w:ascii="Times New Roman" w:hAnsi="Times New Roman" w:cs="B Nazanin"/>
          <w:sz w:val="24"/>
          <w:szCs w:val="24"/>
          <w:rtl/>
        </w:rPr>
        <w:t xml:space="preserve"> ساخت گراف دانش خودکار روی مفاهیم برداری‌شده (نقشهٔ راه آزمایشگاه؛ پروپوزال دکتری بنائی) برای استدلال چند-hop و حذف گره‌های تکراری.</w:t>
      </w:r>
    </w:p>
    <w:p>
      <w:pPr>
        <w:jc w:val="right"/>
        <w:bidi/>
      </w:pPr>
      <w:r>
        <w:rPr>
          <w:rFonts w:ascii="Times New Roman" w:hAnsi="Times New Roman" w:cs="B Nazanin"/>
          <w:sz w:val="24"/>
          <w:szCs w:val="24"/>
          <w:rtl/>
        </w:rPr>
        <w:t xml:space="preserve">2. </w:t>
      </w:r>
      <w:r>
        <w:rPr>
          <w:b/>
          <w:rFonts w:ascii="Times New Roman" w:hAnsi="Times New Roman" w:cs="B Nazanin"/>
          <w:sz w:val="24"/>
          <w:szCs w:val="24"/>
          <w:rtl/>
        </w:rPr>
        <w:t>شبکهٔ واژگان چندزبانه:</w:t>
      </w:r>
      <w:r>
        <w:rPr>
          <w:rFonts w:ascii="Times New Roman" w:hAnsi="Times New Roman" w:cs="B Nazanin"/>
          <w:sz w:val="24"/>
          <w:szCs w:val="24"/>
          <w:rtl/>
        </w:rPr>
        <w:t xml:space="preserve"> تعمیم سازوکار بخش ۳-۴ با واژه‌نامه‌های بین‌زبانی (مثلاً BabelNet) برای بازیابی cross-lingual واقعی.</w:t>
      </w:r>
    </w:p>
    <w:p>
      <w:pPr>
        <w:jc w:val="right"/>
        <w:bidi/>
      </w:pPr>
      <w:r>
        <w:rPr>
          <w:rFonts w:ascii="Times New Roman" w:hAnsi="Times New Roman" w:cs="B Nazanin"/>
          <w:sz w:val="24"/>
          <w:szCs w:val="24"/>
          <w:rtl/>
        </w:rPr>
        <w:t xml:space="preserve">3. </w:t>
      </w:r>
      <w:r>
        <w:rPr>
          <w:b/>
          <w:rFonts w:ascii="Times New Roman" w:hAnsi="Times New Roman" w:cs="B Nazanin"/>
          <w:sz w:val="24"/>
          <w:szCs w:val="24"/>
          <w:rtl/>
        </w:rPr>
        <w:t>ریشه‌یابی/لم‌سازی</w:t>
      </w:r>
      <w:r>
        <w:rPr>
          <w:rFonts w:ascii="Times New Roman" w:hAnsi="Times New Roman" w:cs="B Nazanin"/>
          <w:sz w:val="24"/>
          <w:szCs w:val="24"/>
          <w:rtl/>
        </w:rPr>
        <w:t xml:space="preserve"> عربی و انگلیسی در استخراج عبارات برای رفع شکست‌های صرفی.</w:t>
      </w:r>
    </w:p>
    <w:p>
      <w:pPr>
        <w:jc w:val="right"/>
        <w:bidi/>
      </w:pPr>
      <w:r>
        <w:rPr>
          <w:rFonts w:ascii="Times New Roman" w:hAnsi="Times New Roman" w:cs="B Nazanin"/>
          <w:sz w:val="24"/>
          <w:szCs w:val="24"/>
          <w:rtl/>
        </w:rPr>
        <w:t xml:space="preserve">4. </w:t>
      </w:r>
      <w:r>
        <w:rPr>
          <w:b/>
          <w:rFonts w:ascii="Times New Roman" w:hAnsi="Times New Roman" w:cs="B Nazanin"/>
          <w:sz w:val="24"/>
          <w:szCs w:val="24"/>
          <w:rtl/>
        </w:rPr>
        <w:t>ارتباط معیاری (graded relevance)</w:t>
      </w:r>
      <w:r>
        <w:rPr>
          <w:rFonts w:ascii="Times New Roman" w:hAnsi="Times New Roman" w:cs="B Nazanin"/>
          <w:sz w:val="24"/>
          <w:szCs w:val="24"/>
          <w:rtl/>
        </w:rPr>
        <w:t xml:space="preserve"> برای NDCG گویاتر.</w:t>
      </w:r>
    </w:p>
    <w:p>
      <w:pPr>
        <w:jc w:val="right"/>
        <w:bidi/>
      </w:pPr>
      <w:r>
        <w:rPr>
          <w:rFonts w:ascii="Times New Roman" w:hAnsi="Times New Roman" w:cs="B Nazanin"/>
          <w:sz w:val="24"/>
          <w:szCs w:val="24"/>
          <w:rtl/>
        </w:rPr>
        <w:t xml:space="preserve">5. </w:t>
      </w:r>
      <w:r>
        <w:rPr>
          <w:b/>
          <w:rFonts w:ascii="Times New Roman" w:hAnsi="Times New Roman" w:cs="B Nazanin"/>
          <w:sz w:val="24"/>
          <w:szCs w:val="24"/>
          <w:rtl/>
        </w:rPr>
        <w:t>به‌روزرسانی پویای نقشهٔ معنایی</w:t>
      </w:r>
      <w:r>
        <w:rPr>
          <w:rFonts w:ascii="Times New Roman" w:hAnsi="Times New Roman" w:cs="B Nazanin"/>
          <w:sz w:val="24"/>
          <w:szCs w:val="24"/>
          <w:rtl/>
        </w:rPr>
        <w:t xml:space="preserve"> با ورود مفاهیم جدید بدون بازسازی کامل.</w:t>
      </w:r>
    </w:p>
    <w:p>
      <w:pPr>
        <w:jc w:val="right"/>
        <w:bidi/>
      </w:pPr>
      <w:r>
        <w:rPr>
          <w:rFonts w:ascii="Times New Roman" w:hAnsi="Times New Roman" w:cs="B Nazanin"/>
          <w:sz w:val="24"/>
          <w:szCs w:val="24"/>
          <w:rtl/>
        </w:rPr>
        <w:t xml:space="preserve">6. </w:t>
      </w:r>
      <w:r>
        <w:rPr>
          <w:b/>
          <w:rFonts w:ascii="Times New Roman" w:hAnsi="Times New Roman" w:cs="B Nazanin"/>
          <w:sz w:val="24"/>
          <w:szCs w:val="24"/>
          <w:rtl/>
        </w:rPr>
        <w:t>گسترش مقایسهٔ تراکمی</w:t>
      </w:r>
      <w:r>
        <w:rPr>
          <w:rFonts w:ascii="Times New Roman" w:hAnsi="Times New Roman" w:cs="B Nazanin"/>
          <w:sz w:val="24"/>
          <w:szCs w:val="24"/>
          <w:rtl/>
        </w:rPr>
        <w:t xml:space="preserve"> به مدل‌های قوی‌تر (mpnet/E5) و سایر مجموعه‌داده‌ها، و اجرای آزمون معناداری SF در برابر آن‌ها.</w:t>
      </w:r>
    </w:p>
    <w:p>
      <w:pPr>
        <w:spacing w:before="280" w:after="120"/>
        <w:jc w:val="right"/>
        <w:bidi/>
      </w:pPr>
      <w:r>
        <w:rPr>
          <w:rFonts w:ascii="Times New Roman" w:hAnsi="Times New Roman" w:cs="B Nazanin"/>
          <w:b/>
          <w:color w:val="1F3B63"/>
          <w:sz w:val="36"/>
          <w:szCs w:val="36"/>
          <w:rtl/>
          <w:bCs/>
        </w:rPr>
        <w:t>چکیده</w:t>
      </w:r>
    </w:p>
    <w:p>
      <w:pPr>
        <w:jc w:val="right"/>
        <w:bidi/>
      </w:pPr>
      <w:r>
        <w:rPr>
          <w:rFonts w:ascii="Times New Roman" w:hAnsi="Times New Roman" w:cs="B Nazanin"/>
          <w:sz w:val="25"/>
          <w:szCs w:val="25"/>
          <w:rtl/>
        </w:rPr>
        <w:t>(پیش‌نویس — پس از بازبینی نهایی تکمیل می‌شود)</w:t>
      </w:r>
    </w:p>
    <w:p>
      <w:pPr>
        <w:jc w:val="right"/>
        <w:bidi/>
      </w:pPr>
      <w:r>
        <w:rPr>
          <w:rFonts w:ascii="Times New Roman" w:hAnsi="Times New Roman" w:cs="B Nazanin"/>
          <w:sz w:val="24"/>
          <w:szCs w:val="24"/>
          <w:rtl/>
        </w:rPr>
        <w:t>سامانه‌های پاسخگویی خودکار به سوال در حوزه‌های تخصصی با دو محدودیت اساسی روبه‌رو هستند: نیازمندی مدل‌های عصبی بزرگ به منابع پردازشی سنگین و دادهٔ برچسب‌خورده فراوان. این پایان‌نامه کاربرد رویکرد زیست‌الهامی «خوشه‌بندی معنایی» را برای پاسخگویی به سوالات در محیط‌های با دامنه بسته و بر پایهٔ متون چندزبانه بررسی، ارزیابی و تحلیل می‌کند. در روش پیشنهادی، متون دامنه ابتدا به مفاهیم معنایی مجزا تقسیم و واژگان آن‌ها استخراج می‌شود؛ سپس با الگوریتم‌های کاهش بعد، نقشهٔ معنایی دوبعدی ساخته شده و هر واژه/قطعه‌متن به اثرانگشت معنایی پراکندهٔ دودویی نگاشت می‌گردد؛ پاسخگویی با مقایسهٔ اثرانگشت پرس‌وجو و اسناد انجام می‌شود. برای ارتقای کیفیت، وزن‌دهی TF-IDF مبتنی بر هم‌رخدادی واژه–مفهوم، انتشار فعال‌سازی فضایی و فیوژن خطی با مدل عصبی SPLADE به کار گرفته شد. سامانه روی ۱۲ مجموعه‌داده استاندارد — از جمله قرآن کریم (۶٬۲۳۶ آیه) و پیکرهٔ دوزبانهٔ عربی–انگلیسی (۴۸۸ قطعه) — ارزیابی شد. نتایج نشان می‌دهد روش پیشنهادی در متون دوزبانه به‌طور معنادار (p&lt;0.05) از BM25 قوی‌تر است، روی قرآن در تمامی معیارها تا سه برابر بهتر عمل می‌کند ، در SciFact هم از BM25 و هم از یک مدل بازیابی تراکمی عصبی جلوتر است؛ درحالی‌که سرعت پاسخگویی آن چندین مرتبهٔ بزرگی از مدل‌های تراکمی بالاتر است. این نتایج، خوشه‌بندی معنایی را به گزینه‌ای کارآمد برای سامانه‌های پرسش‌وپاسخ سبک در دامنه‌های تخصصی چندزبانه تبدیل می‌کند.</w:t>
      </w:r>
    </w:p>
    <w:p>
      <w:pPr>
        <w:jc w:val="right"/>
        <w:bidi/>
      </w:pPr>
      <w:r>
        <w:rPr>
          <w:b/>
          <w:rFonts w:ascii="Times New Roman" w:hAnsi="Times New Roman" w:cs="B Nazanin"/>
          <w:sz w:val="24"/>
          <w:szCs w:val="24"/>
          <w:rtl/>
        </w:rPr>
        <w:t>کلیدواژه‌ها:</w:t>
      </w:r>
      <w:r>
        <w:rPr>
          <w:rFonts w:ascii="Times New Roman" w:hAnsi="Times New Roman" w:cs="B Nazanin"/>
          <w:sz w:val="24"/>
          <w:szCs w:val="24"/>
          <w:rtl/>
        </w:rPr>
        <w:t xml:space="preserve"> خوشه‌بندی معنایی، اثرانگشت معنایی، پاسخگویی به سوال، دامنه بسته، متون چندزبانه، بازنمایی پراکنده توزیع‌شده</w:t>
      </w:r>
    </w:p>
    <w:p>
      <w:pPr>
        <w:spacing w:before="280" w:after="120"/>
        <w:jc w:val="right"/>
        <w:bidi/>
      </w:pPr>
      <w:r>
        <w:rPr>
          <w:rFonts w:ascii="Times New Roman" w:hAnsi="Times New Roman" w:cs="B Nazanin"/>
          <w:b/>
          <w:color w:val="1F3B63"/>
          <w:sz w:val="36"/>
          <w:szCs w:val="36"/>
          <w:rtl/>
          <w:bCs/>
        </w:rPr>
        <w:t>Abstract</w:t>
      </w:r>
    </w:p>
    <w:p>
      <w:pPr>
        <w:jc w:val="left"/>
      </w:pPr>
      <w:r>
        <w:rPr>
          <w:rFonts w:ascii="Times New Roman" w:hAnsi="Times New Roman" w:cs="B Nazanin"/>
          <w:sz w:val="25"/>
          <w:szCs w:val="25"/>
        </w:rPr>
        <w:t>(Draft — to be finalized)</w:t>
      </w:r>
    </w:p>
    <w:p>
      <w:pPr>
        <w:jc w:val="left"/>
      </w:pPr>
      <w:r>
        <w:rPr>
          <w:rFonts w:ascii="Times New Roman" w:hAnsi="Times New Roman" w:cs="B Nazanin"/>
          <w:sz w:val="24"/>
          <w:szCs w:val="24"/>
        </w:rPr>
        <w:t>This thesis investigates, evaluates, and analyzes the semantic folding approach for question answering over multilingual texts in closed-domain environments. The pipeline segments domain texts into distinct semantic concepts, builds a two-dimensional semantic map via dimensionality reduction, and represents words and passages as sparse binary semantic fingerprints; answering is performed by comparing query and document fingerprints under TF-IDF weighting, spatial spreading activation, and linear fusion with a neural SPLADE model. The system was evaluated on twelve standard datasets, including the Quran (6,236 verses) and a parallel Arabic–English corpus (488 passages). Results show statistically significant improvements over BM25 on bilingual corpora (p&lt;0.05), up to 3x better performance on the Quran across all metrics, superior results on SciFact, and response speeds orders of magnitude faster than dense neural models, establishing semantic folding as an efficient alternative for lightweight closed-domain multilingual QA systems.</w:t>
      </w:r>
    </w:p>
    <w:p>
      <w:pPr>
        <w:jc w:val="left"/>
      </w:pPr>
      <w:r>
        <w:rPr>
          <w:b/>
          <w:rFonts w:ascii="Times New Roman" w:hAnsi="Times New Roman" w:cs="B Nazanin"/>
          <w:sz w:val="24"/>
          <w:szCs w:val="24"/>
        </w:rPr>
        <w:t>Keywords:</w:t>
      </w:r>
      <w:r>
        <w:rPr>
          <w:rFonts w:ascii="Times New Roman" w:hAnsi="Times New Roman" w:cs="B Nazanin"/>
          <w:sz w:val="24"/>
          <w:szCs w:val="24"/>
        </w:rPr>
        <w:t xml:space="preserve"> Semantic Folding, Semantic Fingerprint, Question Answering, Closed Domain, Multilingual Texts, Sparse Distributed Representations</w:t>
      </w:r>
    </w:p>
    <w:p>
      <w:pPr>
        <w:spacing w:before="280" w:after="120"/>
        <w:jc w:val="right"/>
        <w:bidi/>
      </w:pPr>
      <w:r>
        <w:rPr>
          <w:rFonts w:ascii="Times New Roman" w:hAnsi="Times New Roman" w:cs="B Nazanin"/>
          <w:b/>
          <w:color w:val="1F3B63"/>
          <w:sz w:val="36"/>
          <w:szCs w:val="36"/>
          <w:rtl/>
          <w:bCs/>
        </w:rPr>
        <w:t>پیوست‌ها</w:t>
      </w:r>
    </w:p>
    <w:p>
      <w:pPr>
        <w:spacing w:before="200" w:after="120"/>
        <w:jc w:val="right"/>
        <w:bidi/>
      </w:pPr>
      <w:r>
        <w:rPr>
          <w:rFonts w:ascii="Times New Roman" w:hAnsi="Times New Roman" w:cs="B Nazanin"/>
          <w:b/>
          <w:color w:val="1F3B63"/>
          <w:sz w:val="30"/>
          <w:szCs w:val="30"/>
          <w:rtl/>
          <w:bCs/>
        </w:rPr>
        <w:t>پیوست A: مرجع پارامترهای خط لوله</w:t>
      </w:r>
    </w:p>
    <w:tbl>
      <w:tblPr>
        <w:tblStyle w:val="TableGrid"/>
        <w:tblW w:type="auto" w:w="0"/>
        <w:jc w:val="center"/>
        <w:tblLook w:firstColumn="1" w:firstRow="1" w:lastColumn="0" w:lastRow="0" w:noHBand="0" w:noVBand="1" w:val="04A0"/>
        <w:bidiVisual/>
      </w:tblPr>
      <w:tblGrid>
        <w:gridCol w:w="2412"/>
        <w:gridCol w:w="2412"/>
        <w:gridCol w:w="2412"/>
        <w:gridCol w:w="2412"/>
      </w:tblGrid>
      <w:tr>
        <w:tc>
          <w:tcPr>
            <w:tcW w:type="dxa" w:w="2412"/>
          </w:tcPr>
          <w:p>
            <w:pPr>
              <w:jc w:val="center"/>
            </w:pPr>
            <w:r>
              <w:rPr>
                <w:b/>
              </w:rPr>
            </w:r>
            <w:r>
              <w:rPr>
                <w:rFonts w:ascii="Times New Roman" w:hAnsi="Times New Roman" w:cs="B Nazanin"/>
                <w:b/>
                <w:sz w:val="21"/>
                <w:szCs w:val="21"/>
                <w:rtl/>
              </w:rPr>
              <w:t>پارامتر</w:t>
            </w:r>
          </w:p>
        </w:tc>
        <w:tc>
          <w:tcPr>
            <w:tcW w:type="dxa" w:w="2412"/>
          </w:tcPr>
          <w:p>
            <w:pPr>
              <w:jc w:val="center"/>
            </w:pPr>
            <w:r>
              <w:rPr>
                <w:b/>
              </w:rPr>
            </w:r>
            <w:r>
              <w:rPr>
                <w:rFonts w:ascii="Times New Roman" w:hAnsi="Times New Roman" w:cs="B Nazanin"/>
                <w:b/>
                <w:sz w:val="21"/>
                <w:szCs w:val="21"/>
                <w:rtl/>
              </w:rPr>
              <w:t>پیش‌فرض</w:t>
            </w:r>
          </w:p>
        </w:tc>
        <w:tc>
          <w:tcPr>
            <w:tcW w:type="dxa" w:w="2412"/>
          </w:tcPr>
          <w:p>
            <w:pPr>
              <w:jc w:val="center"/>
            </w:pPr>
            <w:r>
              <w:rPr>
                <w:b/>
              </w:rPr>
            </w:r>
            <w:r>
              <w:rPr>
                <w:rFonts w:ascii="Times New Roman" w:hAnsi="Times New Roman" w:cs="B Nazanin"/>
                <w:b/>
                <w:sz w:val="21"/>
                <w:szCs w:val="21"/>
                <w:rtl/>
              </w:rPr>
              <w:t>محدودهٔ آزموده</w:t>
            </w:r>
          </w:p>
        </w:tc>
        <w:tc>
          <w:tcPr>
            <w:tcW w:type="dxa" w:w="2412"/>
          </w:tcPr>
          <w:p>
            <w:pPr>
              <w:jc w:val="center"/>
            </w:pPr>
            <w:r>
              <w:rPr>
                <w:b/>
              </w:rPr>
            </w:r>
            <w:r>
              <w:rPr>
                <w:rFonts w:ascii="Times New Roman" w:hAnsi="Times New Roman" w:cs="B Nazanin"/>
                <w:b/>
                <w:sz w:val="21"/>
                <w:szCs w:val="21"/>
                <w:rtl/>
              </w:rPr>
              <w:t>توضیح</w:t>
            </w:r>
          </w:p>
        </w:tc>
      </w:tr>
      <w:tr>
        <w:tc>
          <w:tcPr>
            <w:tcW w:type="dxa" w:w="2412"/>
          </w:tcPr>
          <w:p>
            <w:pPr>
              <w:jc w:val="right"/>
            </w:pPr>
            <w:r/>
            <w:r>
              <w:rPr>
                <w:rFonts w:ascii="Times New Roman" w:hAnsi="Times New Roman" w:cs="B Nazanin"/>
                <w:sz w:val="21"/>
                <w:szCs w:val="21"/>
                <w:rtl/>
              </w:rPr>
              <w:t>grid_size</w:t>
            </w:r>
          </w:p>
        </w:tc>
        <w:tc>
          <w:tcPr>
            <w:tcW w:type="dxa" w:w="2412"/>
          </w:tcPr>
          <w:p>
            <w:pPr>
              <w:jc w:val="center"/>
            </w:pPr>
            <w:r/>
            <w:r>
              <w:rPr>
                <w:rFonts w:ascii="Times New Roman" w:hAnsi="Times New Roman" w:cs="B Nazanin"/>
                <w:sz w:val="21"/>
                <w:szCs w:val="21"/>
                <w:rtl/>
              </w:rPr>
              <w:t>64</w:t>
            </w:r>
          </w:p>
        </w:tc>
        <w:tc>
          <w:tcPr>
            <w:tcW w:type="dxa" w:w="2412"/>
          </w:tcPr>
          <w:p>
            <w:pPr>
              <w:jc w:val="center"/>
            </w:pPr>
            <w:r/>
            <w:r>
              <w:rPr>
                <w:rFonts w:ascii="Times New Roman" w:hAnsi="Times New Roman" w:cs="B Nazanin"/>
                <w:sz w:val="21"/>
                <w:szCs w:val="21"/>
                <w:rtl/>
              </w:rPr>
              <w:t>16–128 (توان ۲)</w:t>
            </w:r>
          </w:p>
        </w:tc>
        <w:tc>
          <w:tcPr>
            <w:tcW w:type="dxa" w:w="2412"/>
          </w:tcPr>
          <w:p>
            <w:pPr>
              <w:jc w:val="center"/>
            </w:pPr>
            <w:r/>
            <w:r>
              <w:rPr>
                <w:rFonts w:ascii="Times New Roman" w:hAnsi="Times New Roman" w:cs="B Nazanin"/>
                <w:sz w:val="21"/>
                <w:szCs w:val="21"/>
                <w:rtl/>
              </w:rPr>
              <w:t>ابعاد نقشهٔ معنایی</w:t>
            </w:r>
          </w:p>
        </w:tc>
      </w:tr>
      <w:tr>
        <w:tc>
          <w:tcPr>
            <w:tcW w:type="dxa" w:w="2412"/>
          </w:tcPr>
          <w:p>
            <w:pPr>
              <w:jc w:val="right"/>
            </w:pPr>
            <w:r/>
            <w:r>
              <w:rPr>
                <w:rFonts w:ascii="Times New Roman" w:hAnsi="Times New Roman" w:cs="B Nazanin"/>
                <w:sz w:val="21"/>
                <w:szCs w:val="21"/>
                <w:rtl/>
              </w:rPr>
              <w:t>method</w:t>
            </w:r>
          </w:p>
        </w:tc>
        <w:tc>
          <w:tcPr>
            <w:tcW w:type="dxa" w:w="2412"/>
          </w:tcPr>
          <w:p>
            <w:pPr>
              <w:jc w:val="center"/>
            </w:pPr>
            <w:r/>
            <w:r>
              <w:rPr>
                <w:rFonts w:ascii="Times New Roman" w:hAnsi="Times New Roman" w:cs="B Nazanin"/>
                <w:sz w:val="21"/>
                <w:szCs w:val="21"/>
                <w:rtl/>
              </w:rPr>
              <w:t>umap</w:t>
            </w:r>
          </w:p>
        </w:tc>
        <w:tc>
          <w:tcPr>
            <w:tcW w:type="dxa" w:w="2412"/>
          </w:tcPr>
          <w:p>
            <w:pPr>
              <w:jc w:val="center"/>
            </w:pPr>
            <w:r/>
            <w:r>
              <w:rPr>
                <w:rFonts w:ascii="Times New Roman" w:hAnsi="Times New Roman" w:cs="B Nazanin"/>
                <w:sz w:val="21"/>
                <w:szCs w:val="21"/>
                <w:rtl/>
              </w:rPr>
              <w:t>umap/tsne/pca</w:t>
            </w:r>
          </w:p>
        </w:tc>
        <w:tc>
          <w:tcPr>
            <w:tcW w:type="dxa" w:w="2412"/>
          </w:tcPr>
          <w:p>
            <w:pPr>
              <w:jc w:val="center"/>
            </w:pPr>
            <w:r/>
            <w:r>
              <w:rPr>
                <w:rFonts w:ascii="Times New Roman" w:hAnsi="Times New Roman" w:cs="B Nazanin"/>
                <w:sz w:val="21"/>
                <w:szCs w:val="21"/>
                <w:rtl/>
              </w:rPr>
              <w:t>الگوریتم کاهش بعد</w:t>
            </w:r>
          </w:p>
        </w:tc>
      </w:tr>
      <w:tr>
        <w:tc>
          <w:tcPr>
            <w:tcW w:type="dxa" w:w="2412"/>
          </w:tcPr>
          <w:p>
            <w:pPr>
              <w:jc w:val="right"/>
            </w:pPr>
            <w:r/>
            <w:r>
              <w:rPr>
                <w:rFonts w:ascii="Times New Roman" w:hAnsi="Times New Roman" w:cs="B Nazanin"/>
                <w:sz w:val="21"/>
                <w:szCs w:val="21"/>
                <w:rtl/>
              </w:rPr>
              <w:t>smoothing_sigma</w:t>
            </w:r>
          </w:p>
        </w:tc>
        <w:tc>
          <w:tcPr>
            <w:tcW w:type="dxa" w:w="2412"/>
          </w:tcPr>
          <w:p>
            <w:pPr>
              <w:jc w:val="center"/>
            </w:pPr>
            <w:r/>
            <w:r>
              <w:rPr>
                <w:rFonts w:ascii="Times New Roman" w:hAnsi="Times New Roman" w:cs="B Nazanin"/>
                <w:sz w:val="21"/>
                <w:szCs w:val="21"/>
                <w:rtl/>
              </w:rPr>
              <w:t>1.5</w:t>
            </w:r>
          </w:p>
        </w:tc>
        <w:tc>
          <w:tcPr>
            <w:tcW w:type="dxa" w:w="2412"/>
          </w:tcPr>
          <w:p>
            <w:pPr>
              <w:jc w:val="center"/>
            </w:pPr>
            <w:r/>
            <w:r>
              <w:rPr>
                <w:rFonts w:ascii="Times New Roman" w:hAnsi="Times New Roman" w:cs="B Nazanin"/>
                <w:sz w:val="21"/>
                <w:szCs w:val="21"/>
                <w:rtl/>
              </w:rPr>
              <w:t>1.0–2.0</w:t>
            </w:r>
          </w:p>
        </w:tc>
        <w:tc>
          <w:tcPr>
            <w:tcW w:type="dxa" w:w="2412"/>
          </w:tcPr>
          <w:p>
            <w:pPr>
              <w:jc w:val="center"/>
            </w:pPr>
            <w:r/>
            <w:r>
              <w:rPr>
                <w:rFonts w:ascii="Times New Roman" w:hAnsi="Times New Roman" w:cs="B Nazanin"/>
                <w:sz w:val="21"/>
                <w:szCs w:val="21"/>
                <w:rtl/>
              </w:rPr>
              <w:t>هموارسازی گاوسی عبارت/سند</w:t>
            </w:r>
          </w:p>
        </w:tc>
      </w:tr>
      <w:tr>
        <w:tc>
          <w:tcPr>
            <w:tcW w:type="dxa" w:w="2412"/>
          </w:tcPr>
          <w:p>
            <w:pPr>
              <w:jc w:val="right"/>
            </w:pPr>
            <w:r/>
            <w:r>
              <w:rPr>
                <w:rFonts w:ascii="Times New Roman" w:hAnsi="Times New Roman" w:cs="B Nazanin"/>
                <w:sz w:val="21"/>
                <w:szCs w:val="21"/>
                <w:rtl/>
              </w:rPr>
              <w:t>top_percent</w:t>
            </w:r>
          </w:p>
        </w:tc>
        <w:tc>
          <w:tcPr>
            <w:tcW w:type="dxa" w:w="2412"/>
          </w:tcPr>
          <w:p>
            <w:pPr>
              <w:jc w:val="center"/>
            </w:pPr>
            <w:r/>
            <w:r>
              <w:rPr>
                <w:rFonts w:ascii="Times New Roman" w:hAnsi="Times New Roman" w:cs="B Nazanin"/>
                <w:sz w:val="21"/>
                <w:szCs w:val="21"/>
                <w:rtl/>
              </w:rPr>
              <w:t>0.10</w:t>
            </w:r>
          </w:p>
        </w:tc>
        <w:tc>
          <w:tcPr>
            <w:tcW w:type="dxa" w:w="2412"/>
          </w:tcPr>
          <w:p>
            <w:pPr>
              <w:jc w:val="center"/>
            </w:pPr>
            <w:r/>
            <w:r>
              <w:rPr>
                <w:rFonts w:ascii="Times New Roman" w:hAnsi="Times New Roman" w:cs="B Nazanin"/>
                <w:sz w:val="21"/>
                <w:szCs w:val="21"/>
                <w:rtl/>
              </w:rPr>
              <w:t>0.05–0.15</w:t>
            </w:r>
          </w:p>
        </w:tc>
        <w:tc>
          <w:tcPr>
            <w:tcW w:type="dxa" w:w="2412"/>
          </w:tcPr>
          <w:p>
            <w:pPr>
              <w:jc w:val="center"/>
            </w:pPr>
            <w:r/>
            <w:r>
              <w:rPr>
                <w:rFonts w:ascii="Times New Roman" w:hAnsi="Times New Roman" w:cs="B Nazanin"/>
                <w:sz w:val="21"/>
                <w:szCs w:val="21"/>
                <w:rtl/>
              </w:rPr>
              <w:t>تنک‌سازی سند</w:t>
            </w:r>
          </w:p>
        </w:tc>
      </w:tr>
      <w:tr>
        <w:tc>
          <w:tcPr>
            <w:tcW w:type="dxa" w:w="2412"/>
          </w:tcPr>
          <w:p>
            <w:pPr>
              <w:jc w:val="right"/>
            </w:pPr>
            <w:r/>
            <w:r>
              <w:rPr>
                <w:rFonts w:ascii="Times New Roman" w:hAnsi="Times New Roman" w:cs="B Nazanin"/>
                <w:sz w:val="21"/>
                <w:szCs w:val="21"/>
                <w:rtl/>
              </w:rPr>
              <w:t>weighting</w:t>
            </w:r>
          </w:p>
        </w:tc>
        <w:tc>
          <w:tcPr>
            <w:tcW w:type="dxa" w:w="2412"/>
          </w:tcPr>
          <w:p>
            <w:pPr>
              <w:jc w:val="center"/>
            </w:pPr>
            <w:r/>
            <w:r>
              <w:rPr>
                <w:rFonts w:ascii="Times New Roman" w:hAnsi="Times New Roman" w:cs="B Nazanin"/>
                <w:sz w:val="21"/>
                <w:szCs w:val="21"/>
                <w:rtl/>
              </w:rPr>
              <w:t>idf</w:t>
            </w:r>
          </w:p>
        </w:tc>
        <w:tc>
          <w:tcPr>
            <w:tcW w:type="dxa" w:w="2412"/>
          </w:tcPr>
          <w:p>
            <w:pPr>
              <w:jc w:val="center"/>
            </w:pPr>
            <w:r/>
            <w:r>
              <w:rPr>
                <w:rFonts w:ascii="Times New Roman" w:hAnsi="Times New Roman" w:cs="B Nazanin"/>
                <w:sz w:val="21"/>
                <w:szCs w:val="21"/>
                <w:rtl/>
              </w:rPr>
              <w:t>uniform/frequency/idf</w:t>
            </w:r>
          </w:p>
        </w:tc>
        <w:tc>
          <w:tcPr>
            <w:tcW w:type="dxa" w:w="2412"/>
          </w:tcPr>
          <w:p>
            <w:pPr>
              <w:jc w:val="center"/>
            </w:pPr>
            <w:r/>
            <w:r>
              <w:rPr>
                <w:rFonts w:ascii="Times New Roman" w:hAnsi="Times New Roman" w:cs="B Nazanin"/>
                <w:sz w:val="21"/>
                <w:szCs w:val="21"/>
                <w:rtl/>
              </w:rPr>
              <w:t>وزن عبارات در پرس‌وجو</w:t>
            </w:r>
          </w:p>
        </w:tc>
      </w:tr>
      <w:tr>
        <w:tc>
          <w:tcPr>
            <w:tcW w:type="dxa" w:w="2412"/>
          </w:tcPr>
          <w:p>
            <w:pPr>
              <w:jc w:val="right"/>
            </w:pPr>
            <w:r/>
            <w:r>
              <w:rPr>
                <w:rFonts w:ascii="Times New Roman" w:hAnsi="Times New Roman" w:cs="B Nazanin"/>
                <w:sz w:val="21"/>
                <w:szCs w:val="21"/>
                <w:rtl/>
              </w:rPr>
              <w:t>spreading_steps</w:t>
            </w:r>
          </w:p>
        </w:tc>
        <w:tc>
          <w:tcPr>
            <w:tcW w:type="dxa" w:w="2412"/>
          </w:tcPr>
          <w:p>
            <w:pPr>
              <w:jc w:val="center"/>
            </w:pPr>
            <w:r/>
            <w:r>
              <w:rPr>
                <w:rFonts w:ascii="Times New Roman" w:hAnsi="Times New Roman" w:cs="B Nazanin"/>
                <w:sz w:val="21"/>
                <w:szCs w:val="21"/>
                <w:rtl/>
              </w:rPr>
              <w:t>1</w:t>
            </w:r>
          </w:p>
        </w:tc>
        <w:tc>
          <w:tcPr>
            <w:tcW w:type="dxa" w:w="2412"/>
          </w:tcPr>
          <w:p>
            <w:pPr>
              <w:jc w:val="center"/>
            </w:pPr>
            <w:r/>
            <w:r>
              <w:rPr>
                <w:rFonts w:ascii="Times New Roman" w:hAnsi="Times New Roman" w:cs="B Nazanin"/>
                <w:sz w:val="21"/>
                <w:szCs w:val="21"/>
                <w:rtl/>
              </w:rPr>
              <w:t>0–2</w:t>
            </w:r>
          </w:p>
        </w:tc>
        <w:tc>
          <w:tcPr>
            <w:tcW w:type="dxa" w:w="2412"/>
          </w:tcPr>
          <w:p>
            <w:pPr>
              <w:jc w:val="center"/>
            </w:pPr>
            <w:r/>
            <w:r>
              <w:rPr>
                <w:rFonts w:ascii="Times New Roman" w:hAnsi="Times New Roman" w:cs="B Nazanin"/>
                <w:sz w:val="21"/>
                <w:szCs w:val="21"/>
                <w:rtl/>
              </w:rPr>
              <w:t>انتشار فعال‌سازی پرس‌وجو</w:t>
            </w:r>
          </w:p>
        </w:tc>
      </w:tr>
      <w:tr>
        <w:tc>
          <w:tcPr>
            <w:tcW w:type="dxa" w:w="2412"/>
          </w:tcPr>
          <w:p>
            <w:pPr>
              <w:jc w:val="right"/>
            </w:pPr>
            <w:r/>
            <w:r>
              <w:rPr>
                <w:rFonts w:ascii="Times New Roman" w:hAnsi="Times New Roman" w:cs="B Nazanin"/>
                <w:sz w:val="21"/>
                <w:szCs w:val="21"/>
                <w:rtl/>
              </w:rPr>
              <w:t>top_k</w:t>
            </w:r>
          </w:p>
        </w:tc>
        <w:tc>
          <w:tcPr>
            <w:tcW w:type="dxa" w:w="2412"/>
          </w:tcPr>
          <w:p>
            <w:pPr>
              <w:jc w:val="center"/>
            </w:pPr>
            <w:r/>
            <w:r>
              <w:rPr>
                <w:rFonts w:ascii="Times New Roman" w:hAnsi="Times New Roman" w:cs="B Nazanin"/>
                <w:sz w:val="21"/>
                <w:szCs w:val="21"/>
                <w:rtl/>
              </w:rPr>
              <w:t>100 (فیوژن) / 20</w:t>
            </w:r>
          </w:p>
        </w:tc>
        <w:tc>
          <w:tcPr>
            <w:tcW w:type="dxa" w:w="2412"/>
          </w:tcPr>
          <w:p>
            <w:pPr>
              <w:jc w:val="center"/>
            </w:pPr>
            <w:r/>
            <w:r>
              <w:rPr>
                <w:rFonts w:ascii="Times New Roman" w:hAnsi="Times New Roman" w:cs="B Nazanin"/>
                <w:sz w:val="21"/>
                <w:szCs w:val="21"/>
                <w:rtl/>
              </w:rPr>
              <w:t>20–100</w:t>
            </w:r>
          </w:p>
        </w:tc>
        <w:tc>
          <w:tcPr>
            <w:tcW w:type="dxa" w:w="2412"/>
          </w:tcPr>
          <w:p>
            <w:pPr>
              <w:jc w:val="center"/>
            </w:pPr>
            <w:r/>
            <w:r>
              <w:rPr>
                <w:rFonts w:ascii="Times New Roman" w:hAnsi="Times New Roman" w:cs="B Nazanin"/>
                <w:sz w:val="21"/>
                <w:szCs w:val="21"/>
                <w:rtl/>
              </w:rPr>
              <w:t>اندازهٔ pool کاندید</w:t>
            </w:r>
          </w:p>
        </w:tc>
      </w:tr>
      <w:tr>
        <w:tc>
          <w:tcPr>
            <w:tcW w:type="dxa" w:w="2412"/>
          </w:tcPr>
          <w:p>
            <w:pPr>
              <w:jc w:val="right"/>
            </w:pPr>
            <w:r/>
            <w:r>
              <w:rPr>
                <w:rFonts w:ascii="Times New Roman" w:hAnsi="Times New Roman" w:cs="B Nazanin"/>
                <w:sz w:val="21"/>
                <w:szCs w:val="21"/>
                <w:rtl/>
              </w:rPr>
              <w:t>splade_alpha</w:t>
            </w:r>
          </w:p>
        </w:tc>
        <w:tc>
          <w:tcPr>
            <w:tcW w:type="dxa" w:w="2412"/>
          </w:tcPr>
          <w:p>
            <w:pPr>
              <w:jc w:val="center"/>
            </w:pPr>
            <w:r/>
            <w:r>
              <w:rPr>
                <w:rFonts w:ascii="Times New Roman" w:hAnsi="Times New Roman" w:cs="B Nazanin"/>
                <w:sz w:val="21"/>
                <w:szCs w:val="21"/>
                <w:rtl/>
              </w:rPr>
              <w:t>0.3</w:t>
            </w:r>
          </w:p>
        </w:tc>
        <w:tc>
          <w:tcPr>
            <w:tcW w:type="dxa" w:w="2412"/>
          </w:tcPr>
          <w:p>
            <w:pPr>
              <w:jc w:val="center"/>
            </w:pPr>
            <w:r/>
            <w:r>
              <w:rPr>
                <w:rFonts w:ascii="Times New Roman" w:hAnsi="Times New Roman" w:cs="B Nazanin"/>
                <w:sz w:val="21"/>
                <w:szCs w:val="21"/>
                <w:rtl/>
              </w:rPr>
              <w:t>0.1–0.7</w:t>
            </w:r>
          </w:p>
        </w:tc>
        <w:tc>
          <w:tcPr>
            <w:tcW w:type="dxa" w:w="2412"/>
          </w:tcPr>
          <w:p>
            <w:pPr>
              <w:jc w:val="center"/>
            </w:pPr>
            <w:r/>
            <w:r>
              <w:rPr>
                <w:rFonts w:ascii="Times New Roman" w:hAnsi="Times New Roman" w:cs="B Nazanin"/>
                <w:sz w:val="21"/>
                <w:szCs w:val="21"/>
                <w:rtl/>
              </w:rPr>
              <w:t>وزن SF در فیوژن خطی</w:t>
            </w:r>
          </w:p>
        </w:tc>
      </w:tr>
      <w:tr>
        <w:tc>
          <w:tcPr>
            <w:tcW w:type="dxa" w:w="2412"/>
          </w:tcPr>
          <w:p>
            <w:pPr>
              <w:jc w:val="right"/>
            </w:pPr>
            <w:r/>
            <w:r>
              <w:rPr>
                <w:rFonts w:ascii="Times New Roman" w:hAnsi="Times New Roman" w:cs="B Nazanin"/>
                <w:sz w:val="21"/>
                <w:szCs w:val="21"/>
                <w:rtl/>
              </w:rPr>
              <w:t>rrf_k</w:t>
            </w:r>
          </w:p>
        </w:tc>
        <w:tc>
          <w:tcPr>
            <w:tcW w:type="dxa" w:w="2412"/>
          </w:tcPr>
          <w:p>
            <w:pPr>
              <w:jc w:val="center"/>
            </w:pPr>
            <w:r/>
            <w:r>
              <w:rPr>
                <w:rFonts w:ascii="Times New Roman" w:hAnsi="Times New Roman" w:cs="B Nazanin"/>
                <w:sz w:val="21"/>
                <w:szCs w:val="21"/>
                <w:rtl/>
              </w:rPr>
              <w:t>60</w:t>
            </w:r>
          </w:p>
        </w:tc>
        <w:tc>
          <w:tcPr>
            <w:tcW w:type="dxa" w:w="2412"/>
          </w:tcPr>
          <w:p>
            <w:pPr>
              <w:jc w:val="center"/>
            </w:pPr>
            <w:r/>
            <w:r>
              <w:rPr>
                <w:rFonts w:ascii="Times New Roman" w:hAnsi="Times New Roman" w:cs="B Nazanin"/>
                <w:sz w:val="21"/>
                <w:szCs w:val="21"/>
                <w:rtl/>
              </w:rPr>
              <w:t>—</w:t>
            </w:r>
          </w:p>
        </w:tc>
        <w:tc>
          <w:tcPr>
            <w:tcW w:type="dxa" w:w="2412"/>
          </w:tcPr>
          <w:p>
            <w:pPr>
              <w:jc w:val="center"/>
            </w:pPr>
            <w:r/>
            <w:r>
              <w:rPr>
                <w:rFonts w:ascii="Times New Roman" w:hAnsi="Times New Roman" w:cs="B Nazanin"/>
                <w:sz w:val="21"/>
                <w:szCs w:val="21"/>
                <w:rtl/>
              </w:rPr>
              <w:t>ثابت RRF</w:t>
            </w:r>
          </w:p>
        </w:tc>
      </w:tr>
      <w:tr>
        <w:tc>
          <w:tcPr>
            <w:tcW w:type="dxa" w:w="2412"/>
          </w:tcPr>
          <w:p>
            <w:pPr>
              <w:jc w:val="right"/>
            </w:pPr>
            <w:r/>
            <w:r>
              <w:rPr>
                <w:rFonts w:ascii="Times New Roman" w:hAnsi="Times New Roman" w:cs="B Nazanin"/>
                <w:sz w:val="21"/>
                <w:szCs w:val="21"/>
                <w:rtl/>
              </w:rPr>
              <w:t>random_seed</w:t>
            </w:r>
          </w:p>
        </w:tc>
        <w:tc>
          <w:tcPr>
            <w:tcW w:type="dxa" w:w="2412"/>
          </w:tcPr>
          <w:p>
            <w:pPr>
              <w:jc w:val="center"/>
            </w:pPr>
            <w:r/>
            <w:r>
              <w:rPr>
                <w:rFonts w:ascii="Times New Roman" w:hAnsi="Times New Roman" w:cs="B Nazanin"/>
                <w:sz w:val="21"/>
                <w:szCs w:val="21"/>
                <w:rtl/>
              </w:rPr>
              <w:t>42</w:t>
            </w:r>
          </w:p>
        </w:tc>
        <w:tc>
          <w:tcPr>
            <w:tcW w:type="dxa" w:w="2412"/>
          </w:tcPr>
          <w:p>
            <w:pPr>
              <w:jc w:val="center"/>
            </w:pPr>
            <w:r/>
            <w:r>
              <w:rPr>
                <w:rFonts w:ascii="Times New Roman" w:hAnsi="Times New Roman" w:cs="B Nazanin"/>
                <w:sz w:val="21"/>
                <w:szCs w:val="21"/>
                <w:rtl/>
              </w:rPr>
              <w:t>—</w:t>
            </w:r>
          </w:p>
        </w:tc>
        <w:tc>
          <w:tcPr>
            <w:tcW w:type="dxa" w:w="2412"/>
          </w:tcPr>
          <w:p>
            <w:pPr>
              <w:jc w:val="center"/>
            </w:pPr>
            <w:r/>
            <w:r>
              <w:rPr>
                <w:rFonts w:ascii="Times New Roman" w:hAnsi="Times New Roman" w:cs="B Nazanin"/>
                <w:sz w:val="21"/>
                <w:szCs w:val="21"/>
                <w:rtl/>
              </w:rPr>
              <w:t>بازتولیدپذیری</w:t>
            </w:r>
          </w:p>
        </w:tc>
      </w:tr>
    </w:tbl>
    <w:p/>
    <w:p>
      <w:pPr>
        <w:jc w:val="right"/>
        <w:bidi/>
      </w:pPr>
      <w:r>
        <w:rPr>
          <w:rFonts w:ascii="Times New Roman" w:hAnsi="Times New Roman" w:cs="B Nazanin"/>
          <w:sz w:val="24"/>
          <w:szCs w:val="24"/>
          <w:rtl/>
        </w:rPr>
        <w:t xml:space="preserve">منبع تفصیلی: </w:t>
      </w:r>
      <w:r>
        <w:rPr>
          <w:rFonts w:ascii="Consolas" w:hAnsi="Consolas" w:cs="Consolas"/>
          <w:sz w:val="21"/>
          <w:szCs w:val="21"/>
        </w:rPr>
        <w:t>docs/thesis/thesis_organization_plan.md</w:t>
      </w:r>
      <w:r>
        <w:rPr>
          <w:rFonts w:ascii="Times New Roman" w:hAnsi="Times New Roman" w:cs="B Nazanin"/>
          <w:sz w:val="24"/>
          <w:szCs w:val="24"/>
          <w:rtl/>
        </w:rPr>
        <w:t xml:space="preserve"> (پیوست A انگلیسی) و </w:t>
      </w:r>
      <w:r>
        <w:rPr>
          <w:rFonts w:ascii="Consolas" w:hAnsi="Consolas" w:cs="Consolas"/>
          <w:sz w:val="21"/>
          <w:szCs w:val="21"/>
        </w:rPr>
        <w:t>semantic_folding/parameters_tuning.md</w:t>
      </w:r>
      <w:r>
        <w:rPr>
          <w:rFonts w:ascii="Times New Roman" w:hAnsi="Times New Roman" w:cs="B Nazanin"/>
          <w:sz w:val="24"/>
          <w:szCs w:val="24"/>
          <w:rtl/>
        </w:rPr>
        <w:t>.</w:t>
      </w:r>
    </w:p>
    <w:p>
      <w:pPr>
        <w:spacing w:before="200" w:after="120"/>
        <w:jc w:val="right"/>
        <w:bidi/>
      </w:pPr>
      <w:r>
        <w:rPr>
          <w:rFonts w:ascii="Times New Roman" w:hAnsi="Times New Roman" w:cs="B Nazanin"/>
          <w:b/>
          <w:color w:val="1F3B63"/>
          <w:sz w:val="30"/>
          <w:szCs w:val="30"/>
          <w:rtl/>
          <w:bCs/>
        </w:rPr>
        <w:t>پیوست B: مجموعه‌داده‌ها</w:t>
      </w:r>
    </w:p>
    <w:p>
      <w:pPr>
        <w:jc w:val="right"/>
        <w:bidi/>
      </w:pPr>
      <w:r>
        <w:rPr>
          <w:rFonts w:ascii="Times New Roman" w:hAnsi="Times New Roman" w:cs="B Nazanin"/>
          <w:sz w:val="24"/>
          <w:szCs w:val="24"/>
          <w:rtl/>
        </w:rPr>
        <w:t xml:space="preserve">مسیر داده‌های آماده: </w:t>
      </w:r>
      <w:r>
        <w:rPr>
          <w:rFonts w:ascii="Consolas" w:hAnsi="Consolas" w:cs="Consolas"/>
          <w:sz w:val="21"/>
          <w:szCs w:val="21"/>
        </w:rPr>
        <w:t>data/datasets/&lt;name&gt;/converted/</w:t>
      </w:r>
      <w:r>
        <w:rPr>
          <w:rFonts w:ascii="Times New Roman" w:hAnsi="Times New Roman" w:cs="B Nazanin"/>
          <w:sz w:val="24"/>
          <w:szCs w:val="24"/>
          <w:rtl/>
        </w:rPr>
        <w:t xml:space="preserve">. آداپتورهای پشتیبانی‌شده: pubmedqa، belebele، popqa، nq_rear، narrativeqa، hotpotqa، 2wikimultihopqa، bioasq و beir (nfcorpus، scifact، quora، trec-covid، dbpedia). پیکره‌های سفارشی قرآن و دوزبانه در </w:t>
      </w:r>
      <w:r>
        <w:rPr>
          <w:rFonts w:ascii="Consolas" w:hAnsi="Consolas" w:cs="Consolas"/>
          <w:sz w:val="21"/>
          <w:szCs w:val="21"/>
        </w:rPr>
        <w:t>outputs/quran_benchmark</w:t>
      </w:r>
      <w:r>
        <w:rPr>
          <w:rFonts w:ascii="Times New Roman" w:hAnsi="Times New Roman" w:cs="B Nazanin"/>
          <w:sz w:val="24"/>
          <w:szCs w:val="24"/>
          <w:rtl/>
        </w:rPr>
        <w:t xml:space="preserve"> و </w:t>
      </w:r>
      <w:r>
        <w:rPr>
          <w:rFonts w:ascii="Consolas" w:hAnsi="Consolas" w:cs="Consolas"/>
          <w:sz w:val="21"/>
          <w:szCs w:val="21"/>
        </w:rPr>
        <w:t>data/datasets/belebele/corpus_ar_en_488.txt</w:t>
      </w:r>
      <w:r>
        <w:rPr>
          <w:rFonts w:ascii="Times New Roman" w:hAnsi="Times New Roman" w:cs="B Nazanin"/>
          <w:sz w:val="24"/>
          <w:szCs w:val="24"/>
          <w:rtl/>
        </w:rPr>
        <w:t>.</w:t>
      </w:r>
    </w:p>
    <w:p>
      <w:pPr>
        <w:spacing w:before="200" w:after="120"/>
        <w:jc w:val="right"/>
        <w:bidi/>
      </w:pPr>
      <w:r>
        <w:rPr>
          <w:rFonts w:ascii="Times New Roman" w:hAnsi="Times New Roman" w:cs="B Nazanin"/>
          <w:b/>
          <w:color w:val="1F3B63"/>
          <w:sz w:val="30"/>
          <w:szCs w:val="30"/>
          <w:rtl/>
          <w:bCs/>
        </w:rPr>
        <w:t>پیوست C: فرمول معیارهای ارزیابی</w:t>
      </w:r>
    </w:p>
    <w:p>
      <w:pPr>
        <w:jc w:val="right"/>
        <w:bidi/>
      </w:pPr>
      <w:r>
        <w:rPr>
          <w:rFonts w:ascii="Times New Roman" w:hAnsi="Times New Roman" w:cs="B Nazanin"/>
          <w:sz w:val="24"/>
          <w:szCs w:val="24"/>
          <w:rtl/>
        </w:rPr>
        <w:t>• P@K = |مرتبط در K اول| / K</w:t>
      </w:r>
    </w:p>
    <w:p>
      <w:pPr>
        <w:jc w:val="right"/>
        <w:bidi/>
      </w:pPr>
      <w:r>
        <w:rPr>
          <w:rFonts w:ascii="Times New Roman" w:hAnsi="Times New Roman" w:cs="B Nazanin"/>
          <w:sz w:val="24"/>
          <w:szCs w:val="24"/>
          <w:rtl/>
        </w:rPr>
        <w:t>• R@K = |مرتبط در K اول| / |کل مرتبط|</w:t>
      </w:r>
    </w:p>
    <w:p>
      <w:pPr>
        <w:jc w:val="right"/>
        <w:bidi/>
      </w:pPr>
      <w:r>
        <w:rPr>
          <w:rFonts w:ascii="Times New Roman" w:hAnsi="Times New Roman" w:cs="B Nazanin"/>
          <w:sz w:val="24"/>
          <w:szCs w:val="24"/>
          <w:rtl/>
        </w:rPr>
        <w:t>• MRR = میانگینِ 1/rank نخستین سند مرتبط (۰ اگر یافت نشود)</w:t>
      </w:r>
    </w:p>
    <w:p>
      <w:pPr>
        <w:jc w:val="right"/>
        <w:bidi/>
      </w:pPr>
      <w:r>
        <w:rPr>
          <w:rFonts w:ascii="Times New Roman" w:hAnsi="Times New Roman" w:cs="B Nazanin"/>
          <w:sz w:val="24"/>
          <w:szCs w:val="24"/>
          <w:rtl/>
        </w:rPr>
        <w:t>• AP = میانگین P@k روی موقعیت‌های مرتبط؛ NDCG@K = DCG/IDCG</w:t>
      </w:r>
    </w:p>
    <w:p>
      <w:pPr>
        <w:jc w:val="right"/>
        <w:bidi/>
      </w:pPr>
      <w:r>
        <w:rPr>
          <w:rFonts w:ascii="Times New Roman" w:hAnsi="Times New Roman" w:cs="B Nazanin"/>
          <w:sz w:val="24"/>
          <w:szCs w:val="24"/>
          <w:rtl/>
        </w:rPr>
        <w:t>• آزمون معناداری: Wilcoxon signed-rank دوطرفه روی RR هر پرسش؛ McNemar دقیق (دوجمله‌ای شرطی) روی hit@1</w:t>
      </w:r>
    </w:p>
    <w:p>
      <w:pPr>
        <w:spacing w:before="200" w:after="120"/>
        <w:jc w:val="right"/>
        <w:bidi/>
      </w:pPr>
      <w:r>
        <w:rPr>
          <w:rFonts w:ascii="Times New Roman" w:hAnsi="Times New Roman" w:cs="B Nazanin"/>
          <w:b/>
          <w:color w:val="1F3B63"/>
          <w:sz w:val="30"/>
          <w:szCs w:val="30"/>
          <w:rtl/>
          <w:bCs/>
        </w:rPr>
        <w:t>پیوست D: واژه‌نامهٔ فارسی–انگلیسی</w:t>
      </w:r>
    </w:p>
    <w:tbl>
      <w:tblPr>
        <w:tblStyle w:val="TableGrid"/>
        <w:tblW w:type="auto" w:w="0"/>
        <w:jc w:val="center"/>
        <w:tblLook w:firstColumn="1" w:firstRow="1" w:lastColumn="0" w:lastRow="0" w:noHBand="0" w:noVBand="1" w:val="04A0"/>
        <w:bidiVisual/>
      </w:tblPr>
      <w:tblGrid>
        <w:gridCol w:w="4824"/>
        <w:gridCol w:w="4824"/>
      </w:tblGrid>
      <w:tr>
        <w:tc>
          <w:tcPr>
            <w:tcW w:type="dxa" w:w="4824"/>
          </w:tcPr>
          <w:p>
            <w:pPr>
              <w:jc w:val="center"/>
            </w:pPr>
            <w:r>
              <w:rPr>
                <w:b/>
              </w:rPr>
            </w:r>
            <w:r>
              <w:rPr>
                <w:rFonts w:ascii="Times New Roman" w:hAnsi="Times New Roman" w:cs="B Nazanin"/>
                <w:b/>
                <w:sz w:val="21"/>
                <w:szCs w:val="21"/>
                <w:rtl/>
              </w:rPr>
              <w:t>فارسی</w:t>
            </w:r>
          </w:p>
        </w:tc>
        <w:tc>
          <w:tcPr>
            <w:tcW w:type="dxa" w:w="4824"/>
          </w:tcPr>
          <w:p>
            <w:pPr>
              <w:jc w:val="center"/>
            </w:pPr>
            <w:r>
              <w:rPr>
                <w:b/>
              </w:rPr>
            </w:r>
            <w:r>
              <w:rPr>
                <w:rFonts w:ascii="Times New Roman" w:hAnsi="Times New Roman" w:cs="B Nazanin"/>
                <w:b/>
                <w:sz w:val="21"/>
                <w:szCs w:val="21"/>
                <w:rtl/>
              </w:rPr>
              <w:t>English</w:t>
            </w:r>
          </w:p>
        </w:tc>
      </w:tr>
      <w:tr>
        <w:tc>
          <w:tcPr>
            <w:tcW w:type="dxa" w:w="4824"/>
          </w:tcPr>
          <w:p>
            <w:pPr>
              <w:jc w:val="right"/>
            </w:pPr>
            <w:r/>
            <w:r>
              <w:rPr>
                <w:rFonts w:ascii="Times New Roman" w:hAnsi="Times New Roman" w:cs="B Nazanin"/>
                <w:sz w:val="21"/>
                <w:szCs w:val="21"/>
                <w:rtl/>
              </w:rPr>
              <w:t>خوشه‌بندی معنایی</w:t>
            </w:r>
          </w:p>
        </w:tc>
        <w:tc>
          <w:tcPr>
            <w:tcW w:type="dxa" w:w="4824"/>
          </w:tcPr>
          <w:p>
            <w:pPr>
              <w:jc w:val="center"/>
            </w:pPr>
            <w:r/>
            <w:r>
              <w:rPr>
                <w:rFonts w:ascii="Times New Roman" w:hAnsi="Times New Roman" w:cs="B Nazanin"/>
                <w:sz w:val="21"/>
                <w:szCs w:val="21"/>
                <w:rtl/>
              </w:rPr>
              <w:t>Semantic Folding</w:t>
            </w:r>
          </w:p>
        </w:tc>
      </w:tr>
      <w:tr>
        <w:tc>
          <w:tcPr>
            <w:tcW w:type="dxa" w:w="4824"/>
          </w:tcPr>
          <w:p>
            <w:pPr>
              <w:jc w:val="right"/>
            </w:pPr>
            <w:r/>
            <w:r>
              <w:rPr>
                <w:rFonts w:ascii="Times New Roman" w:hAnsi="Times New Roman" w:cs="B Nazanin"/>
                <w:sz w:val="21"/>
                <w:szCs w:val="21"/>
                <w:rtl/>
              </w:rPr>
              <w:t>اثرانگشت معنایی</w:t>
            </w:r>
          </w:p>
        </w:tc>
        <w:tc>
          <w:tcPr>
            <w:tcW w:type="dxa" w:w="4824"/>
          </w:tcPr>
          <w:p>
            <w:pPr>
              <w:jc w:val="center"/>
            </w:pPr>
            <w:r/>
            <w:r>
              <w:rPr>
                <w:rFonts w:ascii="Times New Roman" w:hAnsi="Times New Roman" w:cs="B Nazanin"/>
                <w:sz w:val="21"/>
                <w:szCs w:val="21"/>
                <w:rtl/>
              </w:rPr>
              <w:t>Semantic Fingerprint</w:t>
            </w:r>
          </w:p>
        </w:tc>
      </w:tr>
      <w:tr>
        <w:tc>
          <w:tcPr>
            <w:tcW w:type="dxa" w:w="4824"/>
          </w:tcPr>
          <w:p>
            <w:pPr>
              <w:jc w:val="right"/>
            </w:pPr>
            <w:r/>
            <w:r>
              <w:rPr>
                <w:rFonts w:ascii="Times New Roman" w:hAnsi="Times New Roman" w:cs="B Nazanin"/>
                <w:sz w:val="21"/>
                <w:szCs w:val="21"/>
                <w:rtl/>
              </w:rPr>
              <w:t>نقشهٔ معنایی / فضای معنایی</w:t>
            </w:r>
          </w:p>
        </w:tc>
        <w:tc>
          <w:tcPr>
            <w:tcW w:type="dxa" w:w="4824"/>
          </w:tcPr>
          <w:p>
            <w:pPr>
              <w:jc w:val="center"/>
            </w:pPr>
            <w:r/>
            <w:r>
              <w:rPr>
                <w:rFonts w:ascii="Times New Roman" w:hAnsi="Times New Roman" w:cs="B Nazanin"/>
                <w:sz w:val="21"/>
                <w:szCs w:val="21"/>
                <w:rtl/>
              </w:rPr>
              <w:t>Semantic Map / Space</w:t>
            </w:r>
          </w:p>
        </w:tc>
      </w:tr>
      <w:tr>
        <w:tc>
          <w:tcPr>
            <w:tcW w:type="dxa" w:w="4824"/>
          </w:tcPr>
          <w:p>
            <w:pPr>
              <w:jc w:val="right"/>
            </w:pPr>
            <w:r/>
            <w:r>
              <w:rPr>
                <w:rFonts w:ascii="Times New Roman" w:hAnsi="Times New Roman" w:cs="B Nazanin"/>
                <w:sz w:val="21"/>
                <w:szCs w:val="21"/>
                <w:rtl/>
              </w:rPr>
              <w:t>بازنمایی پراکندهٔ توزیع‌شده</w:t>
            </w:r>
          </w:p>
        </w:tc>
        <w:tc>
          <w:tcPr>
            <w:tcW w:type="dxa" w:w="4824"/>
          </w:tcPr>
          <w:p>
            <w:pPr>
              <w:jc w:val="center"/>
            </w:pPr>
            <w:r/>
            <w:r>
              <w:rPr>
                <w:rFonts w:ascii="Times New Roman" w:hAnsi="Times New Roman" w:cs="B Nazanin"/>
                <w:sz w:val="21"/>
                <w:szCs w:val="21"/>
                <w:rtl/>
              </w:rPr>
              <w:t>Sparse Distributed Representation (SDR)</w:t>
            </w:r>
          </w:p>
        </w:tc>
      </w:tr>
      <w:tr>
        <w:tc>
          <w:tcPr>
            <w:tcW w:type="dxa" w:w="4824"/>
          </w:tcPr>
          <w:p>
            <w:pPr>
              <w:jc w:val="right"/>
            </w:pPr>
            <w:r/>
            <w:r>
              <w:rPr>
                <w:rFonts w:ascii="Times New Roman" w:hAnsi="Times New Roman" w:cs="B Nazanin"/>
                <w:sz w:val="21"/>
                <w:szCs w:val="21"/>
                <w:rtl/>
              </w:rPr>
              <w:t>مفهوم معنایی مجزا</w:t>
            </w:r>
          </w:p>
        </w:tc>
        <w:tc>
          <w:tcPr>
            <w:tcW w:type="dxa" w:w="4824"/>
          </w:tcPr>
          <w:p>
            <w:pPr>
              <w:jc w:val="center"/>
            </w:pPr>
            <w:r/>
            <w:r>
              <w:rPr>
                <w:rFonts w:ascii="Times New Roman" w:hAnsi="Times New Roman" w:cs="B Nazanin"/>
                <w:sz w:val="21"/>
                <w:szCs w:val="21"/>
                <w:rtl/>
              </w:rPr>
              <w:t>Distinct semantic concept (corpus unit)</w:t>
            </w:r>
          </w:p>
        </w:tc>
      </w:tr>
      <w:tr>
        <w:tc>
          <w:tcPr>
            <w:tcW w:type="dxa" w:w="4824"/>
          </w:tcPr>
          <w:p>
            <w:pPr>
              <w:jc w:val="right"/>
            </w:pPr>
            <w:r/>
            <w:r>
              <w:rPr>
                <w:rFonts w:ascii="Times New Roman" w:hAnsi="Times New Roman" w:cs="B Nazanin"/>
                <w:sz w:val="21"/>
                <w:szCs w:val="21"/>
                <w:rtl/>
              </w:rPr>
              <w:t>ماتریس واژه–مفهوم</w:t>
            </w:r>
          </w:p>
        </w:tc>
        <w:tc>
          <w:tcPr>
            <w:tcW w:type="dxa" w:w="4824"/>
          </w:tcPr>
          <w:p>
            <w:pPr>
              <w:jc w:val="center"/>
            </w:pPr>
            <w:r/>
            <w:r>
              <w:rPr>
                <w:rFonts w:ascii="Times New Roman" w:hAnsi="Times New Roman" w:cs="B Nazanin"/>
                <w:sz w:val="21"/>
                <w:szCs w:val="21"/>
                <w:rtl/>
              </w:rPr>
              <w:t>Term–Context Matrix</w:t>
            </w:r>
          </w:p>
        </w:tc>
      </w:tr>
      <w:tr>
        <w:tc>
          <w:tcPr>
            <w:tcW w:type="dxa" w:w="4824"/>
          </w:tcPr>
          <w:p>
            <w:pPr>
              <w:jc w:val="right"/>
            </w:pPr>
            <w:r/>
            <w:r>
              <w:rPr>
                <w:rFonts w:ascii="Times New Roman" w:hAnsi="Times New Roman" w:cs="B Nazanin"/>
                <w:sz w:val="21"/>
                <w:szCs w:val="21"/>
                <w:rtl/>
              </w:rPr>
              <w:t>هم‌رخدادی</w:t>
            </w:r>
          </w:p>
        </w:tc>
        <w:tc>
          <w:tcPr>
            <w:tcW w:type="dxa" w:w="4824"/>
          </w:tcPr>
          <w:p>
            <w:pPr>
              <w:jc w:val="center"/>
            </w:pPr>
            <w:r/>
            <w:r>
              <w:rPr>
                <w:rFonts w:ascii="Times New Roman" w:hAnsi="Times New Roman" w:cs="B Nazanin"/>
                <w:sz w:val="21"/>
                <w:szCs w:val="21"/>
                <w:rtl/>
              </w:rPr>
              <w:t>Co-occurrence</w:t>
            </w:r>
          </w:p>
        </w:tc>
      </w:tr>
      <w:tr>
        <w:tc>
          <w:tcPr>
            <w:tcW w:type="dxa" w:w="4824"/>
          </w:tcPr>
          <w:p>
            <w:pPr>
              <w:jc w:val="right"/>
            </w:pPr>
            <w:r/>
            <w:r>
              <w:rPr>
                <w:rFonts w:ascii="Times New Roman" w:hAnsi="Times New Roman" w:cs="B Nazanin"/>
                <w:sz w:val="21"/>
                <w:szCs w:val="21"/>
                <w:rtl/>
              </w:rPr>
              <w:t>فراوانی سندی / معکوس فراوانی سند</w:t>
            </w:r>
          </w:p>
        </w:tc>
        <w:tc>
          <w:tcPr>
            <w:tcW w:type="dxa" w:w="4824"/>
          </w:tcPr>
          <w:p>
            <w:pPr>
              <w:jc w:val="center"/>
            </w:pPr>
            <w:r/>
            <w:r>
              <w:rPr>
                <w:rFonts w:ascii="Times New Roman" w:hAnsi="Times New Roman" w:cs="B Nazanin"/>
                <w:sz w:val="21"/>
                <w:szCs w:val="21"/>
                <w:rtl/>
              </w:rPr>
              <w:t>TF / IDF</w:t>
            </w:r>
          </w:p>
        </w:tc>
      </w:tr>
      <w:tr>
        <w:tc>
          <w:tcPr>
            <w:tcW w:type="dxa" w:w="4824"/>
          </w:tcPr>
          <w:p>
            <w:pPr>
              <w:jc w:val="right"/>
            </w:pPr>
            <w:r/>
            <w:r>
              <w:rPr>
                <w:rFonts w:ascii="Times New Roman" w:hAnsi="Times New Roman" w:cs="B Nazanin"/>
                <w:sz w:val="21"/>
                <w:szCs w:val="21"/>
                <w:rtl/>
              </w:rPr>
              <w:t>تنک‌سازی توپولوژی‌محور</w:t>
            </w:r>
          </w:p>
        </w:tc>
        <w:tc>
          <w:tcPr>
            <w:tcW w:type="dxa" w:w="4824"/>
          </w:tcPr>
          <w:p>
            <w:pPr>
              <w:jc w:val="center"/>
            </w:pPr>
            <w:r/>
            <w:r>
              <w:rPr>
                <w:rFonts w:ascii="Times New Roman" w:hAnsi="Times New Roman" w:cs="B Nazanin"/>
                <w:sz w:val="21"/>
                <w:szCs w:val="21"/>
                <w:rtl/>
              </w:rPr>
              <w:t>Topology-preserving sparsification</w:t>
            </w:r>
          </w:p>
        </w:tc>
      </w:tr>
      <w:tr>
        <w:tc>
          <w:tcPr>
            <w:tcW w:type="dxa" w:w="4824"/>
          </w:tcPr>
          <w:p>
            <w:pPr>
              <w:jc w:val="right"/>
            </w:pPr>
            <w:r/>
            <w:r>
              <w:rPr>
                <w:rFonts w:ascii="Times New Roman" w:hAnsi="Times New Roman" w:cs="B Nazanin"/>
                <w:sz w:val="21"/>
                <w:szCs w:val="21"/>
                <w:rtl/>
              </w:rPr>
              <w:t>انتشار فعال‌سازی</w:t>
            </w:r>
          </w:p>
        </w:tc>
        <w:tc>
          <w:tcPr>
            <w:tcW w:type="dxa" w:w="4824"/>
          </w:tcPr>
          <w:p>
            <w:pPr>
              <w:jc w:val="center"/>
            </w:pPr>
            <w:r/>
            <w:r>
              <w:rPr>
                <w:rFonts w:ascii="Times New Roman" w:hAnsi="Times New Roman" w:cs="B Nazanin"/>
                <w:sz w:val="21"/>
                <w:szCs w:val="21"/>
                <w:rtl/>
              </w:rPr>
              <w:t>Spreading activation</w:t>
            </w:r>
          </w:p>
        </w:tc>
      </w:tr>
      <w:tr>
        <w:tc>
          <w:tcPr>
            <w:tcW w:type="dxa" w:w="4824"/>
          </w:tcPr>
          <w:p>
            <w:pPr>
              <w:jc w:val="right"/>
            </w:pPr>
            <w:r/>
            <w:r>
              <w:rPr>
                <w:rFonts w:ascii="Times New Roman" w:hAnsi="Times New Roman" w:cs="B Nazanin"/>
                <w:sz w:val="21"/>
                <w:szCs w:val="21"/>
                <w:rtl/>
              </w:rPr>
              <w:t>کرنل هندسی</w:t>
            </w:r>
          </w:p>
        </w:tc>
        <w:tc>
          <w:tcPr>
            <w:tcW w:type="dxa" w:w="4824"/>
          </w:tcPr>
          <w:p>
            <w:pPr>
              <w:jc w:val="center"/>
            </w:pPr>
            <w:r/>
            <w:r>
              <w:rPr>
                <w:rFonts w:ascii="Times New Roman" w:hAnsi="Times New Roman" w:cs="B Nazanin"/>
                <w:sz w:val="21"/>
                <w:szCs w:val="21"/>
                <w:rtl/>
              </w:rPr>
              <w:t>Geometric kernel</w:t>
            </w:r>
          </w:p>
        </w:tc>
      </w:tr>
      <w:tr>
        <w:tc>
          <w:tcPr>
            <w:tcW w:type="dxa" w:w="4824"/>
          </w:tcPr>
          <w:p>
            <w:pPr>
              <w:jc w:val="right"/>
            </w:pPr>
            <w:r/>
            <w:r>
              <w:rPr>
                <w:rFonts w:ascii="Times New Roman" w:hAnsi="Times New Roman" w:cs="B Nazanin"/>
                <w:sz w:val="21"/>
                <w:szCs w:val="21"/>
                <w:rtl/>
              </w:rPr>
              <w:t>فیوژن خطی / ادغام رتبه‌ای متقابل</w:t>
            </w:r>
          </w:p>
        </w:tc>
        <w:tc>
          <w:tcPr>
            <w:tcW w:type="dxa" w:w="4824"/>
          </w:tcPr>
          <w:p>
            <w:pPr>
              <w:jc w:val="center"/>
            </w:pPr>
            <w:r/>
            <w:r>
              <w:rPr>
                <w:rFonts w:ascii="Times New Roman" w:hAnsi="Times New Roman" w:cs="B Nazanin"/>
                <w:sz w:val="21"/>
                <w:szCs w:val="21"/>
                <w:rtl/>
              </w:rPr>
              <w:t>Linear fusion / Reciprocal Rank Fusion (RRF)</w:t>
            </w:r>
          </w:p>
        </w:tc>
      </w:tr>
      <w:tr>
        <w:tc>
          <w:tcPr>
            <w:tcW w:type="dxa" w:w="4824"/>
          </w:tcPr>
          <w:p>
            <w:pPr>
              <w:jc w:val="right"/>
            </w:pPr>
            <w:r/>
            <w:r>
              <w:rPr>
                <w:rFonts w:ascii="Times New Roman" w:hAnsi="Times New Roman" w:cs="B Nazanin"/>
                <w:sz w:val="21"/>
                <w:szCs w:val="21"/>
                <w:rtl/>
              </w:rPr>
              <w:t>واژگان خارج از پیکره</w:t>
            </w:r>
          </w:p>
        </w:tc>
        <w:tc>
          <w:tcPr>
            <w:tcW w:type="dxa" w:w="4824"/>
          </w:tcPr>
          <w:p>
            <w:pPr>
              <w:jc w:val="center"/>
            </w:pPr>
            <w:r/>
            <w:r>
              <w:rPr>
                <w:rFonts w:ascii="Times New Roman" w:hAnsi="Times New Roman" w:cs="B Nazanin"/>
                <w:sz w:val="21"/>
                <w:szCs w:val="21"/>
                <w:rtl/>
              </w:rPr>
              <w:t>Out-of-Vocabulary (OOV)</w:t>
            </w:r>
          </w:p>
        </w:tc>
      </w:tr>
      <w:tr>
        <w:tc>
          <w:tcPr>
            <w:tcW w:type="dxa" w:w="4824"/>
          </w:tcPr>
          <w:p>
            <w:pPr>
              <w:jc w:val="right"/>
            </w:pPr>
            <w:r/>
            <w:r>
              <w:rPr>
                <w:rFonts w:ascii="Times New Roman" w:hAnsi="Times New Roman" w:cs="B Nazanin"/>
                <w:sz w:val="21"/>
                <w:szCs w:val="21"/>
                <w:rtl/>
              </w:rPr>
              <w:t>شبکهٔ واژگان</w:t>
            </w:r>
          </w:p>
        </w:tc>
        <w:tc>
          <w:tcPr>
            <w:tcW w:type="dxa" w:w="4824"/>
          </w:tcPr>
          <w:p>
            <w:pPr>
              <w:jc w:val="center"/>
            </w:pPr>
            <w:r/>
            <w:r>
              <w:rPr>
                <w:rFonts w:ascii="Times New Roman" w:hAnsi="Times New Roman" w:cs="B Nazanin"/>
                <w:sz w:val="21"/>
                <w:szCs w:val="21"/>
                <w:rtl/>
              </w:rPr>
              <w:t>WordNet lexical database</w:t>
            </w:r>
          </w:p>
        </w:tc>
      </w:tr>
      <w:tr>
        <w:tc>
          <w:tcPr>
            <w:tcW w:type="dxa" w:w="4824"/>
          </w:tcPr>
          <w:p>
            <w:pPr>
              <w:jc w:val="right"/>
            </w:pPr>
            <w:r/>
            <w:r>
              <w:rPr>
                <w:rFonts w:ascii="Times New Roman" w:hAnsi="Times New Roman" w:cs="B Nazanin"/>
                <w:sz w:val="21"/>
                <w:szCs w:val="21"/>
                <w:rtl/>
              </w:rPr>
              <w:t>میانگین نرخ بازیابی متقابل</w:t>
            </w:r>
          </w:p>
        </w:tc>
        <w:tc>
          <w:tcPr>
            <w:tcW w:type="dxa" w:w="4824"/>
          </w:tcPr>
          <w:p>
            <w:pPr>
              <w:jc w:val="center"/>
            </w:pPr>
            <w:r/>
            <w:r>
              <w:rPr>
                <w:rFonts w:ascii="Times New Roman" w:hAnsi="Times New Roman" w:cs="B Nazanin"/>
                <w:sz w:val="21"/>
                <w:szCs w:val="21"/>
                <w:rtl/>
              </w:rPr>
              <w:t>Mean Reciprocal Rank (MRR)</w:t>
            </w:r>
          </w:p>
        </w:tc>
      </w:tr>
      <w:tr>
        <w:tc>
          <w:tcPr>
            <w:tcW w:type="dxa" w:w="4824"/>
          </w:tcPr>
          <w:p>
            <w:pPr>
              <w:jc w:val="right"/>
            </w:pPr>
            <w:r/>
            <w:r>
              <w:rPr>
                <w:rFonts w:ascii="Times New Roman" w:hAnsi="Times New Roman" w:cs="B Nazanin"/>
                <w:sz w:val="21"/>
                <w:szCs w:val="21"/>
                <w:rtl/>
              </w:rPr>
              <w:t>میانگین دقت</w:t>
            </w:r>
          </w:p>
        </w:tc>
        <w:tc>
          <w:tcPr>
            <w:tcW w:type="dxa" w:w="4824"/>
          </w:tcPr>
          <w:p>
            <w:pPr>
              <w:jc w:val="center"/>
            </w:pPr>
            <w:r/>
            <w:r>
              <w:rPr>
                <w:rFonts w:ascii="Times New Roman" w:hAnsi="Times New Roman" w:cs="B Nazanin"/>
                <w:sz w:val="21"/>
                <w:szCs w:val="21"/>
                <w:rtl/>
              </w:rPr>
              <w:t>Average Precision (AP)</w:t>
            </w:r>
          </w:p>
        </w:tc>
      </w:tr>
      <w:tr>
        <w:tc>
          <w:tcPr>
            <w:tcW w:type="dxa" w:w="4824"/>
          </w:tcPr>
          <w:p>
            <w:pPr>
              <w:jc w:val="right"/>
            </w:pPr>
            <w:r/>
            <w:r>
              <w:rPr>
                <w:rFonts w:ascii="Times New Roman" w:hAnsi="Times New Roman" w:cs="B Nazanin"/>
                <w:sz w:val="21"/>
                <w:szCs w:val="21"/>
                <w:rtl/>
              </w:rPr>
              <w:t>خط مبنا</w:t>
            </w:r>
          </w:p>
        </w:tc>
        <w:tc>
          <w:tcPr>
            <w:tcW w:type="dxa" w:w="4824"/>
          </w:tcPr>
          <w:p>
            <w:pPr>
              <w:jc w:val="center"/>
            </w:pPr>
            <w:r/>
            <w:r>
              <w:rPr>
                <w:rFonts w:ascii="Times New Roman" w:hAnsi="Times New Roman" w:cs="B Nazanin"/>
                <w:sz w:val="21"/>
                <w:szCs w:val="21"/>
                <w:rtl/>
              </w:rPr>
              <w:t>Baseline</w:t>
            </w:r>
          </w:p>
        </w:tc>
      </w:tr>
    </w:tbl>
    <w:p/>
    <w:p>
      <w:pPr>
        <w:spacing w:before="200" w:after="120"/>
        <w:jc w:val="right"/>
        <w:bidi/>
      </w:pPr>
      <w:r>
        <w:rPr>
          <w:rFonts w:ascii="Times New Roman" w:hAnsi="Times New Roman" w:cs="B Nazanin"/>
          <w:b/>
          <w:color w:val="1F3B63"/>
          <w:sz w:val="30"/>
          <w:szCs w:val="30"/>
          <w:rtl/>
          <w:bCs/>
        </w:rPr>
        <w:t>منابع</w:t>
      </w:r>
    </w:p>
    <w:p>
      <w:pPr>
        <w:jc w:val="right"/>
        <w:bidi/>
      </w:pPr>
      <w:r>
        <w:rPr>
          <w:rFonts w:ascii="Times New Roman" w:hAnsi="Times New Roman" w:cs="B Nazanin"/>
          <w:sz w:val="24"/>
          <w:szCs w:val="24"/>
          <w:rtl/>
        </w:rPr>
        <w:t>فرمت: IEEE (شماره‌ای) مطابق شیوه‌نامهٔ دانشکده مهندسی برق و کامپیوتر دانشگاه تهران.</w:t>
      </w:r>
    </w:p>
    <w:p>
      <w:pPr>
        <w:jc w:val="left"/>
      </w:pPr>
      <w:r>
        <w:rPr>
          <w:rFonts w:ascii="Times New Roman" w:hAnsi="Times New Roman" w:cs="B Nazanin"/>
          <w:sz w:val="24"/>
          <w:szCs w:val="24"/>
        </w:rPr>
        <w:t xml:space="preserve">[1] Y. Wu and J. Wan, "A survey of text classification based on pre-trained language model," </w:t>
      </w:r>
      <w:r>
        <w:rPr>
          <w:i/>
          <w:rFonts w:ascii="Times New Roman" w:hAnsi="Times New Roman" w:cs="B Nazanin"/>
          <w:sz w:val="24"/>
          <w:szCs w:val="24"/>
        </w:rPr>
        <w:t>Neurocomputing</w:t>
      </w:r>
      <w:r>
        <w:rPr>
          <w:rFonts w:ascii="Times New Roman" w:hAnsi="Times New Roman" w:cs="B Nazanin"/>
          <w:sz w:val="24"/>
          <w:szCs w:val="24"/>
        </w:rPr>
        <w:t>, vol. 616, p. 128921, Feb. 2025, doi: 10.1016/j.neucom.2024.128921.</w:t>
      </w:r>
    </w:p>
    <w:p>
      <w:pPr>
        <w:jc w:val="left"/>
      </w:pPr>
      <w:r>
        <w:rPr>
          <w:rFonts w:ascii="Times New Roman" w:hAnsi="Times New Roman" w:cs="B Nazanin"/>
          <w:sz w:val="24"/>
          <w:szCs w:val="24"/>
        </w:rPr>
        <w:t xml:space="preserve">[2] H. Wang, J. Li, H. Wu, E. Hovy, and Y. Sun, "Pre-Trained Language Models and Their Applications," </w:t>
      </w:r>
      <w:r>
        <w:rPr>
          <w:i/>
          <w:rFonts w:ascii="Times New Roman" w:hAnsi="Times New Roman" w:cs="B Nazanin"/>
          <w:sz w:val="24"/>
          <w:szCs w:val="24"/>
        </w:rPr>
        <w:t>Engineering</w:t>
      </w:r>
      <w:r>
        <w:rPr>
          <w:rFonts w:ascii="Times New Roman" w:hAnsi="Times New Roman" w:cs="B Nazanin"/>
          <w:sz w:val="24"/>
          <w:szCs w:val="24"/>
        </w:rPr>
        <w:t>, vol. 25, pp. 51–65, Jun. 2023, doi: 10.1016/j.eng.2022.04.024.</w:t>
      </w:r>
    </w:p>
    <w:p>
      <w:pPr>
        <w:jc w:val="left"/>
      </w:pPr>
      <w:r>
        <w:rPr>
          <w:rFonts w:ascii="Times New Roman" w:hAnsi="Times New Roman" w:cs="B Nazanin"/>
          <w:sz w:val="24"/>
          <w:szCs w:val="24"/>
        </w:rPr>
        <w:t xml:space="preserve">[3] L. Zhang et al., "A survey on complex factual question answering," </w:t>
      </w:r>
      <w:r>
        <w:rPr>
          <w:i/>
          <w:rFonts w:ascii="Times New Roman" w:hAnsi="Times New Roman" w:cs="B Nazanin"/>
          <w:sz w:val="24"/>
          <w:szCs w:val="24"/>
        </w:rPr>
        <w:t>AI Open</w:t>
      </w:r>
      <w:r>
        <w:rPr>
          <w:rFonts w:ascii="Times New Roman" w:hAnsi="Times New Roman" w:cs="B Nazanin"/>
          <w:sz w:val="24"/>
          <w:szCs w:val="24"/>
        </w:rPr>
        <w:t>, vol. 4, pp. 1–12, 2023, doi: 10.1016/j.aiopen.2022.12.003.</w:t>
      </w:r>
    </w:p>
    <w:p>
      <w:pPr>
        <w:jc w:val="left"/>
      </w:pPr>
      <w:r>
        <w:rPr>
          <w:rFonts w:ascii="Times New Roman" w:hAnsi="Times New Roman" w:cs="B Nazanin"/>
          <w:sz w:val="24"/>
          <w:szCs w:val="24"/>
        </w:rPr>
        <w:t xml:space="preserve">[4] T. H. Alwaneen, A. M. Azmi, H. A. Aboalsamh, E. Cambria, and A. Hussain, "Arabic question answering system: a survey," </w:t>
      </w:r>
      <w:r>
        <w:rPr>
          <w:i/>
          <w:rFonts w:ascii="Times New Roman" w:hAnsi="Times New Roman" w:cs="B Nazanin"/>
          <w:sz w:val="24"/>
          <w:szCs w:val="24"/>
        </w:rPr>
        <w:t>Artificial Intelligence Review</w:t>
      </w:r>
      <w:r>
        <w:rPr>
          <w:rFonts w:ascii="Times New Roman" w:hAnsi="Times New Roman" w:cs="B Nazanin"/>
          <w:sz w:val="24"/>
          <w:szCs w:val="24"/>
        </w:rPr>
        <w:t>, vol. 55, no. 1, 2022, doi: 10.1007/s10462-021-10031-1.</w:t>
      </w:r>
    </w:p>
    <w:p>
      <w:pPr>
        <w:jc w:val="left"/>
      </w:pPr>
      <w:r>
        <w:rPr>
          <w:rFonts w:ascii="Times New Roman" w:hAnsi="Times New Roman" w:cs="B Nazanin"/>
          <w:sz w:val="24"/>
          <w:szCs w:val="24"/>
        </w:rPr>
        <w:t xml:space="preserve">[5] P. Upadhyay, R. Agarwal, S. Dhiman, A. Sarkar, and S. Chaturvedi, "A comprehensive survey on answer generation methods using NLP," </w:t>
      </w:r>
      <w:r>
        <w:rPr>
          <w:i/>
          <w:rFonts w:ascii="Times New Roman" w:hAnsi="Times New Roman" w:cs="B Nazanin"/>
          <w:sz w:val="24"/>
          <w:szCs w:val="24"/>
        </w:rPr>
        <w:t>Natural Language Processing Journal</w:t>
      </w:r>
      <w:r>
        <w:rPr>
          <w:rFonts w:ascii="Times New Roman" w:hAnsi="Times New Roman" w:cs="B Nazanin"/>
          <w:sz w:val="24"/>
          <w:szCs w:val="24"/>
        </w:rPr>
        <w:t>, vol. 8, p. 100088, Sep. 2024, doi: 10.1016/j.nlp.2024.100088.</w:t>
      </w:r>
    </w:p>
    <w:p>
      <w:pPr>
        <w:jc w:val="left"/>
      </w:pPr>
      <w:r>
        <w:rPr>
          <w:rFonts w:ascii="Times New Roman" w:hAnsi="Times New Roman" w:cs="B Nazanin"/>
          <w:sz w:val="24"/>
          <w:szCs w:val="24"/>
        </w:rPr>
        <w:t xml:space="preserve">[6] R. Mao et al., "A survey on semantic processing techniques," </w:t>
      </w:r>
      <w:r>
        <w:rPr>
          <w:i/>
          <w:rFonts w:ascii="Times New Roman" w:hAnsi="Times New Roman" w:cs="B Nazanin"/>
          <w:sz w:val="24"/>
          <w:szCs w:val="24"/>
        </w:rPr>
        <w:t>Information Fusion</w:t>
      </w:r>
      <w:r>
        <w:rPr>
          <w:rFonts w:ascii="Times New Roman" w:hAnsi="Times New Roman" w:cs="B Nazanin"/>
          <w:sz w:val="24"/>
          <w:szCs w:val="24"/>
        </w:rPr>
        <w:t>, vol. 101, p. 101988, Jan. 2024, doi: 10.1016/j.inffus.2023.101988.</w:t>
      </w:r>
    </w:p>
    <w:p>
      <w:pPr>
        <w:jc w:val="left"/>
      </w:pPr>
      <w:r>
        <w:rPr>
          <w:rFonts w:ascii="Times New Roman" w:hAnsi="Times New Roman" w:cs="B Nazanin"/>
          <w:sz w:val="24"/>
          <w:szCs w:val="24"/>
        </w:rPr>
        <w:t xml:space="preserve">[7] Z. Lin et al., "Medical visual question answering: A survey," </w:t>
      </w:r>
      <w:r>
        <w:rPr>
          <w:i/>
          <w:rFonts w:ascii="Times New Roman" w:hAnsi="Times New Roman" w:cs="B Nazanin"/>
          <w:sz w:val="24"/>
          <w:szCs w:val="24"/>
        </w:rPr>
        <w:t>Artificial Intelligence in Medicine</w:t>
      </w:r>
      <w:r>
        <w:rPr>
          <w:rFonts w:ascii="Times New Roman" w:hAnsi="Times New Roman" w:cs="B Nazanin"/>
          <w:sz w:val="24"/>
          <w:szCs w:val="24"/>
        </w:rPr>
        <w:t>, vol. 143, p. 102611, Sep. 2023, doi: 10.1016/j.artmed.2023.102611.</w:t>
      </w:r>
    </w:p>
    <w:p>
      <w:pPr>
        <w:jc w:val="left"/>
      </w:pPr>
      <w:r>
        <w:rPr>
          <w:rFonts w:ascii="Times New Roman" w:hAnsi="Times New Roman" w:cs="B Nazanin"/>
          <w:sz w:val="24"/>
          <w:szCs w:val="24"/>
        </w:rPr>
        <w:t xml:space="preserve">[8] N. Chen, X. Chen, and J. Pang, "A multilingual dataset of COVID-19 vaccination attitudes on Twitter," </w:t>
      </w:r>
      <w:r>
        <w:rPr>
          <w:i/>
          <w:rFonts w:ascii="Times New Roman" w:hAnsi="Times New Roman" w:cs="B Nazanin"/>
          <w:sz w:val="24"/>
          <w:szCs w:val="24"/>
        </w:rPr>
        <w:t>Data in Brief</w:t>
      </w:r>
      <w:r>
        <w:rPr>
          <w:rFonts w:ascii="Times New Roman" w:hAnsi="Times New Roman" w:cs="B Nazanin"/>
          <w:sz w:val="24"/>
          <w:szCs w:val="24"/>
        </w:rPr>
        <w:t>, vol. 44, p. 108503, Oct. 2022, doi: 10.1016/j.dib.2022.108503.</w:t>
      </w:r>
    </w:p>
    <w:p>
      <w:pPr>
        <w:jc w:val="left"/>
      </w:pPr>
      <w:r>
        <w:rPr>
          <w:rFonts w:ascii="Times New Roman" w:hAnsi="Times New Roman" w:cs="B Nazanin"/>
          <w:sz w:val="24"/>
          <w:szCs w:val="24"/>
        </w:rPr>
        <w:t xml:space="preserve">[9] C. Rohlfs, "Generalization in neural networks: A broad survey," </w:t>
      </w:r>
      <w:r>
        <w:rPr>
          <w:i/>
          <w:rFonts w:ascii="Times New Roman" w:hAnsi="Times New Roman" w:cs="B Nazanin"/>
          <w:sz w:val="24"/>
          <w:szCs w:val="24"/>
        </w:rPr>
        <w:t>Neurocomputing</w:t>
      </w:r>
      <w:r>
        <w:rPr>
          <w:rFonts w:ascii="Times New Roman" w:hAnsi="Times New Roman" w:cs="B Nazanin"/>
          <w:sz w:val="24"/>
          <w:szCs w:val="24"/>
        </w:rPr>
        <w:t>, vol. 611, p. 128701, Jan. 2025, doi: 10.1016/j.neucom.2024.128701.</w:t>
      </w:r>
    </w:p>
    <w:p>
      <w:pPr>
        <w:jc w:val="left"/>
      </w:pPr>
      <w:r>
        <w:rPr>
          <w:rFonts w:ascii="Times New Roman" w:hAnsi="Times New Roman" w:cs="B Nazanin"/>
          <w:sz w:val="24"/>
          <w:szCs w:val="24"/>
        </w:rPr>
        <w:t xml:space="preserve">[10] J. Hawkins and S. Ahmad, "Why Neurons Have Thousands of Synapses, a Theory of Sequence Memory in Neocortex," </w:t>
      </w:r>
      <w:r>
        <w:rPr>
          <w:i/>
          <w:rFonts w:ascii="Times New Roman" w:hAnsi="Times New Roman" w:cs="B Nazanin"/>
          <w:sz w:val="24"/>
          <w:szCs w:val="24"/>
        </w:rPr>
        <w:t>Frontiers in Neural Circuits</w:t>
      </w:r>
      <w:r>
        <w:rPr>
          <w:rFonts w:ascii="Times New Roman" w:hAnsi="Times New Roman" w:cs="B Nazanin"/>
          <w:sz w:val="24"/>
          <w:szCs w:val="24"/>
        </w:rPr>
        <w:t>, vol. 10, 2016, doi: 10.3389/fncir.2016.00023.</w:t>
      </w:r>
    </w:p>
    <w:p>
      <w:pPr>
        <w:jc w:val="left"/>
      </w:pPr>
      <w:r>
        <w:rPr>
          <w:rFonts w:ascii="Times New Roman" w:hAnsi="Times New Roman" w:cs="B Nazanin"/>
          <w:sz w:val="24"/>
          <w:szCs w:val="24"/>
        </w:rPr>
        <w:t xml:space="preserve">[11] S. C. Bhatnagar, G. T. Mandybur, H. W. Buckingham, and O. J. Andy, "Language representation in the human brain: Evidence from cortical mapping," </w:t>
      </w:r>
      <w:r>
        <w:rPr>
          <w:i/>
          <w:rFonts w:ascii="Times New Roman" w:hAnsi="Times New Roman" w:cs="B Nazanin"/>
          <w:sz w:val="24"/>
          <w:szCs w:val="24"/>
        </w:rPr>
        <w:t>Brain and Language</w:t>
      </w:r>
      <w:r>
        <w:rPr>
          <w:rFonts w:ascii="Times New Roman" w:hAnsi="Times New Roman" w:cs="B Nazanin"/>
          <w:sz w:val="24"/>
          <w:szCs w:val="24"/>
        </w:rPr>
        <w:t>, vol. 74, no. 2, 2000, doi: 10.1006/brln.2000.2339.</w:t>
      </w:r>
    </w:p>
    <w:p>
      <w:pPr>
        <w:jc w:val="left"/>
      </w:pPr>
      <w:r>
        <w:rPr>
          <w:rFonts w:ascii="Times New Roman" w:hAnsi="Times New Roman" w:cs="B Nazanin"/>
          <w:sz w:val="24"/>
          <w:szCs w:val="24"/>
        </w:rPr>
        <w:t xml:space="preserve">[12] B. M. Lake, T. D. Ullman, J. B. Tenenbaum, and S. J. Gershman, "Building machines that learn and think like people," </w:t>
      </w:r>
      <w:r>
        <w:rPr>
          <w:i/>
          <w:rFonts w:ascii="Times New Roman" w:hAnsi="Times New Roman" w:cs="B Nazanin"/>
          <w:sz w:val="24"/>
          <w:szCs w:val="24"/>
        </w:rPr>
        <w:t>Behavioral and Brain Sciences</w:t>
      </w:r>
      <w:r>
        <w:rPr>
          <w:rFonts w:ascii="Times New Roman" w:hAnsi="Times New Roman" w:cs="B Nazanin"/>
          <w:sz w:val="24"/>
          <w:szCs w:val="24"/>
        </w:rPr>
        <w:t>, vol. 40, p. e253, Nov. 2017, doi: 10.1017/S0140525X16001837.</w:t>
      </w:r>
    </w:p>
    <w:p>
      <w:pPr>
        <w:jc w:val="left"/>
      </w:pPr>
      <w:r>
        <w:rPr>
          <w:rFonts w:ascii="Times New Roman" w:hAnsi="Times New Roman" w:cs="B Nazanin"/>
          <w:sz w:val="24"/>
          <w:szCs w:val="24"/>
        </w:rPr>
        <w:t>[13] F. D. S. Webber, "Semantic Folding Theory And its Application in Semantic Fingerprinting," arXiv preprint arXiv:1511.08855, Nov. 2015, doi: 10.48550/arXiv.1511.08855.</w:t>
      </w:r>
    </w:p>
    <w:p>
      <w:pPr>
        <w:jc w:val="left"/>
      </w:pPr>
      <w:r>
        <w:rPr>
          <w:rFonts w:ascii="Times New Roman" w:hAnsi="Times New Roman" w:cs="B Nazanin"/>
          <w:sz w:val="24"/>
          <w:szCs w:val="24"/>
        </w:rPr>
        <w:t xml:space="preserve">[14] H. Lu, L. Wang, X. Ma, J. Cheng, and M. Zhou, "A survey of graph neural networks and their industrial applications," </w:t>
      </w:r>
      <w:r>
        <w:rPr>
          <w:i/>
          <w:rFonts w:ascii="Times New Roman" w:hAnsi="Times New Roman" w:cs="B Nazanin"/>
          <w:sz w:val="24"/>
          <w:szCs w:val="24"/>
        </w:rPr>
        <w:t>Neurocomputing</w:t>
      </w:r>
      <w:r>
        <w:rPr>
          <w:rFonts w:ascii="Times New Roman" w:hAnsi="Times New Roman" w:cs="B Nazanin"/>
          <w:sz w:val="24"/>
          <w:szCs w:val="24"/>
        </w:rPr>
        <w:t>, vol. 614, p. 128761, Jan. 2025, doi: 10.1016/j.neucom.2024.128761.</w:t>
      </w:r>
    </w:p>
    <w:p>
      <w:pPr>
        <w:jc w:val="left"/>
      </w:pPr>
      <w:r>
        <w:rPr>
          <w:rFonts w:ascii="Times New Roman" w:hAnsi="Times New Roman" w:cs="B Nazanin"/>
          <w:sz w:val="24"/>
          <w:szCs w:val="24"/>
        </w:rPr>
        <w:t xml:space="preserve">[15] J. P.J. and B. C. Kovoor, "Video Question Answering: A survey of the state-of-the-art," </w:t>
      </w:r>
      <w:r>
        <w:rPr>
          <w:i/>
          <w:rFonts w:ascii="Times New Roman" w:hAnsi="Times New Roman" w:cs="B Nazanin"/>
          <w:sz w:val="24"/>
          <w:szCs w:val="24"/>
        </w:rPr>
        <w:t>Journal of Visual Communication and Image Representation</w:t>
      </w:r>
      <w:r>
        <w:rPr>
          <w:rFonts w:ascii="Times New Roman" w:hAnsi="Times New Roman" w:cs="B Nazanin"/>
          <w:sz w:val="24"/>
          <w:szCs w:val="24"/>
        </w:rPr>
        <w:t>, vol. 105, p. 104320, Dec. 2024, doi: 10.1016/j.jvcir.2024.104320.</w:t>
      </w:r>
    </w:p>
    <w:p>
      <w:pPr>
        <w:jc w:val="left"/>
      </w:pPr>
      <w:r>
        <w:rPr>
          <w:rFonts w:ascii="Times New Roman" w:hAnsi="Times New Roman" w:cs="B Nazanin"/>
          <w:sz w:val="24"/>
          <w:szCs w:val="24"/>
        </w:rPr>
        <w:t xml:space="preserve">[16] K. Cai et al., "An Evaluative Baseline for Sentence-Level Semantic Division," </w:t>
      </w:r>
      <w:r>
        <w:rPr>
          <w:i/>
          <w:rFonts w:ascii="Times New Roman" w:hAnsi="Times New Roman" w:cs="B Nazanin"/>
          <w:sz w:val="24"/>
          <w:szCs w:val="24"/>
        </w:rPr>
        <w:t>Machine Learning and Knowledge Extraction</w:t>
      </w:r>
      <w:r>
        <w:rPr>
          <w:rFonts w:ascii="Times New Roman" w:hAnsi="Times New Roman" w:cs="B Nazanin"/>
          <w:sz w:val="24"/>
          <w:szCs w:val="24"/>
        </w:rPr>
        <w:t>, vol. 6, no. 1, 2024, doi: 10.3390/make6010003.</w:t>
      </w:r>
    </w:p>
    <w:p>
      <w:pPr>
        <w:jc w:val="left"/>
      </w:pPr>
      <w:r>
        <w:rPr>
          <w:rFonts w:ascii="Times New Roman" w:hAnsi="Times New Roman" w:cs="B Nazanin"/>
          <w:sz w:val="24"/>
          <w:szCs w:val="24"/>
        </w:rPr>
        <w:t xml:space="preserve">[17] M. Yasunaga, H. Ren, A. Bosselut, P. Liang, and J. Leskovec, "QA-GNN: Reasoning with Language Models and Knowledge Graphs for Question Answering," in </w:t>
      </w:r>
      <w:r>
        <w:rPr>
          <w:i/>
          <w:rFonts w:ascii="Times New Roman" w:hAnsi="Times New Roman" w:cs="B Nazanin"/>
          <w:sz w:val="24"/>
          <w:szCs w:val="24"/>
        </w:rPr>
        <w:t>Proc. NAACL-HLT</w:t>
      </w:r>
      <w:r>
        <w:rPr>
          <w:rFonts w:ascii="Times New Roman" w:hAnsi="Times New Roman" w:cs="B Nazanin"/>
          <w:sz w:val="24"/>
          <w:szCs w:val="24"/>
        </w:rPr>
        <w:t>, Apr. 2021, doi: 10.18653/v1/2021.naacl-main.45.</w:t>
      </w:r>
    </w:p>
    <w:p>
      <w:pPr>
        <w:jc w:val="left"/>
      </w:pPr>
      <w:r>
        <w:rPr>
          <w:rFonts w:ascii="Times New Roman" w:hAnsi="Times New Roman" w:cs="B Nazanin"/>
          <w:sz w:val="24"/>
          <w:szCs w:val="24"/>
        </w:rPr>
        <w:t>[18] J. Heyder, "Hierarchical Temporal Memory Software Agent: In the light of general artificial intelligence criteria," Digitala Vetenskapliga Arkivet, 2018.</w:t>
      </w:r>
    </w:p>
    <w:p>
      <w:pPr>
        <w:jc w:val="left"/>
      </w:pPr>
      <w:r>
        <w:rPr>
          <w:rFonts w:ascii="Times New Roman" w:hAnsi="Times New Roman" w:cs="B Nazanin"/>
          <w:sz w:val="24"/>
          <w:szCs w:val="24"/>
        </w:rPr>
        <w:t xml:space="preserve">[19] W. B. Levy and R. A. Baxter, "Growing dendrites enhance a neuron's computational power and memory capacity," </w:t>
      </w:r>
      <w:r>
        <w:rPr>
          <w:i/>
          <w:rFonts w:ascii="Times New Roman" w:hAnsi="Times New Roman" w:cs="B Nazanin"/>
          <w:sz w:val="24"/>
          <w:szCs w:val="24"/>
        </w:rPr>
        <w:t>Neural Networks</w:t>
      </w:r>
      <w:r>
        <w:rPr>
          <w:rFonts w:ascii="Times New Roman" w:hAnsi="Times New Roman" w:cs="B Nazanin"/>
          <w:sz w:val="24"/>
          <w:szCs w:val="24"/>
        </w:rPr>
        <w:t>, vol. 164, 2023, doi: 10.1016/j.neunet.2023.04.033.</w:t>
      </w:r>
    </w:p>
    <w:p>
      <w:pPr>
        <w:jc w:val="left"/>
      </w:pPr>
      <w:r>
        <w:rPr>
          <w:rFonts w:ascii="Times New Roman" w:hAnsi="Times New Roman" w:cs="B Nazanin"/>
          <w:sz w:val="24"/>
          <w:szCs w:val="24"/>
        </w:rPr>
        <w:t xml:space="preserve">[20] C. Wang et al., "Enriching query semantics for code search with reinforcement learning," </w:t>
      </w:r>
      <w:r>
        <w:rPr>
          <w:i/>
          <w:rFonts w:ascii="Times New Roman" w:hAnsi="Times New Roman" w:cs="B Nazanin"/>
          <w:sz w:val="24"/>
          <w:szCs w:val="24"/>
        </w:rPr>
        <w:t>Neural Networks</w:t>
      </w:r>
      <w:r>
        <w:rPr>
          <w:rFonts w:ascii="Times New Roman" w:hAnsi="Times New Roman" w:cs="B Nazanin"/>
          <w:sz w:val="24"/>
          <w:szCs w:val="24"/>
        </w:rPr>
        <w:t>, vol. 145, pp. 22–32, Jan. 2022, doi: 10.1016/j.neunet.2021.09.025.</w:t>
      </w:r>
    </w:p>
    <w:p>
      <w:pPr>
        <w:jc w:val="left"/>
      </w:pPr>
      <w:r>
        <w:rPr>
          <w:rFonts w:ascii="Times New Roman" w:hAnsi="Times New Roman" w:cs="B Nazanin"/>
          <w:sz w:val="24"/>
          <w:szCs w:val="24"/>
        </w:rPr>
        <w:t xml:space="preserve">[21] P. Anderson et al., "Bottom-Up and Top-Down Attention for Image Captioning and Visual Question Answering," in </w:t>
      </w:r>
      <w:r>
        <w:rPr>
          <w:i/>
          <w:rFonts w:ascii="Times New Roman" w:hAnsi="Times New Roman" w:cs="B Nazanin"/>
          <w:sz w:val="24"/>
          <w:szCs w:val="24"/>
        </w:rPr>
        <w:t>Proc. IEEE CVPR</w:t>
      </w:r>
      <w:r>
        <w:rPr>
          <w:rFonts w:ascii="Times New Roman" w:hAnsi="Times New Roman" w:cs="B Nazanin"/>
          <w:sz w:val="24"/>
          <w:szCs w:val="24"/>
        </w:rPr>
        <w:t>, 2018, doi: 10.1109/CVPR.2018.00636.</w:t>
      </w:r>
    </w:p>
    <w:p>
      <w:pPr>
        <w:jc w:val="left"/>
      </w:pPr>
      <w:r>
        <w:rPr>
          <w:rFonts w:ascii="Times New Roman" w:hAnsi="Times New Roman" w:cs="B Nazanin"/>
          <w:sz w:val="24"/>
          <w:szCs w:val="24"/>
        </w:rPr>
        <w:t xml:space="preserve">[22] T. Hernández-Del-Toro, F. Martínez-Santiago, and A. Montejo-Ráez, "Assessing classifier's performance," in </w:t>
      </w:r>
      <w:r>
        <w:rPr>
          <w:i/>
          <w:rFonts w:ascii="Times New Roman" w:hAnsi="Times New Roman" w:cs="B Nazanin"/>
          <w:sz w:val="24"/>
          <w:szCs w:val="24"/>
        </w:rPr>
        <w:t>Biosignal Processing and Classification Using Computational Learning and Intelligence</w:t>
      </w:r>
      <w:r>
        <w:rPr>
          <w:rFonts w:ascii="Times New Roman" w:hAnsi="Times New Roman" w:cs="B Nazanin"/>
          <w:sz w:val="24"/>
          <w:szCs w:val="24"/>
        </w:rPr>
        <w:t>, 2021, pp. 131–149, doi: 10.1016/B978-0-12-820125-1.00018-X.</w:t>
      </w:r>
    </w:p>
    <w:p>
      <w:pPr>
        <w:jc w:val="left"/>
      </w:pPr>
      <w:r>
        <w:rPr>
          <w:rFonts w:ascii="Times New Roman" w:hAnsi="Times New Roman" w:cs="B Nazanin"/>
          <w:sz w:val="24"/>
          <w:szCs w:val="24"/>
        </w:rPr>
        <w:t>[23] M. Beck, "Evaluating QA: Metrics, Predictions, and the Null Response," FastForward Labs, 2020. [Online]. Available: https://qa.fastforwardlabs.com/no%20answer/null%20threshold/bert/distilbert/exact%20match/f1/robust%20predictions/2020/06/09/Evaluating_BERT_on_SQuAD.html</w:t>
      </w:r>
    </w:p>
    <w:p>
      <w:pPr>
        <w:jc w:val="left"/>
      </w:pPr>
      <w:r>
        <w:rPr>
          <w:rFonts w:ascii="Times New Roman" w:hAnsi="Times New Roman" w:cs="B Nazanin"/>
          <w:sz w:val="24"/>
          <w:szCs w:val="24"/>
        </w:rPr>
        <w:t>[24] M. Taifi, "MRR vs MAP vs NDCG: Rank-Aware Evaluation Metrics And When To Use Them," Medium — The Startup. [Online]. Available: https://medium.com/swlh/rank-aware-recsys-evaluation-metrics-5191bba16832</w:t>
      </w:r>
    </w:p>
    <w:p>
      <w:pPr>
        <w:jc w:val="left"/>
      </w:pPr>
      <w:r>
        <w:rPr>
          <w:rFonts w:ascii="Times New Roman" w:hAnsi="Times New Roman" w:cs="B Nazanin"/>
          <w:sz w:val="24"/>
          <w:szCs w:val="24"/>
        </w:rPr>
        <w:t>[25] S. Santhosh, "Understanding BLEU and ROUGE score for NLP evaluation," Medium. [Online]. Available: https://medium.com/@sthanikamsanthosh1994/understanding-bleu-and-rouge-score-for-nlp-evaluation-1ab334ecadcb</w:t>
      </w:r>
    </w:p>
    <w:p>
      <w:pPr>
        <w:jc w:val="left"/>
      </w:pPr>
      <w:r>
        <w:rPr>
          <w:rFonts w:ascii="Times New Roman" w:hAnsi="Times New Roman" w:cs="B Nazanin"/>
          <w:sz w:val="24"/>
          <w:szCs w:val="24"/>
        </w:rPr>
        <w:t xml:space="preserve">[26] P. Rajpurkar, J. Zhang, K. Lopyrev, and P. Liang, "SQuAD: 100,000+ questions for machine comprehension of text," in </w:t>
      </w:r>
      <w:r>
        <w:rPr>
          <w:i/>
          <w:rFonts w:ascii="Times New Roman" w:hAnsi="Times New Roman" w:cs="B Nazanin"/>
          <w:sz w:val="24"/>
          <w:szCs w:val="24"/>
        </w:rPr>
        <w:t>Proc. EMNLP</w:t>
      </w:r>
      <w:r>
        <w:rPr>
          <w:rFonts w:ascii="Times New Roman" w:hAnsi="Times New Roman" w:cs="B Nazanin"/>
          <w:sz w:val="24"/>
          <w:szCs w:val="24"/>
        </w:rPr>
        <w:t>, 2016, doi: 10.18653/v1/d16-1264.</w:t>
      </w:r>
    </w:p>
    <w:p>
      <w:pPr>
        <w:jc w:val="left"/>
      </w:pPr>
      <w:r>
        <w:rPr>
          <w:rFonts w:ascii="Times New Roman" w:hAnsi="Times New Roman" w:cs="B Nazanin"/>
          <w:sz w:val="24"/>
          <w:szCs w:val="24"/>
        </w:rPr>
        <w:t xml:space="preserve">[27] T. Kwiatkowski et al., "Natural Questions: A Benchmark for Question Answering Research," </w:t>
      </w:r>
      <w:r>
        <w:rPr>
          <w:i/>
          <w:rFonts w:ascii="Times New Roman" w:hAnsi="Times New Roman" w:cs="B Nazanin"/>
          <w:sz w:val="24"/>
          <w:szCs w:val="24"/>
        </w:rPr>
        <w:t>Transactions of the Association for Computational Linguistics</w:t>
      </w:r>
      <w:r>
        <w:rPr>
          <w:rFonts w:ascii="Times New Roman" w:hAnsi="Times New Roman" w:cs="B Nazanin"/>
          <w:sz w:val="24"/>
          <w:szCs w:val="24"/>
        </w:rPr>
        <w:t>, vol. 7, 2019, doi: 10.1162/tacl_a_00276.</w:t>
      </w:r>
    </w:p>
    <w:p>
      <w:pPr>
        <w:jc w:val="left"/>
      </w:pPr>
      <w:r>
        <w:rPr>
          <w:rFonts w:ascii="Times New Roman" w:hAnsi="Times New Roman" w:cs="B Nazanin"/>
          <w:sz w:val="24"/>
          <w:szCs w:val="24"/>
        </w:rPr>
        <w:t xml:space="preserve">[28] T. Nguyen et al., "MS MARCO: A human generated MAchine reading COmprehension dataset," in </w:t>
      </w:r>
      <w:r>
        <w:rPr>
          <w:i/>
          <w:rFonts w:ascii="Times New Roman" w:hAnsi="Times New Roman" w:cs="B Nazanin"/>
          <w:sz w:val="24"/>
          <w:szCs w:val="24"/>
        </w:rPr>
        <w:t>CEUR Workshop Proceedings</w:t>
      </w:r>
      <w:r>
        <w:rPr>
          <w:rFonts w:ascii="Times New Roman" w:hAnsi="Times New Roman" w:cs="B Nazanin"/>
          <w:sz w:val="24"/>
          <w:szCs w:val="24"/>
        </w:rPr>
        <w:t>, 2016.</w:t>
      </w:r>
    </w:p>
    <w:p>
      <w:pPr>
        <w:jc w:val="left"/>
      </w:pPr>
      <w:r>
        <w:rPr>
          <w:rFonts w:ascii="Times New Roman" w:hAnsi="Times New Roman" w:cs="B Nazanin"/>
          <w:sz w:val="24"/>
          <w:szCs w:val="24"/>
        </w:rPr>
        <w:t xml:space="preserve">[29] M. Artetxe, S. Ruder, and D. Yogatama, "On the cross-lingual transferability of monolingual representations," in </w:t>
      </w:r>
      <w:r>
        <w:rPr>
          <w:i/>
          <w:rFonts w:ascii="Times New Roman" w:hAnsi="Times New Roman" w:cs="B Nazanin"/>
          <w:sz w:val="24"/>
          <w:szCs w:val="24"/>
        </w:rPr>
        <w:t>Proc. ACL</w:t>
      </w:r>
      <w:r>
        <w:rPr>
          <w:rFonts w:ascii="Times New Roman" w:hAnsi="Times New Roman" w:cs="B Nazanin"/>
          <w:sz w:val="24"/>
          <w:szCs w:val="24"/>
        </w:rPr>
        <w:t>, 2020, doi: 10.18653/v1/2020.acl-main.421.</w:t>
      </w:r>
    </w:p>
    <w:p>
      <w:pPr>
        <w:jc w:val="left"/>
      </w:pPr>
      <w:r>
        <w:rPr>
          <w:rFonts w:ascii="Times New Roman" w:hAnsi="Times New Roman" w:cs="B Nazanin"/>
          <w:sz w:val="24"/>
          <w:szCs w:val="24"/>
        </w:rPr>
        <w:t xml:space="preserve">[30] C. Antoniou and N. Bassiliades, "A survey on semantic question answering systems," </w:t>
      </w:r>
      <w:r>
        <w:rPr>
          <w:i/>
          <w:rFonts w:ascii="Times New Roman" w:hAnsi="Times New Roman" w:cs="B Nazanin"/>
          <w:sz w:val="24"/>
          <w:szCs w:val="24"/>
        </w:rPr>
        <w:t>The Knowledge Engineering Review</w:t>
      </w:r>
      <w:r>
        <w:rPr>
          <w:rFonts w:ascii="Times New Roman" w:hAnsi="Times New Roman" w:cs="B Nazanin"/>
          <w:sz w:val="24"/>
          <w:szCs w:val="24"/>
        </w:rPr>
        <w:t>, 2022, doi: 10.1017/S0269888921000138.</w:t>
      </w:r>
    </w:p>
    <w:p>
      <w:pPr>
        <w:jc w:val="left"/>
      </w:pPr>
      <w:r>
        <w:rPr>
          <w:rFonts w:ascii="Times New Roman" w:hAnsi="Times New Roman" w:cs="B Nazanin"/>
          <w:sz w:val="24"/>
          <w:szCs w:val="24"/>
        </w:rPr>
        <w:t xml:space="preserve">[31] S. Anbaraki, "Evaluating and predicting the quality of answers factors in the research gate's question and answer system: A case study of the thematic domain of knowledge management," </w:t>
      </w:r>
      <w:r>
        <w:rPr>
          <w:i/>
          <w:rFonts w:ascii="Times New Roman" w:hAnsi="Times New Roman" w:cs="B Nazanin"/>
          <w:sz w:val="24"/>
          <w:szCs w:val="24"/>
        </w:rPr>
        <w:t>Journal of Information Processing and Management</w:t>
      </w:r>
      <w:r>
        <w:rPr>
          <w:rFonts w:ascii="Times New Roman" w:hAnsi="Times New Roman" w:cs="B Nazanin"/>
          <w:sz w:val="24"/>
          <w:szCs w:val="24"/>
        </w:rPr>
        <w:t>, vol. 36, no. 3, 2021, doi: 10.52547/jipm.36.3.709.</w:t>
      </w:r>
    </w:p>
    <w:p>
      <w:pPr>
        <w:jc w:val="left"/>
      </w:pPr>
      <w:r>
        <w:rPr>
          <w:rFonts w:ascii="Times New Roman" w:hAnsi="Times New Roman" w:cs="B Nazanin"/>
          <w:sz w:val="24"/>
          <w:szCs w:val="24"/>
        </w:rPr>
        <w:t>[32] L. P. Acharya, "A Systematic Approach for Automatically Answering General-Purpose Objective and Subjective Questions," Ph.D. dissertation, Florida Institute of Technology, 2019.</w:t>
      </w:r>
    </w:p>
    <w:p>
      <w:pPr>
        <w:jc w:val="left"/>
      </w:pPr>
      <w:r>
        <w:rPr>
          <w:rFonts w:ascii="Times New Roman" w:hAnsi="Times New Roman" w:cs="B Nazanin"/>
          <w:sz w:val="24"/>
          <w:szCs w:val="24"/>
        </w:rPr>
        <w:t xml:space="preserve">[33] A. Allam, A. Mohamed, N. Allam, and M. H. Haggag, "The Question Answering Systems: A Survey," </w:t>
      </w:r>
      <w:r>
        <w:rPr>
          <w:i/>
          <w:rFonts w:ascii="Times New Roman" w:hAnsi="Times New Roman" w:cs="B Nazanin"/>
          <w:sz w:val="24"/>
          <w:szCs w:val="24"/>
        </w:rPr>
        <w:t>International Journal of Research and Reviews in Information Sciences</w:t>
      </w:r>
      <w:r>
        <w:rPr>
          <w:rFonts w:ascii="Times New Roman" w:hAnsi="Times New Roman" w:cs="B Nazanin"/>
          <w:sz w:val="24"/>
          <w:szCs w:val="24"/>
        </w:rPr>
        <w:t>, no. October, 2016.</w:t>
      </w:r>
    </w:p>
    <w:p>
      <w:pPr>
        <w:jc w:val="left"/>
      </w:pPr>
      <w:r>
        <w:rPr>
          <w:rFonts w:ascii="Times New Roman" w:hAnsi="Times New Roman" w:cs="B Nazanin"/>
          <w:sz w:val="24"/>
          <w:szCs w:val="24"/>
        </w:rPr>
        <w:t xml:space="preserve">[34] K. J. Hole and S. Ahmad, "A thousand brains: toward biologically constrained AI," </w:t>
      </w:r>
      <w:r>
        <w:rPr>
          <w:i/>
          <w:rFonts w:ascii="Times New Roman" w:hAnsi="Times New Roman" w:cs="B Nazanin"/>
          <w:sz w:val="24"/>
          <w:szCs w:val="24"/>
        </w:rPr>
        <w:t>SN Applied Sciences</w:t>
      </w:r>
      <w:r>
        <w:rPr>
          <w:rFonts w:ascii="Times New Roman" w:hAnsi="Times New Roman" w:cs="B Nazanin"/>
          <w:sz w:val="24"/>
          <w:szCs w:val="24"/>
        </w:rPr>
        <w:t>, vol. 3, no. 8, p. 743, 2021, doi: 10.1007/s42452-021-04715-0.</w:t>
      </w:r>
    </w:p>
    <w:p>
      <w:pPr>
        <w:jc w:val="left"/>
      </w:pPr>
      <w:r>
        <w:rPr>
          <w:rFonts w:ascii="Times New Roman" w:hAnsi="Times New Roman" w:cs="B Nazanin"/>
          <w:sz w:val="24"/>
          <w:szCs w:val="24"/>
        </w:rPr>
        <w:t xml:space="preserve">[35] M. W. Mathis, "The neocortical column as a universal template for perception and world-model learning," </w:t>
      </w:r>
      <w:r>
        <w:rPr>
          <w:i/>
          <w:rFonts w:ascii="Times New Roman" w:hAnsi="Times New Roman" w:cs="B Nazanin"/>
          <w:sz w:val="24"/>
          <w:szCs w:val="24"/>
        </w:rPr>
        <w:t>Nature Reviews Neuroscience</w:t>
      </w:r>
      <w:r>
        <w:rPr>
          <w:rFonts w:ascii="Times New Roman" w:hAnsi="Times New Roman" w:cs="B Nazanin"/>
          <w:sz w:val="24"/>
          <w:szCs w:val="24"/>
        </w:rPr>
        <w:t>, 2023, doi: 10.1038/s41583-022-00658-6.</w:t>
      </w:r>
    </w:p>
    <w:p>
      <w:pPr>
        <w:jc w:val="left"/>
      </w:pPr>
      <w:r>
        <w:rPr>
          <w:rFonts w:ascii="Times New Roman" w:hAnsi="Times New Roman" w:cs="B Nazanin"/>
          <w:sz w:val="24"/>
          <w:szCs w:val="24"/>
        </w:rPr>
        <w:t>[36] Cortical.io, "Semantic Folding Benchmark." [Online]. Available: https://www.cortical.io/science/difference-with-other-approaches/</w:t>
      </w:r>
    </w:p>
    <w:p>
      <w:pPr>
        <w:jc w:val="left"/>
      </w:pPr>
      <w:r>
        <w:rPr>
          <w:rFonts w:ascii="Times New Roman" w:hAnsi="Times New Roman" w:cs="B Nazanin"/>
          <w:sz w:val="24"/>
          <w:szCs w:val="24"/>
        </w:rPr>
        <w:t xml:space="preserve">[37] O. Khattab and A. Zahran, "SPLADE: Sparse Lexical and Expansion Model for First Stage Ranking," in </w:t>
      </w:r>
      <w:r>
        <w:rPr>
          <w:i/>
          <w:rFonts w:ascii="Times New Roman" w:hAnsi="Times New Roman" w:cs="B Nazanin"/>
          <w:sz w:val="24"/>
          <w:szCs w:val="24"/>
        </w:rPr>
        <w:t>Proc. ICTIR</w:t>
      </w:r>
      <w:r>
        <w:rPr>
          <w:rFonts w:ascii="Times New Roman" w:hAnsi="Times New Roman" w:cs="B Nazanin"/>
          <w:sz w:val="24"/>
          <w:szCs w:val="24"/>
        </w:rPr>
        <w:t>, 2020, doi: 10.1145/3404835.3463098.</w:t>
      </w:r>
    </w:p>
    <w:p>
      <w:pPr>
        <w:jc w:val="left"/>
      </w:pPr>
      <w:r>
        <w:rPr>
          <w:rFonts w:ascii="Times New Roman" w:hAnsi="Times New Roman" w:cs="B Nazanin"/>
          <w:sz w:val="24"/>
          <w:szCs w:val="24"/>
        </w:rPr>
        <w:t>[38] T. Formal, C. Lassance, B. Piwowarski, and S. Clinchant, "SPLADE v2: Sparse Lexical and Expansion Model for Information Retrieval," arXiv preprint arXiv:2109.10086, 2021.</w:t>
      </w:r>
    </w:p>
    <w:p>
      <w:pPr>
        <w:jc w:val="left"/>
      </w:pPr>
      <w:r>
        <w:rPr>
          <w:rFonts w:ascii="Times New Roman" w:hAnsi="Times New Roman" w:cs="B Nazanin"/>
          <w:sz w:val="24"/>
          <w:szCs w:val="24"/>
        </w:rPr>
        <w:t xml:space="preserve">[39] S. Robertson and H. Zaragoza, "The Probabilistic Relevance Framework: BM25 and Beyond," </w:t>
      </w:r>
      <w:r>
        <w:rPr>
          <w:i/>
          <w:rFonts w:ascii="Times New Roman" w:hAnsi="Times New Roman" w:cs="B Nazanin"/>
          <w:sz w:val="24"/>
          <w:szCs w:val="24"/>
        </w:rPr>
        <w:t>Foundations and Trends in Information Retrieval</w:t>
      </w:r>
      <w:r>
        <w:rPr>
          <w:rFonts w:ascii="Times New Roman" w:hAnsi="Times New Roman" w:cs="B Nazanin"/>
          <w:sz w:val="24"/>
          <w:szCs w:val="24"/>
        </w:rPr>
        <w:t>, vol. 3, no. 4, pp. 333–389, 2009, doi: 10.1561/1500000019.</w:t>
      </w:r>
    </w:p>
    <w:p>
      <w:pPr>
        <w:jc w:val="left"/>
      </w:pPr>
      <w:r>
        <w:rPr>
          <w:rFonts w:ascii="Times New Roman" w:hAnsi="Times New Roman" w:cs="B Nazanin"/>
          <w:sz w:val="24"/>
          <w:szCs w:val="24"/>
        </w:rPr>
        <w:t xml:space="preserve">[40] H. Trivedi, N. Balasubramanian, T. Khot, and A. Sabharwal, "MuSiQue: Multihop Questions via Single-hop Question Composition," </w:t>
      </w:r>
      <w:r>
        <w:rPr>
          <w:i/>
          <w:rFonts w:ascii="Times New Roman" w:hAnsi="Times New Roman" w:cs="B Nazanin"/>
          <w:sz w:val="24"/>
          <w:szCs w:val="24"/>
        </w:rPr>
        <w:t>Transactions of the Association for Computational Linguistics</w:t>
      </w:r>
      <w:r>
        <w:rPr>
          <w:rFonts w:ascii="Times New Roman" w:hAnsi="Times New Roman" w:cs="B Nazanin"/>
          <w:sz w:val="24"/>
          <w:szCs w:val="24"/>
        </w:rPr>
        <w:t>, vol. 10, 2022, doi: 10.1162/tacl_a_00466.</w:t>
      </w:r>
    </w:p>
    <w:p>
      <w:pPr>
        <w:jc w:val="left"/>
      </w:pPr>
      <w:r>
        <w:rPr>
          <w:rFonts w:ascii="Times New Roman" w:hAnsi="Times New Roman" w:cs="B Nazanin"/>
          <w:sz w:val="24"/>
          <w:szCs w:val="24"/>
        </w:rPr>
        <w:t xml:space="preserve">[41] N. Thakur, N. Reimers, A. Rücklé, A. Srivastava, and I. Gurevych, "BEIR: A Heterogeneous Benchmark for Zero-shot Evaluation of Information Retrieval Models," in </w:t>
      </w:r>
      <w:r>
        <w:rPr>
          <w:i/>
          <w:rFonts w:ascii="Times New Roman" w:hAnsi="Times New Roman" w:cs="B Nazanin"/>
          <w:sz w:val="24"/>
          <w:szCs w:val="24"/>
        </w:rPr>
        <w:t>Proc. NeurIPS Datasets and Benchmarks Track</w:t>
      </w:r>
      <w:r>
        <w:rPr>
          <w:rFonts w:ascii="Times New Roman" w:hAnsi="Times New Roman" w:cs="B Nazanin"/>
          <w:sz w:val="24"/>
          <w:szCs w:val="24"/>
        </w:rPr>
        <w:t>, 2021, arXiv:2104.08663.</w:t>
      </w:r>
    </w:p>
    <w:p>
      <w:pPr>
        <w:jc w:val="left"/>
      </w:pPr>
      <w:r>
        <w:rPr>
          <w:rFonts w:ascii="Times New Roman" w:hAnsi="Times New Roman" w:cs="B Nazanin"/>
          <w:sz w:val="24"/>
          <w:szCs w:val="24"/>
        </w:rPr>
        <w:t xml:space="preserve">[42] B. J. Gutiérrez, N. McNeal, B. Washington, Y. Chen, L. Li, H. Sun, and Y. Su, "HippoRAG: Neurobiologically Inspired Long-Term Memory for Large Language Models," in </w:t>
      </w:r>
      <w:r>
        <w:rPr>
          <w:i/>
          <w:rFonts w:ascii="Times New Roman" w:hAnsi="Times New Roman" w:cs="B Nazanin"/>
          <w:sz w:val="24"/>
          <w:szCs w:val="24"/>
        </w:rPr>
        <w:t>Proc. NeurIPS</w:t>
      </w:r>
      <w:r>
        <w:rPr>
          <w:rFonts w:ascii="Times New Roman" w:hAnsi="Times New Roman" w:cs="B Nazanin"/>
          <w:sz w:val="24"/>
          <w:szCs w:val="24"/>
        </w:rPr>
        <w:t>, 2024, arXiv:2405.14831.</w:t>
      </w:r>
    </w:p>
    <w:p>
      <w:pPr>
        <w:jc w:val="left"/>
      </w:pPr>
      <w:r>
        <w:rPr>
          <w:rFonts w:ascii="Times New Roman" w:hAnsi="Times New Roman" w:cs="B Nazanin"/>
          <w:sz w:val="24"/>
          <w:szCs w:val="24"/>
        </w:rPr>
        <w:t xml:space="preserve">[43] L. van der Maaten and G. Hinton, "Visualizing Data using t-SNE," </w:t>
      </w:r>
      <w:r>
        <w:rPr>
          <w:i/>
          <w:rFonts w:ascii="Times New Roman" w:hAnsi="Times New Roman" w:cs="B Nazanin"/>
          <w:sz w:val="24"/>
          <w:szCs w:val="24"/>
        </w:rPr>
        <w:t>Journal of Machine Learning Research</w:t>
      </w:r>
      <w:r>
        <w:rPr>
          <w:rFonts w:ascii="Times New Roman" w:hAnsi="Times New Roman" w:cs="B Nazanin"/>
          <w:sz w:val="24"/>
          <w:szCs w:val="24"/>
        </w:rPr>
        <w:t>, vol. 9, pp. 2579–2605, 2008.</w:t>
      </w:r>
    </w:p>
    <w:p>
      <w:pPr>
        <w:jc w:val="left"/>
      </w:pPr>
      <w:r>
        <w:rPr>
          <w:rFonts w:ascii="Times New Roman" w:hAnsi="Times New Roman" w:cs="B Nazanin"/>
          <w:sz w:val="24"/>
          <w:szCs w:val="24"/>
        </w:rPr>
        <w:t>[44] L. McInnes, J. Healy, and J. Melville, "UMAP: Uniform Manifold Approximation and Projection for Dimension Reduction," arXiv preprint arXiv:1802.03426, 2018.</w:t>
      </w:r>
    </w:p>
    <w:p>
      <w:pPr>
        <w:jc w:val="left"/>
      </w:pPr>
      <w:r>
        <w:rPr>
          <w:rFonts w:ascii="Times New Roman" w:hAnsi="Times New Roman" w:cs="B Nazanin"/>
          <w:sz w:val="24"/>
          <w:szCs w:val="24"/>
        </w:rPr>
        <w:t xml:space="preserve">[45] C. Fellbaum, Ed., </w:t>
      </w:r>
      <w:r>
        <w:rPr>
          <w:i/>
          <w:rFonts w:ascii="Times New Roman" w:hAnsi="Times New Roman" w:cs="B Nazanin"/>
          <w:sz w:val="24"/>
          <w:szCs w:val="24"/>
        </w:rPr>
        <w:t>WordNet: An Electronic Lexical Database</w:t>
      </w:r>
      <w:r>
        <w:rPr>
          <w:rFonts w:ascii="Times New Roman" w:hAnsi="Times New Roman" w:cs="B Nazanin"/>
          <w:sz w:val="24"/>
          <w:szCs w:val="24"/>
        </w:rPr>
        <w:t>. Cambridge, MA: MIT Press, 1998.</w:t>
      </w:r>
    </w:p>
    <w:p>
      <w:pPr>
        <w:jc w:val="left"/>
      </w:pPr>
      <w:r>
        <w:rPr>
          <w:rFonts w:ascii="Times New Roman" w:hAnsi="Times New Roman" w:cs="B Nazanin"/>
          <w:sz w:val="24"/>
          <w:szCs w:val="24"/>
        </w:rPr>
        <w:t xml:space="preserve">[46] J. Devlin, M.-W. Chang, K. Lee, and K. Toutanova, "BERT: Pre-training of Deep Bidirectional Transformers for Language Understanding," in </w:t>
      </w:r>
      <w:r>
        <w:rPr>
          <w:i/>
          <w:rFonts w:ascii="Times New Roman" w:hAnsi="Times New Roman" w:cs="B Nazanin"/>
          <w:sz w:val="24"/>
          <w:szCs w:val="24"/>
        </w:rPr>
        <w:t>Proc. NAACL-HLT</w:t>
      </w:r>
      <w:r>
        <w:rPr>
          <w:rFonts w:ascii="Times New Roman" w:hAnsi="Times New Roman" w:cs="B Nazanin"/>
          <w:sz w:val="24"/>
          <w:szCs w:val="24"/>
        </w:rPr>
        <w:t>, 2019, doi: 10.18653/v1/N19-1423.</w:t>
      </w:r>
    </w:p>
    <w:p>
      <w:pPr>
        <w:jc w:val="left"/>
      </w:pPr>
      <w:r>
        <w:rPr>
          <w:rFonts w:ascii="Times New Roman" w:hAnsi="Times New Roman" w:cs="B Nazanin"/>
          <w:sz w:val="24"/>
          <w:szCs w:val="24"/>
        </w:rPr>
        <w:t xml:space="preserve">[47] T. Mikolov, I. Sutskever, K. Chen, G. S. Corrado, and J. Dean, "Distributed Representations of Words and Phrases and their Compositionality," in </w:t>
      </w:r>
      <w:r>
        <w:rPr>
          <w:i/>
          <w:rFonts w:ascii="Times New Roman" w:hAnsi="Times New Roman" w:cs="B Nazanin"/>
          <w:sz w:val="24"/>
          <w:szCs w:val="24"/>
        </w:rPr>
        <w:t>Advances in Neural Information Processing Systems (NeurIPS)</w:t>
      </w:r>
      <w:r>
        <w:rPr>
          <w:rFonts w:ascii="Times New Roman" w:hAnsi="Times New Roman" w:cs="B Nazanin"/>
          <w:sz w:val="24"/>
          <w:szCs w:val="24"/>
        </w:rPr>
        <w:t>, 2013.</w:t>
      </w:r>
    </w:p>
    <w:p>
      <w:pPr>
        <w:jc w:val="left"/>
      </w:pPr>
      <w:r>
        <w:rPr>
          <w:rFonts w:ascii="Times New Roman" w:hAnsi="Times New Roman" w:cs="B Nazanin"/>
          <w:sz w:val="24"/>
          <w:szCs w:val="24"/>
        </w:rPr>
        <w:t xml:space="preserve">[48] J. Pennington, R. Socher, and C. D. Manning, "GloVe: Global Vectors for Word Representation," in </w:t>
      </w:r>
      <w:r>
        <w:rPr>
          <w:i/>
          <w:rFonts w:ascii="Times New Roman" w:hAnsi="Times New Roman" w:cs="B Nazanin"/>
          <w:sz w:val="24"/>
          <w:szCs w:val="24"/>
        </w:rPr>
        <w:t>Proc. EMNLP</w:t>
      </w:r>
      <w:r>
        <w:rPr>
          <w:rFonts w:ascii="Times New Roman" w:hAnsi="Times New Roman" w:cs="B Nazanin"/>
          <w:sz w:val="24"/>
          <w:szCs w:val="24"/>
        </w:rPr>
        <w:t>, 2014, doi: 10.3115/v1/D14-1162.</w:t>
      </w:r>
    </w:p>
    <w:p>
      <w:pPr>
        <w:jc w:val="left"/>
      </w:pPr>
      <w:r>
        <w:rPr>
          <w:rFonts w:ascii="Times New Roman" w:hAnsi="Times New Roman" w:cs="B Nazanin"/>
          <w:sz w:val="24"/>
          <w:szCs w:val="24"/>
        </w:rPr>
        <w:t xml:space="preserve">[49] P. Bojanowski, E. Grave, A. Joulin, and T. Mikolov, "Enriching Word Vectors with Subword Information," </w:t>
      </w:r>
      <w:r>
        <w:rPr>
          <w:i/>
          <w:rFonts w:ascii="Times New Roman" w:hAnsi="Times New Roman" w:cs="B Nazanin"/>
          <w:sz w:val="24"/>
          <w:szCs w:val="24"/>
        </w:rPr>
        <w:t>Transactions of the Association for Computational Linguistics</w:t>
      </w:r>
      <w:r>
        <w:rPr>
          <w:rFonts w:ascii="Times New Roman" w:hAnsi="Times New Roman" w:cs="B Nazanin"/>
          <w:sz w:val="24"/>
          <w:szCs w:val="24"/>
        </w:rPr>
        <w:t>, vol. 5, pp. 135–146, 2017, doi: 10.1162/tacl_a_00051.</w:t>
      </w:r>
    </w:p>
    <w:p>
      <w:pPr>
        <w:jc w:val="left"/>
      </w:pPr>
      <w:r>
        <w:rPr>
          <w:rFonts w:ascii="Times New Roman" w:hAnsi="Times New Roman" w:cs="B Nazanin"/>
          <w:sz w:val="24"/>
          <w:szCs w:val="24"/>
        </w:rPr>
        <w:t xml:space="preserve">[50] H. Ritter and T. Kohonen, "Self-organizing semantic maps," </w:t>
      </w:r>
      <w:r>
        <w:rPr>
          <w:i/>
          <w:rFonts w:ascii="Times New Roman" w:hAnsi="Times New Roman" w:cs="B Nazanin"/>
          <w:sz w:val="24"/>
          <w:szCs w:val="24"/>
        </w:rPr>
        <w:t>Biological Cybernetics</w:t>
      </w:r>
      <w:r>
        <w:rPr>
          <w:rFonts w:ascii="Times New Roman" w:hAnsi="Times New Roman" w:cs="B Nazanin"/>
          <w:sz w:val="24"/>
          <w:szCs w:val="24"/>
        </w:rPr>
        <w:t>, vol. 61, no. 4, pp. 241–254, 1989, doi: 10.1007/BF00200253.</w:t>
      </w:r>
    </w:p>
    <w:p>
      <w:pPr>
        <w:jc w:val="right"/>
        <w:bidi/>
      </w:pPr>
      <w:r>
        <w:rPr>
          <w:rFonts w:ascii="Times New Roman" w:hAnsi="Times New Roman" w:cs="B Nazanin"/>
          <w:sz w:val="24"/>
          <w:szCs w:val="24"/>
          <w:rtl/>
        </w:rPr>
        <w:t>[51] امیرمحمد مشهدیزاده، «کاربرد روش خوشه‌بندی معنایی برای پرسش و پاسخ با جواب‌های چندگزینه‌ای»، پایان‌نامهٔ کارشناسی ارشد، دانشکده مهندسی برق و کامپیوتر، دانشگاه تهران، شهریور ۱۴۰۳.</w:t>
      </w:r>
    </w:p>
    <w:p>
      <w:pPr>
        <w:jc w:val="left"/>
      </w:pPr>
      <w:r>
        <w:rPr>
          <w:rFonts w:ascii="Times New Roman" w:hAnsi="Times New Roman" w:cs="B Nazanin"/>
          <w:sz w:val="24"/>
          <w:szCs w:val="24"/>
        </w:rPr>
        <w:t>[52] D. Karlsson, "Using semantic folding with TextRank for automatic summarization," Independent thesis, University of Skövde, 2017.</w:t>
      </w:r>
    </w:p>
    <w:p>
      <w:pPr>
        <w:jc w:val="left"/>
      </w:pPr>
      <w:r>
        <w:rPr>
          <w:rFonts w:ascii="Times New Roman" w:hAnsi="Times New Roman" w:cs="B Nazanin"/>
          <w:sz w:val="24"/>
          <w:szCs w:val="24"/>
        </w:rPr>
        <w:t>[53] G. Rydholm, "Using neurobiological frameworks for anomaly detection in system log streams," Independent thesis, University of Skövde, 2018.</w:t>
      </w:r>
    </w:p>
    <w:p>
      <w:pPr>
        <w:jc w:val="left"/>
      </w:pPr>
      <w:r>
        <w:rPr>
          <w:rFonts w:ascii="Times New Roman" w:hAnsi="Times New Roman" w:cs="B Nazanin"/>
          <w:sz w:val="24"/>
          <w:szCs w:val="24"/>
        </w:rPr>
        <w:t xml:space="preserve">[54] T. Soisoonthorn, H. Unger, and W. Maliyaem, "Thai Word Segmentation with a Brain-Inspired Sparse Distributed Representations Learning Memory," </w:t>
      </w:r>
      <w:r>
        <w:rPr>
          <w:i/>
          <w:rFonts w:ascii="Times New Roman" w:hAnsi="Times New Roman" w:cs="B Nazanin"/>
          <w:sz w:val="24"/>
          <w:szCs w:val="24"/>
        </w:rPr>
        <w:t>Computational Intelligence and Neuroscience</w:t>
      </w:r>
      <w:r>
        <w:rPr>
          <w:rFonts w:ascii="Times New Roman" w:hAnsi="Times New Roman" w:cs="B Nazanin"/>
          <w:sz w:val="24"/>
          <w:szCs w:val="24"/>
        </w:rPr>
        <w:t>, vol. 2023, p. 8592214, 2023, doi: 10.1155/2023/8592214.</w:t>
      </w:r>
    </w:p>
    <w:p>
      <w:pPr>
        <w:jc w:val="left"/>
      </w:pPr>
      <w:r>
        <w:rPr>
          <w:rFonts w:ascii="Times New Roman" w:hAnsi="Times New Roman" w:cs="B Nazanin"/>
          <w:sz w:val="24"/>
          <w:szCs w:val="24"/>
        </w:rPr>
        <w:t xml:space="preserve">[55] L. Bandarkar et al., "The Belebele Benchmark: A Parallel Reading Comprehension Dataset in 122 Language Variants," in </w:t>
      </w:r>
      <w:r>
        <w:rPr>
          <w:i/>
          <w:rFonts w:ascii="Times New Roman" w:hAnsi="Times New Roman" w:cs="B Nazanin"/>
          <w:sz w:val="24"/>
          <w:szCs w:val="24"/>
        </w:rPr>
        <w:t>Proc. ACL</w:t>
      </w:r>
      <w:r>
        <w:rPr>
          <w:rFonts w:ascii="Times New Roman" w:hAnsi="Times New Roman" w:cs="B Nazanin"/>
          <w:sz w:val="24"/>
          <w:szCs w:val="24"/>
        </w:rPr>
        <w:t>, 2024, doi: 10.18653/v1/2024.acl-long.469.</w:t>
      </w:r>
    </w:p>
    <w:p>
      <w:pPr>
        <w:jc w:val="left"/>
      </w:pPr>
      <w:r>
        <w:rPr>
          <w:rFonts w:ascii="Times New Roman" w:hAnsi="Times New Roman" w:cs="B Nazanin"/>
          <w:sz w:val="24"/>
          <w:szCs w:val="24"/>
        </w:rPr>
        <w:t xml:space="preserve">[56] Q. Jin et al., "PubMedQA: A Dataset for Biomedical Research Question Answering," in </w:t>
      </w:r>
      <w:r>
        <w:rPr>
          <w:i/>
          <w:rFonts w:ascii="Times New Roman" w:hAnsi="Times New Roman" w:cs="B Nazanin"/>
          <w:sz w:val="24"/>
          <w:szCs w:val="24"/>
        </w:rPr>
        <w:t>Proc. EMNLP-IJCNLP</w:t>
      </w:r>
      <w:r>
        <w:rPr>
          <w:rFonts w:ascii="Times New Roman" w:hAnsi="Times New Roman" w:cs="B Nazanin"/>
          <w:sz w:val="24"/>
          <w:szCs w:val="24"/>
        </w:rPr>
        <w:t>, 2019, doi: 10.18653/v1/D19-1259.</w:t>
      </w:r>
    </w:p>
    <w:p>
      <w:pPr>
        <w:jc w:val="left"/>
      </w:pPr>
      <w:r>
        <w:rPr>
          <w:rFonts w:ascii="Times New Roman" w:hAnsi="Times New Roman" w:cs="B Nazanin"/>
          <w:sz w:val="24"/>
          <w:szCs w:val="24"/>
        </w:rPr>
        <w:t xml:space="preserve">[57] P. Mallen et al., "When Not to Trust Language Models: Investigating Effectiveness of Parametric and Non-Parametric Memories," in </w:t>
      </w:r>
      <w:r>
        <w:rPr>
          <w:i/>
          <w:rFonts w:ascii="Times New Roman" w:hAnsi="Times New Roman" w:cs="B Nazanin"/>
          <w:sz w:val="24"/>
          <w:szCs w:val="24"/>
        </w:rPr>
        <w:t>Proc. ACL</w:t>
      </w:r>
      <w:r>
        <w:rPr>
          <w:rFonts w:ascii="Times New Roman" w:hAnsi="Times New Roman" w:cs="B Nazanin"/>
          <w:sz w:val="24"/>
          <w:szCs w:val="24"/>
        </w:rPr>
        <w:t>, 2023, doi: 10.18653/v1/2023.acl-long.546.</w:t>
      </w:r>
    </w:p>
    <w:p>
      <w:pPr>
        <w:jc w:val="left"/>
      </w:pPr>
      <w:r>
        <w:rPr>
          <w:rFonts w:ascii="Times New Roman" w:hAnsi="Times New Roman" w:cs="B Nazanin"/>
          <w:sz w:val="24"/>
          <w:szCs w:val="24"/>
        </w:rPr>
        <w:t xml:space="preserve">[58] T. Kočiský et al., "The NarrativeQA Reading Comprehension Challenge," </w:t>
      </w:r>
      <w:r>
        <w:rPr>
          <w:i/>
          <w:rFonts w:ascii="Times New Roman" w:hAnsi="Times New Roman" w:cs="B Nazanin"/>
          <w:sz w:val="24"/>
          <w:szCs w:val="24"/>
        </w:rPr>
        <w:t>Transactions of the Association for Computational Linguistics</w:t>
      </w:r>
      <w:r>
        <w:rPr>
          <w:rFonts w:ascii="Times New Roman" w:hAnsi="Times New Roman" w:cs="B Nazanin"/>
          <w:sz w:val="24"/>
          <w:szCs w:val="24"/>
        </w:rPr>
        <w:t>, vol. 6, pp. 322–338, 2018, doi: 10.1162/tacl_a_00023.</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