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597DB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B80D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597DB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68" w:rsidRDefault="00860368">
      <w:r>
        <w:separator/>
      </w:r>
    </w:p>
  </w:endnote>
  <w:endnote w:type="continuationSeparator" w:id="0">
    <w:p w:rsidR="00860368" w:rsidRDefault="0086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68" w:rsidRDefault="00860368">
      <w:r>
        <w:separator/>
      </w:r>
    </w:p>
  </w:footnote>
  <w:footnote w:type="continuationSeparator" w:id="0">
    <w:p w:rsidR="00860368" w:rsidRDefault="00860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DB2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368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AE6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C641-B03F-4AD9-9E26-83DAA5F4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2021-02-01T12:26:00Z</dcterms:modified>
</cp:coreProperties>
</file>