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250" w:type="dxa"/>
        <w:tblInd w:w="-178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175"/>
        <w:gridCol w:w="3437"/>
        <w:gridCol w:w="5638"/>
      </w:tblGrid>
      <w:tr w:rsidR="00E85067" w:rsidTr="00547E73">
        <w:trPr>
          <w:trHeight w:val="1008"/>
        </w:trPr>
        <w:tc>
          <w:tcPr>
            <w:tcW w:w="2175" w:type="dxa"/>
            <w:tcBorders>
              <w:top w:val="single" w:sz="6" w:space="0" w:color="676767"/>
              <w:left w:val="single" w:sz="6" w:space="0" w:color="676767"/>
              <w:bottom w:val="single" w:sz="4" w:space="0" w:color="auto"/>
              <w:right w:val="single" w:sz="6" w:space="0" w:color="676767"/>
            </w:tcBorders>
            <w:vAlign w:val="center"/>
          </w:tcPr>
          <w:p w:rsidR="00E85067" w:rsidRDefault="008663AD" w:rsidP="00751666">
            <w:pPr>
              <w:spacing w:after="0" w:line="259" w:lineRule="auto"/>
              <w:ind w:left="192" w:firstLine="0"/>
            </w:pPr>
            <w:r>
              <w:rPr>
                <w:b/>
                <w:sz w:val="24"/>
              </w:rPr>
              <w:t>word</w:t>
            </w:r>
          </w:p>
        </w:tc>
        <w:tc>
          <w:tcPr>
            <w:tcW w:w="3437" w:type="dxa"/>
            <w:tcBorders>
              <w:top w:val="single" w:sz="6" w:space="0" w:color="676767"/>
              <w:left w:val="single" w:sz="6" w:space="0" w:color="676767"/>
              <w:bottom w:val="single" w:sz="4" w:space="0" w:color="auto"/>
              <w:right w:val="single" w:sz="6" w:space="0" w:color="676767"/>
            </w:tcBorders>
            <w:vAlign w:val="center"/>
          </w:tcPr>
          <w:p w:rsidR="00E85067" w:rsidRDefault="000658DA" w:rsidP="00751666">
            <w:pPr>
              <w:spacing w:after="0" w:line="259" w:lineRule="auto"/>
              <w:ind w:left="2" w:firstLine="0"/>
            </w:pPr>
            <w:r>
              <w:rPr>
                <w:b/>
                <w:sz w:val="24"/>
              </w:rPr>
              <w:t>Definition</w:t>
            </w:r>
          </w:p>
        </w:tc>
        <w:tc>
          <w:tcPr>
            <w:tcW w:w="5638" w:type="dxa"/>
            <w:tcBorders>
              <w:top w:val="single" w:sz="6" w:space="0" w:color="676767"/>
              <w:left w:val="single" w:sz="6" w:space="0" w:color="676767"/>
              <w:bottom w:val="single" w:sz="4" w:space="0" w:color="auto"/>
              <w:right w:val="single" w:sz="6" w:space="0" w:color="676767"/>
            </w:tcBorders>
            <w:vAlign w:val="center"/>
          </w:tcPr>
          <w:p w:rsidR="00E85067" w:rsidRDefault="000658DA" w:rsidP="00751666">
            <w:pPr>
              <w:spacing w:after="0" w:line="259" w:lineRule="auto"/>
              <w:ind w:left="2" w:firstLine="0"/>
            </w:pPr>
            <w:r>
              <w:rPr>
                <w:b/>
                <w:sz w:val="24"/>
              </w:rPr>
              <w:t>Sample Sentence</w:t>
            </w:r>
          </w:p>
        </w:tc>
      </w:tr>
      <w:tr w:rsidR="00E85067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85067" w:rsidRDefault="001D5E84" w:rsidP="00751666">
            <w:pPr>
              <w:spacing w:after="0" w:line="259" w:lineRule="auto"/>
              <w:ind w:left="0" w:firstLine="0"/>
            </w:pPr>
            <w:r>
              <w:t>fluctuate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85067" w:rsidRDefault="00E85067" w:rsidP="00751666">
            <w:pPr>
              <w:spacing w:after="0" w:line="259" w:lineRule="auto"/>
              <w:ind w:left="2" w:firstLine="0"/>
            </w:pPr>
          </w:p>
          <w:p w:rsidR="00927A4F" w:rsidRDefault="00927A4F" w:rsidP="00751666">
            <w:pPr>
              <w:spacing w:after="0" w:line="259" w:lineRule="auto"/>
              <w:ind w:left="2" w:firstLine="0"/>
            </w:pPr>
          </w:p>
          <w:p w:rsidR="00927A4F" w:rsidRDefault="00927A4F" w:rsidP="00751666">
            <w:pPr>
              <w:spacing w:after="0" w:line="259" w:lineRule="auto"/>
              <w:ind w:left="2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27A4F" w:rsidRDefault="00927A4F" w:rsidP="00927A4F">
            <w:pPr>
              <w:spacing w:after="0" w:line="259" w:lineRule="auto"/>
              <w:ind w:left="0" w:firstLine="0"/>
            </w:pPr>
          </w:p>
        </w:tc>
      </w:tr>
      <w:tr w:rsidR="00A343E9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343E9" w:rsidRDefault="00A343E9" w:rsidP="00751666">
            <w:pPr>
              <w:spacing w:after="0" w:line="259" w:lineRule="auto"/>
              <w:ind w:left="0" w:firstLine="0"/>
            </w:pPr>
            <w:r>
              <w:t>plummet</w:t>
            </w:r>
            <w:bookmarkStart w:id="0" w:name="_GoBack"/>
            <w:bookmarkEnd w:id="0"/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343E9" w:rsidRDefault="00A343E9" w:rsidP="00751666">
            <w:pPr>
              <w:spacing w:after="0" w:line="259" w:lineRule="auto"/>
              <w:ind w:left="2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343E9" w:rsidRDefault="00A343E9" w:rsidP="00927A4F">
            <w:pPr>
              <w:spacing w:after="0" w:line="259" w:lineRule="auto"/>
              <w:ind w:left="0" w:firstLine="0"/>
            </w:pPr>
          </w:p>
        </w:tc>
      </w:tr>
      <w:tr w:rsidR="00581C80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81C80" w:rsidRDefault="00581C80" w:rsidP="00751666">
            <w:pPr>
              <w:spacing w:after="0" w:line="259" w:lineRule="auto"/>
              <w:ind w:left="0" w:firstLine="0"/>
            </w:pPr>
            <w:r>
              <w:t>dip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81C80" w:rsidRDefault="00581C80" w:rsidP="00751666">
            <w:pPr>
              <w:spacing w:after="0" w:line="259" w:lineRule="auto"/>
              <w:ind w:left="2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81C80" w:rsidRDefault="00581C80" w:rsidP="00927A4F">
            <w:pPr>
              <w:spacing w:after="0" w:line="259" w:lineRule="auto"/>
              <w:ind w:left="0" w:firstLine="0"/>
            </w:pPr>
          </w:p>
        </w:tc>
      </w:tr>
      <w:tr w:rsidR="000C6936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C6936" w:rsidRDefault="000C6936" w:rsidP="00751666">
            <w:pPr>
              <w:spacing w:after="0" w:line="259" w:lineRule="auto"/>
              <w:ind w:left="0" w:firstLine="0"/>
            </w:pPr>
            <w:r>
              <w:t>gradual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C6936" w:rsidRDefault="000C6936" w:rsidP="00751666">
            <w:pPr>
              <w:spacing w:after="0" w:line="259" w:lineRule="auto"/>
              <w:ind w:left="2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C6936" w:rsidRDefault="000C6936" w:rsidP="00927A4F">
            <w:pPr>
              <w:spacing w:after="0" w:line="259" w:lineRule="auto"/>
              <w:ind w:left="0" w:firstLine="0"/>
            </w:pPr>
          </w:p>
        </w:tc>
      </w:tr>
      <w:tr w:rsidR="001C7361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C7361" w:rsidRDefault="001D5E84" w:rsidP="00751666">
            <w:pPr>
              <w:spacing w:after="0" w:line="259" w:lineRule="auto"/>
              <w:ind w:left="0" w:firstLine="0"/>
            </w:pPr>
            <w:r>
              <w:t>Tail off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C7361" w:rsidRDefault="008B0219" w:rsidP="00751666">
            <w:pPr>
              <w:spacing w:after="0" w:line="259" w:lineRule="auto"/>
              <w:ind w:left="2" w:firstLine="0"/>
            </w:pPr>
            <w:r>
              <w:t>Dwindle; gradually decrease in amount or intensity; subside; diminish; fade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C7361" w:rsidRDefault="008B0219" w:rsidP="00927A4F">
            <w:pPr>
              <w:spacing w:after="0" w:line="259" w:lineRule="auto"/>
              <w:ind w:left="0" w:firstLine="0"/>
            </w:pPr>
            <w:r>
              <w:t>the economic boom was beginning to tail off</w:t>
            </w:r>
          </w:p>
        </w:tc>
      </w:tr>
      <w:tr w:rsidR="001D5E84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D5E84" w:rsidRDefault="001D5E84" w:rsidP="00751666">
            <w:pPr>
              <w:spacing w:after="0" w:line="259" w:lineRule="auto"/>
              <w:ind w:left="0" w:firstLine="0"/>
            </w:pPr>
            <w:r>
              <w:t>decline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D5E84" w:rsidRDefault="001D5E84" w:rsidP="00751666">
            <w:pPr>
              <w:spacing w:after="0" w:line="259" w:lineRule="auto"/>
              <w:ind w:left="2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D5E84" w:rsidRDefault="001D5E84" w:rsidP="00927A4F">
            <w:pPr>
              <w:spacing w:after="0" w:line="259" w:lineRule="auto"/>
              <w:ind w:left="0" w:firstLine="0"/>
            </w:pPr>
            <w:r>
              <w:t>The price declined by half</w:t>
            </w:r>
          </w:p>
        </w:tc>
      </w:tr>
      <w:tr w:rsidR="001D5E84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D5E84" w:rsidRDefault="001D5E84" w:rsidP="00751666">
            <w:pPr>
              <w:spacing w:after="0" w:line="259" w:lineRule="auto"/>
              <w:ind w:left="0" w:firstLine="0"/>
            </w:pPr>
            <w:r>
              <w:t>surge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D5E84" w:rsidRDefault="00F61B1E" w:rsidP="00F61B1E">
            <w:pPr>
              <w:spacing w:after="0" w:line="259" w:lineRule="auto"/>
              <w:ind w:left="2" w:firstLine="0"/>
            </w:pPr>
            <w:r>
              <w:t>a sudden powerful forward or upward movement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D5E84" w:rsidRDefault="00F61B1E" w:rsidP="00927A4F">
            <w:pPr>
              <w:spacing w:after="0" w:line="259" w:lineRule="auto"/>
              <w:ind w:left="0" w:firstLine="0"/>
            </w:pPr>
            <w:r>
              <w:t>the firm predicted a 20% surge in sales</w:t>
            </w:r>
          </w:p>
        </w:tc>
      </w:tr>
      <w:tr w:rsidR="007E58B7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E58B7" w:rsidRDefault="007E58B7" w:rsidP="00751666">
            <w:pPr>
              <w:spacing w:after="0" w:line="259" w:lineRule="auto"/>
              <w:ind w:left="0" w:firstLine="0"/>
            </w:pPr>
            <w:r>
              <w:t>Estimated/ speculated</w:t>
            </w:r>
            <w:r w:rsidR="00C65CAC">
              <w:t>/ forecasted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E58B7" w:rsidRDefault="007E58B7" w:rsidP="00F61B1E">
            <w:pPr>
              <w:spacing w:after="0" w:line="259" w:lineRule="auto"/>
              <w:ind w:left="2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E58B7" w:rsidRDefault="007E58B7" w:rsidP="00927A4F">
            <w:pPr>
              <w:spacing w:after="0" w:line="259" w:lineRule="auto"/>
              <w:ind w:left="0" w:firstLine="0"/>
            </w:pPr>
          </w:p>
        </w:tc>
      </w:tr>
      <w:tr w:rsidR="001D5E84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D5E84" w:rsidRDefault="001D5E84" w:rsidP="00751666">
            <w:pPr>
              <w:spacing w:after="0" w:line="259" w:lineRule="auto"/>
              <w:ind w:left="0" w:firstLine="0"/>
            </w:pPr>
            <w:r>
              <w:t>Monthly, yearly, daily, weekly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D5E84" w:rsidRDefault="001D5E84" w:rsidP="00751666">
            <w:pPr>
              <w:spacing w:after="0" w:line="259" w:lineRule="auto"/>
              <w:ind w:left="2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D5E84" w:rsidRDefault="001D5E84" w:rsidP="00927A4F">
            <w:pPr>
              <w:spacing w:after="0" w:line="259" w:lineRule="auto"/>
              <w:ind w:left="0" w:firstLine="0"/>
            </w:pPr>
          </w:p>
        </w:tc>
      </w:tr>
      <w:tr w:rsidR="001D5E84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D5E84" w:rsidRDefault="001D5E84" w:rsidP="00751666">
            <w:pPr>
              <w:spacing w:after="0" w:line="259" w:lineRule="auto"/>
              <w:ind w:left="0" w:firstLine="0"/>
            </w:pPr>
            <w:r>
              <w:t>tonnage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D5E84" w:rsidRDefault="001D5E84" w:rsidP="00751666">
            <w:pPr>
              <w:spacing w:after="0" w:line="259" w:lineRule="auto"/>
              <w:ind w:left="2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D5E84" w:rsidRDefault="001D5E84" w:rsidP="00927A4F">
            <w:pPr>
              <w:spacing w:after="0" w:line="259" w:lineRule="auto"/>
              <w:ind w:left="0" w:firstLine="0"/>
            </w:pPr>
          </w:p>
        </w:tc>
      </w:tr>
      <w:tr w:rsidR="001D5E84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D5E84" w:rsidRDefault="001D5E84" w:rsidP="00751666">
            <w:pPr>
              <w:spacing w:after="0" w:line="259" w:lineRule="auto"/>
              <w:ind w:left="0" w:firstLine="0"/>
            </w:pPr>
            <w:r>
              <w:t>Average -&gt; typical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D5E84" w:rsidRDefault="001D5E84" w:rsidP="00751666">
            <w:pPr>
              <w:spacing w:after="0" w:line="259" w:lineRule="auto"/>
              <w:ind w:left="2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D5E84" w:rsidRDefault="001D5E84" w:rsidP="00927A4F">
            <w:pPr>
              <w:spacing w:after="0" w:line="259" w:lineRule="auto"/>
              <w:ind w:left="0" w:firstLine="0"/>
            </w:pPr>
          </w:p>
        </w:tc>
      </w:tr>
      <w:tr w:rsidR="00DB6E58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B6E58" w:rsidRDefault="00DB6E58" w:rsidP="00751666">
            <w:pPr>
              <w:spacing w:after="0" w:line="259" w:lineRule="auto"/>
              <w:ind w:left="0" w:firstLine="0"/>
            </w:pPr>
            <w:r>
              <w:t>escalate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B6E58" w:rsidRDefault="00794D51" w:rsidP="00751666">
            <w:pPr>
              <w:spacing w:after="0" w:line="259" w:lineRule="auto"/>
              <w:ind w:left="2" w:firstLine="0"/>
            </w:pPr>
            <w:r>
              <w:t>=surge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B6E58" w:rsidRDefault="00DB6E58" w:rsidP="00927A4F">
            <w:pPr>
              <w:spacing w:after="0" w:line="259" w:lineRule="auto"/>
              <w:ind w:left="0" w:firstLine="0"/>
            </w:pPr>
          </w:p>
        </w:tc>
      </w:tr>
      <w:tr w:rsidR="001D5E84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D5E84" w:rsidRDefault="001D5E84" w:rsidP="00751666">
            <w:pPr>
              <w:spacing w:after="0" w:line="259" w:lineRule="auto"/>
              <w:ind w:left="0" w:firstLine="0"/>
            </w:pPr>
            <w:r>
              <w:t>Data &lt;-&gt; information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D5E84" w:rsidRDefault="001D5E84" w:rsidP="00751666">
            <w:pPr>
              <w:spacing w:after="0" w:line="259" w:lineRule="auto"/>
              <w:ind w:left="2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D5E84" w:rsidRDefault="001D5E84" w:rsidP="00927A4F">
            <w:pPr>
              <w:spacing w:after="0" w:line="259" w:lineRule="auto"/>
              <w:ind w:left="0" w:firstLine="0"/>
            </w:pPr>
          </w:p>
        </w:tc>
      </w:tr>
      <w:tr w:rsidR="001D5E84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D5E84" w:rsidRDefault="001D5E84" w:rsidP="00751666">
            <w:pPr>
              <w:spacing w:after="0" w:line="259" w:lineRule="auto"/>
              <w:ind w:left="0" w:firstLine="0"/>
            </w:pPr>
            <w:r>
              <w:lastRenderedPageBreak/>
              <w:t>A number of &lt;-&gt; various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D5E84" w:rsidRDefault="001D5E84" w:rsidP="00751666">
            <w:pPr>
              <w:spacing w:after="0" w:line="259" w:lineRule="auto"/>
              <w:ind w:left="2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D5E84" w:rsidRDefault="001D5E84" w:rsidP="00927A4F">
            <w:pPr>
              <w:spacing w:after="0" w:line="259" w:lineRule="auto"/>
              <w:ind w:left="0" w:firstLine="0"/>
            </w:pPr>
          </w:p>
        </w:tc>
      </w:tr>
      <w:tr w:rsidR="001D5E84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D5E84" w:rsidRDefault="001D5E84" w:rsidP="00751666">
            <w:pPr>
              <w:spacing w:after="0" w:line="259" w:lineRule="auto"/>
              <w:ind w:left="0" w:firstLine="0"/>
            </w:pPr>
            <w:r>
              <w:t>Rise, fall, peak, climb, spike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D5E84" w:rsidRDefault="001D5E84" w:rsidP="00751666">
            <w:pPr>
              <w:spacing w:after="0" w:line="259" w:lineRule="auto"/>
              <w:ind w:left="2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D5E84" w:rsidRDefault="001D5E84" w:rsidP="00927A4F">
            <w:pPr>
              <w:spacing w:after="0" w:line="259" w:lineRule="auto"/>
              <w:ind w:left="0" w:firstLine="0"/>
            </w:pPr>
          </w:p>
        </w:tc>
      </w:tr>
      <w:tr w:rsidR="001D5E84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D5E84" w:rsidRDefault="001D5E84" w:rsidP="00751666">
            <w:pPr>
              <w:spacing w:after="0" w:line="259" w:lineRule="auto"/>
              <w:ind w:left="0" w:firstLine="0"/>
            </w:pPr>
            <w:r>
              <w:t>Roughly stable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D5E84" w:rsidRDefault="001D5E84" w:rsidP="00751666">
            <w:pPr>
              <w:spacing w:after="0" w:line="259" w:lineRule="auto"/>
              <w:ind w:left="2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D5E84" w:rsidRDefault="001D5E84" w:rsidP="00927A4F">
            <w:pPr>
              <w:spacing w:after="0" w:line="259" w:lineRule="auto"/>
              <w:ind w:left="0" w:firstLine="0"/>
            </w:pPr>
          </w:p>
        </w:tc>
      </w:tr>
    </w:tbl>
    <w:p w:rsidR="00E85067" w:rsidRDefault="000658DA">
      <w:pPr>
        <w:spacing w:after="0" w:line="259" w:lineRule="auto"/>
        <w:ind w:left="0" w:firstLine="0"/>
      </w:pPr>
      <w:r>
        <w:t xml:space="preserve"> </w:t>
      </w:r>
    </w:p>
    <w:sectPr w:rsidR="00E85067">
      <w:pgSz w:w="12240" w:h="15840"/>
      <w:pgMar w:top="561" w:right="789" w:bottom="342" w:left="62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067"/>
    <w:rsid w:val="000469AE"/>
    <w:rsid w:val="000658DA"/>
    <w:rsid w:val="000C6936"/>
    <w:rsid w:val="00127D7F"/>
    <w:rsid w:val="001C7361"/>
    <w:rsid w:val="001D5E84"/>
    <w:rsid w:val="002060B1"/>
    <w:rsid w:val="00207EED"/>
    <w:rsid w:val="00216589"/>
    <w:rsid w:val="003916EC"/>
    <w:rsid w:val="003D4406"/>
    <w:rsid w:val="00495DF9"/>
    <w:rsid w:val="004A0D8B"/>
    <w:rsid w:val="00535873"/>
    <w:rsid w:val="00540D3E"/>
    <w:rsid w:val="00547E73"/>
    <w:rsid w:val="00581C80"/>
    <w:rsid w:val="00582108"/>
    <w:rsid w:val="00583C56"/>
    <w:rsid w:val="005A2959"/>
    <w:rsid w:val="006860AC"/>
    <w:rsid w:val="00751666"/>
    <w:rsid w:val="00794D51"/>
    <w:rsid w:val="007E58B7"/>
    <w:rsid w:val="008663AD"/>
    <w:rsid w:val="008B0219"/>
    <w:rsid w:val="008D6C68"/>
    <w:rsid w:val="00927A4F"/>
    <w:rsid w:val="00965611"/>
    <w:rsid w:val="00A343E9"/>
    <w:rsid w:val="00A76A5C"/>
    <w:rsid w:val="00BC3162"/>
    <w:rsid w:val="00BE4B9A"/>
    <w:rsid w:val="00C65CAC"/>
    <w:rsid w:val="00DB6E58"/>
    <w:rsid w:val="00E1391C"/>
    <w:rsid w:val="00E265B2"/>
    <w:rsid w:val="00E85067"/>
    <w:rsid w:val="00EB5702"/>
    <w:rsid w:val="00F461E2"/>
    <w:rsid w:val="00F61B1E"/>
    <w:rsid w:val="00FE3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975653-7AA3-41BD-A8B2-C15758224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0" w:line="268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8"/>
      <w:ind w:left="10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1511</TotalTime>
  <Pages>2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Hossein Sojoodi</dc:creator>
  <cp:keywords/>
  <cp:lastModifiedBy>padideh</cp:lastModifiedBy>
  <cp:revision>21</cp:revision>
  <dcterms:created xsi:type="dcterms:W3CDTF">2018-11-28T18:07:00Z</dcterms:created>
  <dcterms:modified xsi:type="dcterms:W3CDTF">2020-12-07T15:06:00Z</dcterms:modified>
</cp:coreProperties>
</file>