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1FEE" w:rsidRDefault="007D1FEE" w:rsidP="00A6715A">
      <w:pPr>
        <w:jc w:val="center"/>
        <w:rPr>
          <w:b/>
          <w:bCs/>
          <w:sz w:val="36"/>
          <w:szCs w:val="36"/>
        </w:rPr>
      </w:pPr>
      <w:r w:rsidRPr="00A6715A">
        <w:rPr>
          <w:b/>
          <w:bCs/>
          <w:sz w:val="36"/>
          <w:szCs w:val="36"/>
        </w:rPr>
        <w:t xml:space="preserve">Predict </w:t>
      </w:r>
      <w:r w:rsidR="00A6715A">
        <w:rPr>
          <w:b/>
          <w:bCs/>
          <w:sz w:val="36"/>
          <w:szCs w:val="36"/>
        </w:rPr>
        <w:t>the breast cancer severity</w:t>
      </w:r>
      <w:hyperlink r:id="rId8" w:anchor="Predict-whether-a-mammogram-mass-is-benign-or-malignant" w:history="1">
        <w:r w:rsidRPr="00A6715A">
          <w:rPr>
            <w:b/>
            <w:bCs/>
            <w:color w:val="337AB7"/>
            <w:sz w:val="36"/>
            <w:szCs w:val="36"/>
          </w:rPr>
          <w:t>¶</w:t>
        </w:r>
      </w:hyperlink>
    </w:p>
    <w:p w:rsidR="00A6715A" w:rsidRPr="00A6715A" w:rsidRDefault="00A6715A" w:rsidP="00DA0C0C">
      <w:pPr>
        <w:jc w:val="center"/>
        <w:rPr>
          <w:sz w:val="24"/>
          <w:szCs w:val="24"/>
        </w:rPr>
      </w:pPr>
      <w:r w:rsidRPr="00A6715A">
        <w:rPr>
          <w:sz w:val="24"/>
          <w:szCs w:val="24"/>
        </w:rPr>
        <w:t>Vahid Mohammadnia</w:t>
      </w:r>
      <w:r w:rsidR="008B7CC5">
        <w:rPr>
          <w:sz w:val="24"/>
          <w:szCs w:val="24"/>
        </w:rPr>
        <w:t>, J</w:t>
      </w:r>
      <w:r w:rsidR="00DA0C0C">
        <w:rPr>
          <w:sz w:val="24"/>
          <w:szCs w:val="24"/>
        </w:rPr>
        <w:t>une</w:t>
      </w:r>
      <w:r w:rsidR="008B7CC5">
        <w:rPr>
          <w:sz w:val="24"/>
          <w:szCs w:val="24"/>
        </w:rPr>
        <w:t xml:space="preserve"> 2018</w:t>
      </w:r>
    </w:p>
    <w:p w:rsidR="007D1FEE" w:rsidRDefault="007D1FEE" w:rsidP="005D6FB6">
      <w:pPr>
        <w:shd w:val="clear" w:color="auto" w:fill="FFFFFF"/>
        <w:spacing w:before="240" w:after="0" w:line="240" w:lineRule="auto"/>
        <w:jc w:val="bot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Breast cancer is the most </w:t>
      </w:r>
      <w:r w:rsidR="00F6707D">
        <w:rPr>
          <w:rFonts w:ascii="Arial" w:hAnsi="Arial" w:cs="Arial"/>
          <w:color w:val="222222"/>
          <w:shd w:val="clear" w:color="auto" w:fill="FFFFFF"/>
        </w:rPr>
        <w:t>common</w:t>
      </w:r>
      <w:r>
        <w:rPr>
          <w:rFonts w:ascii="Arial" w:hAnsi="Arial" w:cs="Arial"/>
          <w:color w:val="222222"/>
          <w:shd w:val="clear" w:color="auto" w:fill="FFFFFF"/>
        </w:rPr>
        <w:t xml:space="preserve"> cancer in women and second most common cancer among both </w:t>
      </w:r>
      <w:r w:rsidR="005D6FB6">
        <w:rPr>
          <w:rFonts w:ascii="Arial" w:hAnsi="Arial" w:cs="Arial"/>
          <w:color w:val="222222"/>
          <w:shd w:val="clear" w:color="auto" w:fill="FFFFFF"/>
        </w:rPr>
        <w:t>men and women</w:t>
      </w:r>
      <w:r w:rsidR="009864DD">
        <w:rPr>
          <w:rFonts w:ascii="Arial" w:hAnsi="Arial" w:cs="Arial"/>
          <w:color w:val="222222"/>
          <w:shd w:val="clear" w:color="auto" w:fill="FFFFFF"/>
        </w:rPr>
        <w:t xml:space="preserve"> in the world</w:t>
      </w:r>
      <w:r>
        <w:rPr>
          <w:rFonts w:ascii="Arial" w:hAnsi="Arial" w:cs="Arial"/>
          <w:color w:val="222222"/>
          <w:shd w:val="clear" w:color="auto" w:fill="FFFFFF"/>
        </w:rPr>
        <w:t xml:space="preserve">. </w:t>
      </w:r>
      <w:r w:rsidR="00F8309A">
        <w:rPr>
          <w:rFonts w:ascii="Arial" w:hAnsi="Arial" w:cs="Arial"/>
          <w:color w:val="222222"/>
          <w:shd w:val="clear" w:color="auto" w:fill="FFFFFF"/>
        </w:rPr>
        <w:t xml:space="preserve">There were </w:t>
      </w:r>
      <w:r>
        <w:rPr>
          <w:rFonts w:ascii="Arial" w:hAnsi="Arial" w:cs="Arial"/>
          <w:color w:val="222222"/>
          <w:shd w:val="clear" w:color="auto" w:fill="FFFFFF"/>
        </w:rPr>
        <w:t xml:space="preserve">1.7 million new cases detected </w:t>
      </w:r>
      <w:r w:rsidR="00F8309A">
        <w:rPr>
          <w:rFonts w:ascii="Arial" w:hAnsi="Arial" w:cs="Arial"/>
          <w:color w:val="222222"/>
          <w:shd w:val="clear" w:color="auto" w:fill="FFFFFF"/>
        </w:rPr>
        <w:t>in</w:t>
      </w:r>
      <w:r>
        <w:rPr>
          <w:rFonts w:ascii="Arial" w:hAnsi="Arial" w:cs="Arial"/>
          <w:color w:val="222222"/>
          <w:shd w:val="clear" w:color="auto" w:fill="FFFFFF"/>
        </w:rPr>
        <w:t xml:space="preserve"> 2012 </w:t>
      </w:r>
      <w:r w:rsidR="00F8309A">
        <w:rPr>
          <w:rFonts w:ascii="Arial" w:hAnsi="Arial" w:cs="Arial"/>
          <w:color w:val="222222"/>
          <w:shd w:val="clear" w:color="auto" w:fill="FFFFFF"/>
        </w:rPr>
        <w:t xml:space="preserve">that </w:t>
      </w:r>
      <w:r w:rsidR="009864DD">
        <w:rPr>
          <w:rFonts w:ascii="Arial" w:hAnsi="Arial" w:cs="Arial"/>
          <w:color w:val="222222"/>
          <w:shd w:val="clear" w:color="auto" w:fill="FFFFFF"/>
        </w:rPr>
        <w:t xml:space="preserve">was 12% of all new cancer </w:t>
      </w:r>
      <w:r w:rsidR="00A81A06">
        <w:rPr>
          <w:rFonts w:ascii="Arial" w:hAnsi="Arial" w:cs="Arial"/>
          <w:color w:val="222222"/>
          <w:shd w:val="clear" w:color="auto" w:fill="FFFFFF"/>
        </w:rPr>
        <w:t>cases</w:t>
      </w:r>
      <w:r w:rsidR="00A81A06">
        <w:rPr>
          <w:rStyle w:val="FootnoteReference"/>
          <w:rFonts w:ascii="Arial" w:hAnsi="Arial" w:cs="Arial"/>
          <w:color w:val="222222"/>
          <w:shd w:val="clear" w:color="auto" w:fill="FFFFFF"/>
        </w:rPr>
        <w:footnoteReference w:id="1"/>
      </w:r>
      <w:r w:rsidR="00A81A06">
        <w:rPr>
          <w:rFonts w:ascii="Arial" w:hAnsi="Arial" w:cs="Arial"/>
          <w:color w:val="222222"/>
          <w:shd w:val="clear" w:color="auto" w:fill="FFFFFF"/>
        </w:rPr>
        <w:t>.</w:t>
      </w:r>
    </w:p>
    <w:p w:rsidR="00490931" w:rsidRDefault="00A81A06" w:rsidP="00A6181F">
      <w:pPr>
        <w:shd w:val="clear" w:color="auto" w:fill="FFFFFF"/>
        <w:spacing w:before="120" w:after="0" w:line="240" w:lineRule="auto"/>
        <w:jc w:val="bot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With this high number of potential cancer cases, a powerful diagnosis method seems to be vital. </w:t>
      </w:r>
      <w:r w:rsidR="009864DD">
        <w:rPr>
          <w:rFonts w:ascii="Arial" w:hAnsi="Arial" w:cs="Arial"/>
          <w:color w:val="222222"/>
          <w:shd w:val="clear" w:color="auto" w:fill="FFFFFF"/>
        </w:rPr>
        <w:t xml:space="preserve">Mammography is one the most </w:t>
      </w:r>
      <w:r>
        <w:rPr>
          <w:rFonts w:ascii="Arial" w:hAnsi="Arial" w:cs="Arial"/>
          <w:color w:val="222222"/>
          <w:shd w:val="clear" w:color="auto" w:fill="FFFFFF"/>
        </w:rPr>
        <w:t>useful</w:t>
      </w:r>
      <w:r w:rsidR="009864DD">
        <w:rPr>
          <w:rFonts w:ascii="Arial" w:hAnsi="Arial" w:cs="Arial"/>
          <w:color w:val="222222"/>
          <w:shd w:val="clear" w:color="auto" w:fill="FFFFFF"/>
        </w:rPr>
        <w:t xml:space="preserve"> methods of screening recommended to the women who are at risk of breast cancer. </w:t>
      </w:r>
      <w:r w:rsidR="0071051F">
        <w:rPr>
          <w:rFonts w:ascii="Arial" w:hAnsi="Arial" w:cs="Arial"/>
          <w:color w:val="222222"/>
          <w:shd w:val="clear" w:color="auto" w:fill="FFFFFF"/>
        </w:rPr>
        <w:t>If positive, the second screening method, autopsy, which is more expensive will be used to categorize the potential patients into benign or malignant</w:t>
      </w:r>
      <w:r w:rsidR="003A75A9">
        <w:rPr>
          <w:rFonts w:ascii="Arial" w:hAnsi="Arial" w:cs="Arial"/>
          <w:color w:val="222222"/>
          <w:shd w:val="clear" w:color="auto" w:fill="FFFFFF"/>
        </w:rPr>
        <w:t xml:space="preserve"> groups</w:t>
      </w:r>
      <w:r w:rsidR="0071051F">
        <w:rPr>
          <w:rFonts w:ascii="Arial" w:hAnsi="Arial" w:cs="Arial"/>
          <w:color w:val="222222"/>
          <w:shd w:val="clear" w:color="auto" w:fill="FFFFFF"/>
        </w:rPr>
        <w:t xml:space="preserve">. </w:t>
      </w:r>
      <w:r w:rsidR="000247CD">
        <w:rPr>
          <w:rFonts w:ascii="Arial" w:hAnsi="Arial" w:cs="Arial"/>
          <w:color w:val="222222"/>
          <w:shd w:val="clear" w:color="auto" w:fill="FFFFFF"/>
        </w:rPr>
        <w:t xml:space="preserve">But </w:t>
      </w:r>
      <w:r>
        <w:rPr>
          <w:rFonts w:ascii="Arial" w:hAnsi="Arial" w:cs="Arial"/>
          <w:color w:val="222222"/>
          <w:shd w:val="clear" w:color="auto" w:fill="FFFFFF"/>
        </w:rPr>
        <w:t xml:space="preserve">this process has a flaw that is </w:t>
      </w:r>
      <w:r w:rsidR="000247CD">
        <w:rPr>
          <w:rFonts w:ascii="Arial" w:hAnsi="Arial" w:cs="Arial"/>
          <w:color w:val="222222"/>
          <w:shd w:val="clear" w:color="auto" w:fill="FFFFFF"/>
        </w:rPr>
        <w:t xml:space="preserve">the </w:t>
      </w:r>
      <w:r w:rsidR="003B5132">
        <w:rPr>
          <w:rFonts w:ascii="Arial" w:hAnsi="Arial" w:cs="Arial"/>
          <w:color w:val="222222"/>
          <w:shd w:val="clear" w:color="auto" w:fill="FFFFFF"/>
        </w:rPr>
        <w:t xml:space="preserve">test </w:t>
      </w:r>
      <w:r w:rsidR="00665A72">
        <w:rPr>
          <w:rFonts w:ascii="Arial" w:hAnsi="Arial" w:cs="Arial"/>
          <w:color w:val="222222"/>
          <w:shd w:val="clear" w:color="auto" w:fill="FFFFFF"/>
        </w:rPr>
        <w:t>data</w:t>
      </w:r>
      <w:r w:rsidR="000247CD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3B5132">
        <w:rPr>
          <w:rFonts w:ascii="Arial" w:hAnsi="Arial" w:cs="Arial"/>
          <w:color w:val="222222"/>
          <w:shd w:val="clear" w:color="auto" w:fill="FFFFFF"/>
        </w:rPr>
        <w:t>is</w:t>
      </w:r>
      <w:r w:rsidR="007847A8">
        <w:rPr>
          <w:rFonts w:ascii="Arial" w:hAnsi="Arial" w:cs="Arial"/>
          <w:color w:val="222222"/>
          <w:shd w:val="clear" w:color="auto" w:fill="FFFFFF"/>
        </w:rPr>
        <w:t xml:space="preserve"> skewed as the </w:t>
      </w:r>
      <w:r w:rsidR="005E1FCD">
        <w:rPr>
          <w:rFonts w:ascii="Arial" w:hAnsi="Arial" w:cs="Arial"/>
          <w:color w:val="222222"/>
          <w:shd w:val="clear" w:color="auto" w:fill="FFFFFF"/>
        </w:rPr>
        <w:t xml:space="preserve">true </w:t>
      </w:r>
      <w:r w:rsidR="007847A8">
        <w:rPr>
          <w:rFonts w:ascii="Arial" w:hAnsi="Arial" w:cs="Arial"/>
          <w:color w:val="222222"/>
          <w:shd w:val="clear" w:color="auto" w:fill="FFFFFF"/>
        </w:rPr>
        <w:t xml:space="preserve">number of </w:t>
      </w:r>
      <w:r w:rsidR="00665A72">
        <w:rPr>
          <w:rFonts w:ascii="Arial" w:hAnsi="Arial" w:cs="Arial"/>
          <w:color w:val="222222"/>
          <w:shd w:val="clear" w:color="auto" w:fill="FFFFFF"/>
        </w:rPr>
        <w:t>malignant mass</w:t>
      </w:r>
      <w:r w:rsidR="007847A8">
        <w:rPr>
          <w:rFonts w:ascii="Arial" w:hAnsi="Arial" w:cs="Arial"/>
          <w:color w:val="222222"/>
          <w:shd w:val="clear" w:color="auto" w:fill="FFFFFF"/>
        </w:rPr>
        <w:t xml:space="preserve"> is low. </w:t>
      </w:r>
      <w:r w:rsidR="004B7B54">
        <w:rPr>
          <w:rFonts w:ascii="Arial" w:hAnsi="Arial" w:cs="Arial"/>
          <w:color w:val="222222"/>
          <w:shd w:val="clear" w:color="auto" w:fill="FFFFFF"/>
        </w:rPr>
        <w:t>That</w:t>
      </w:r>
      <w:r w:rsidR="000247CD">
        <w:rPr>
          <w:rFonts w:ascii="Arial" w:hAnsi="Arial" w:cs="Arial"/>
          <w:color w:val="222222"/>
          <w:shd w:val="clear" w:color="auto" w:fill="FFFFFF"/>
        </w:rPr>
        <w:t xml:space="preserve"> makes it difficult for Mammography</w:t>
      </w:r>
      <w:r>
        <w:rPr>
          <w:rFonts w:ascii="Arial" w:hAnsi="Arial" w:cs="Arial"/>
          <w:color w:val="222222"/>
          <w:shd w:val="clear" w:color="auto" w:fill="FFFFFF"/>
        </w:rPr>
        <w:t xml:space="preserve"> to predict false positive with at a high rate</w:t>
      </w:r>
      <w:r w:rsidR="000247CD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665A72">
        <w:rPr>
          <w:rFonts w:ascii="Arial" w:hAnsi="Arial" w:cs="Arial"/>
          <w:color w:val="222222"/>
          <w:shd w:val="clear" w:color="auto" w:fill="FFFFFF"/>
        </w:rPr>
        <w:t xml:space="preserve">and makes </w:t>
      </w:r>
      <w:r>
        <w:rPr>
          <w:rFonts w:ascii="Arial" w:hAnsi="Arial" w:cs="Arial"/>
          <w:color w:val="222222"/>
          <w:shd w:val="clear" w:color="auto" w:fill="FFFFFF"/>
        </w:rPr>
        <w:t>many</w:t>
      </w:r>
      <w:r w:rsidR="004B7B54">
        <w:rPr>
          <w:rFonts w:ascii="Arial" w:hAnsi="Arial" w:cs="Arial"/>
          <w:color w:val="222222"/>
          <w:shd w:val="clear" w:color="auto" w:fill="FFFFFF"/>
        </w:rPr>
        <w:t xml:space="preserve"> breast biopsies </w:t>
      </w:r>
      <w:r w:rsidR="00665A72">
        <w:rPr>
          <w:rFonts w:ascii="Arial" w:hAnsi="Arial" w:cs="Arial"/>
          <w:color w:val="222222"/>
          <w:shd w:val="clear" w:color="auto" w:fill="FFFFFF"/>
        </w:rPr>
        <w:t xml:space="preserve">to be </w:t>
      </w:r>
      <w:r w:rsidR="004B7B54">
        <w:rPr>
          <w:rFonts w:ascii="Arial" w:hAnsi="Arial" w:cs="Arial"/>
          <w:color w:val="222222"/>
          <w:shd w:val="clear" w:color="auto" w:fill="FFFFFF"/>
        </w:rPr>
        <w:t xml:space="preserve">unnecessary. </w:t>
      </w:r>
    </w:p>
    <w:p w:rsidR="00CF0FC2" w:rsidRDefault="00CF0FC2" w:rsidP="00CF0FC2">
      <w:pPr>
        <w:shd w:val="clear" w:color="auto" w:fill="FFFFFF"/>
        <w:spacing w:before="240" w:after="0" w:line="240" w:lineRule="auto"/>
        <w:jc w:val="center"/>
        <w:rPr>
          <w:rFonts w:ascii="Arial" w:hAnsi="Arial" w:cs="Arial"/>
          <w:color w:val="222222"/>
          <w:shd w:val="clear" w:color="auto" w:fill="FFFFFF"/>
        </w:rPr>
      </w:pPr>
      <w:r>
        <w:rPr>
          <w:noProof/>
        </w:rPr>
        <w:drawing>
          <wp:inline distT="0" distB="0" distL="0" distR="0">
            <wp:extent cx="4404360" cy="3287464"/>
            <wp:effectExtent l="0" t="0" r="0" b="8255"/>
            <wp:docPr id="1" name="Picture 1" descr="Breast Dens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reast Density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2286" cy="3315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0FC2" w:rsidRDefault="00CF0FC2" w:rsidP="003A35A0">
      <w:pPr>
        <w:shd w:val="clear" w:color="auto" w:fill="FFFFFF"/>
        <w:spacing w:before="240" w:after="0" w:line="240" w:lineRule="auto"/>
        <w:jc w:val="center"/>
        <w:rPr>
          <w:rFonts w:ascii="Arial" w:hAnsi="Arial" w:cs="Arial"/>
          <w:color w:val="222222"/>
          <w:shd w:val="clear" w:color="auto" w:fill="FFFFFF"/>
        </w:rPr>
      </w:pPr>
      <w:r w:rsidRPr="00CF0FC2">
        <w:rPr>
          <w:rFonts w:ascii="Arial" w:hAnsi="Arial" w:cs="Arial"/>
          <w:b/>
          <w:bCs/>
          <w:color w:val="222222"/>
          <w:shd w:val="clear" w:color="auto" w:fill="FFFFFF"/>
        </w:rPr>
        <w:t>Figure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 xml:space="preserve"> </w:t>
      </w:r>
      <w:r w:rsidRPr="00CF0FC2">
        <w:rPr>
          <w:rFonts w:ascii="Arial" w:hAnsi="Arial" w:cs="Arial"/>
          <w:b/>
          <w:bCs/>
          <w:color w:val="222222"/>
          <w:shd w:val="clear" w:color="auto" w:fill="FFFFFF"/>
        </w:rPr>
        <w:t>1</w:t>
      </w:r>
      <w:r>
        <w:rPr>
          <w:rFonts w:ascii="Arial" w:hAnsi="Arial" w:cs="Arial"/>
          <w:color w:val="222222"/>
          <w:shd w:val="clear" w:color="auto" w:fill="FFFFFF"/>
        </w:rPr>
        <w:t>: A typical mammogra</w:t>
      </w:r>
      <w:r w:rsidR="00EE6785">
        <w:rPr>
          <w:rFonts w:ascii="Arial" w:hAnsi="Arial" w:cs="Arial"/>
          <w:color w:val="222222"/>
          <w:shd w:val="clear" w:color="auto" w:fill="FFFFFF"/>
        </w:rPr>
        <w:t>m</w:t>
      </w:r>
      <w:r>
        <w:rPr>
          <w:rFonts w:ascii="Arial" w:hAnsi="Arial" w:cs="Arial"/>
          <w:color w:val="222222"/>
          <w:shd w:val="clear" w:color="auto" w:fill="FFFFFF"/>
        </w:rPr>
        <w:t xml:space="preserve"> indicating the different </w:t>
      </w:r>
      <w:r w:rsidR="007F0200">
        <w:rPr>
          <w:rFonts w:ascii="Arial" w:hAnsi="Arial" w:cs="Arial"/>
          <w:color w:val="222222"/>
          <w:shd w:val="clear" w:color="auto" w:fill="FFFFFF"/>
        </w:rPr>
        <w:t xml:space="preserve">breast </w:t>
      </w:r>
      <w:r>
        <w:rPr>
          <w:rFonts w:ascii="Arial" w:hAnsi="Arial" w:cs="Arial"/>
          <w:color w:val="222222"/>
          <w:shd w:val="clear" w:color="auto" w:fill="FFFFFF"/>
        </w:rPr>
        <w:t>cartographies base</w:t>
      </w:r>
      <w:r w:rsidR="00EE6785">
        <w:rPr>
          <w:rFonts w:ascii="Arial" w:hAnsi="Arial" w:cs="Arial"/>
          <w:color w:val="222222"/>
          <w:shd w:val="clear" w:color="auto" w:fill="FFFFFF"/>
        </w:rPr>
        <w:t>d</w:t>
      </w:r>
      <w:r>
        <w:rPr>
          <w:rFonts w:ascii="Arial" w:hAnsi="Arial" w:cs="Arial"/>
          <w:color w:val="222222"/>
          <w:shd w:val="clear" w:color="auto" w:fill="FFFFFF"/>
        </w:rPr>
        <w:t xml:space="preserve"> on density</w:t>
      </w:r>
      <w:r w:rsidR="00593600">
        <w:rPr>
          <w:rFonts w:ascii="Arial" w:hAnsi="Arial" w:cs="Arial"/>
          <w:color w:val="222222"/>
          <w:shd w:val="clear" w:color="auto" w:fill="FFFFFF"/>
        </w:rPr>
        <w:t xml:space="preserve">, </w:t>
      </w:r>
      <w:r w:rsidR="00593600" w:rsidRPr="00593600">
        <w:rPr>
          <w:rFonts w:ascii="Arial" w:hAnsi="Arial" w:cs="Arial"/>
          <w:color w:val="222222"/>
          <w:shd w:val="clear" w:color="auto" w:fill="FFFFFF"/>
        </w:rPr>
        <w:t>The breast is normally composed of fat and glandular tissue – the higher the proportion of glandular tissue, the denser the breast</w:t>
      </w:r>
      <w:r w:rsidR="00593600">
        <w:rPr>
          <w:rStyle w:val="FootnoteReference"/>
          <w:rFonts w:ascii="Arial" w:hAnsi="Arial" w:cs="Arial"/>
          <w:color w:val="222222"/>
          <w:shd w:val="clear" w:color="auto" w:fill="FFFFFF"/>
        </w:rPr>
        <w:footnoteReference w:id="2"/>
      </w:r>
      <w:r w:rsidR="00593600" w:rsidRPr="00593600">
        <w:rPr>
          <w:rFonts w:ascii="Arial" w:hAnsi="Arial" w:cs="Arial"/>
          <w:color w:val="222222"/>
          <w:shd w:val="clear" w:color="auto" w:fill="FFFFFF"/>
        </w:rPr>
        <w:t>.</w:t>
      </w:r>
      <w:r w:rsidR="00593600"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 </w:t>
      </w:r>
      <w:r w:rsidR="007F0200" w:rsidRPr="007F0200">
        <w:rPr>
          <w:rFonts w:ascii="Arial" w:hAnsi="Arial" w:cs="Arial"/>
          <w:color w:val="222222"/>
          <w:shd w:val="clear" w:color="auto" w:fill="FFFFFF"/>
        </w:rPr>
        <w:t xml:space="preserve">Note that </w:t>
      </w:r>
      <w:r w:rsidR="007F0200">
        <w:rPr>
          <w:rFonts w:ascii="Arial" w:hAnsi="Arial" w:cs="Arial"/>
          <w:color w:val="222222"/>
          <w:shd w:val="clear" w:color="auto" w:fill="FFFFFF"/>
        </w:rPr>
        <w:t>t</w:t>
      </w:r>
      <w:r w:rsidR="007F0200" w:rsidRPr="007F0200">
        <w:rPr>
          <w:rFonts w:ascii="Arial" w:hAnsi="Arial" w:cs="Arial"/>
          <w:color w:val="222222"/>
          <w:shd w:val="clear" w:color="auto" w:fill="FFFFFF"/>
        </w:rPr>
        <w:t xml:space="preserve">he </w:t>
      </w:r>
      <w:r w:rsidR="003A35A0">
        <w:rPr>
          <w:rFonts w:ascii="Arial" w:hAnsi="Arial" w:cs="Arial"/>
          <w:color w:val="222222"/>
          <w:shd w:val="clear" w:color="auto" w:fill="FFFFFF"/>
        </w:rPr>
        <w:t xml:space="preserve">level </w:t>
      </w:r>
      <w:r w:rsidR="007F0200" w:rsidRPr="007F0200">
        <w:rPr>
          <w:rFonts w:ascii="Arial" w:hAnsi="Arial" w:cs="Arial"/>
          <w:color w:val="222222"/>
          <w:shd w:val="clear" w:color="auto" w:fill="FFFFFF"/>
        </w:rPr>
        <w:t>numbers in th</w:t>
      </w:r>
      <w:r w:rsidR="007F0200">
        <w:rPr>
          <w:rFonts w:ascii="Arial" w:hAnsi="Arial" w:cs="Arial"/>
          <w:color w:val="222222"/>
          <w:shd w:val="clear" w:color="auto" w:fill="FFFFFF"/>
        </w:rPr>
        <w:t>e</w:t>
      </w:r>
      <w:r w:rsidR="007F0200" w:rsidRPr="007F0200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160511">
        <w:rPr>
          <w:rFonts w:ascii="Arial" w:hAnsi="Arial" w:cs="Arial"/>
          <w:color w:val="222222"/>
          <w:shd w:val="clear" w:color="auto" w:fill="FFFFFF"/>
        </w:rPr>
        <w:t>figure</w:t>
      </w:r>
      <w:r w:rsidR="007F0200" w:rsidRPr="007F0200">
        <w:rPr>
          <w:rFonts w:ascii="Arial" w:hAnsi="Arial" w:cs="Arial"/>
          <w:color w:val="222222"/>
          <w:shd w:val="clear" w:color="auto" w:fill="FFFFFF"/>
        </w:rPr>
        <w:t xml:space="preserve"> are different than </w:t>
      </w:r>
      <w:r w:rsidR="00160511">
        <w:rPr>
          <w:rFonts w:ascii="Arial" w:hAnsi="Arial" w:cs="Arial"/>
          <w:color w:val="222222"/>
          <w:shd w:val="clear" w:color="auto" w:fill="FFFFFF"/>
        </w:rPr>
        <w:t xml:space="preserve">the </w:t>
      </w:r>
      <w:r w:rsidR="003A35A0">
        <w:rPr>
          <w:rFonts w:ascii="Arial" w:hAnsi="Arial" w:cs="Arial"/>
          <w:color w:val="222222"/>
          <w:shd w:val="clear" w:color="auto" w:fill="FFFFFF"/>
        </w:rPr>
        <w:t>numbers assigned to density</w:t>
      </w:r>
      <w:r w:rsidR="007F0200" w:rsidRPr="007F0200">
        <w:rPr>
          <w:rFonts w:ascii="Arial" w:hAnsi="Arial" w:cs="Arial"/>
          <w:color w:val="222222"/>
          <w:shd w:val="clear" w:color="auto" w:fill="FFFFFF"/>
        </w:rPr>
        <w:t xml:space="preserve"> in the data set</w:t>
      </w:r>
      <w:r w:rsidR="00CA3B13"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.</w:t>
      </w:r>
    </w:p>
    <w:p w:rsidR="00B30055" w:rsidRPr="007D1FEE" w:rsidRDefault="00A81A06" w:rsidP="00A37566">
      <w:pPr>
        <w:shd w:val="clear" w:color="auto" w:fill="FFFFFF"/>
        <w:spacing w:before="240" w:after="0" w:line="24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Arial" w:hAnsi="Arial" w:cs="Arial"/>
          <w:color w:val="222222"/>
          <w:shd w:val="clear" w:color="auto" w:fill="FFFFFF"/>
        </w:rPr>
        <w:t>Accordingly, m</w:t>
      </w:r>
      <w:r w:rsidR="00AF129E">
        <w:rPr>
          <w:rFonts w:ascii="Arial" w:hAnsi="Arial" w:cs="Arial"/>
          <w:color w:val="222222"/>
          <w:shd w:val="clear" w:color="auto" w:fill="FFFFFF"/>
        </w:rPr>
        <w:t xml:space="preserve">achine </w:t>
      </w:r>
      <w:r w:rsidR="00B5174B">
        <w:rPr>
          <w:rFonts w:ascii="Arial" w:hAnsi="Arial" w:cs="Arial"/>
          <w:color w:val="222222"/>
          <w:shd w:val="clear" w:color="auto" w:fill="FFFFFF"/>
        </w:rPr>
        <w:t xml:space="preserve">learning </w:t>
      </w:r>
      <w:r w:rsidR="00AF129E">
        <w:rPr>
          <w:rFonts w:ascii="Arial" w:hAnsi="Arial" w:cs="Arial"/>
          <w:color w:val="222222"/>
          <w:shd w:val="clear" w:color="auto" w:fill="FFFFFF"/>
        </w:rPr>
        <w:t xml:space="preserve">algorithms can be applied to help the physicians with a better </w:t>
      </w:r>
      <w:r w:rsidR="00065716">
        <w:rPr>
          <w:rFonts w:ascii="Arial" w:hAnsi="Arial" w:cs="Arial"/>
          <w:color w:val="222222"/>
          <w:shd w:val="clear" w:color="auto" w:fill="FFFFFF"/>
        </w:rPr>
        <w:t>diagnos</w:t>
      </w:r>
      <w:r w:rsidR="00527701">
        <w:rPr>
          <w:rFonts w:ascii="Arial" w:hAnsi="Arial" w:cs="Arial"/>
          <w:color w:val="222222"/>
          <w:shd w:val="clear" w:color="auto" w:fill="FFFFFF"/>
        </w:rPr>
        <w:t>i</w:t>
      </w:r>
      <w:r w:rsidR="00065716">
        <w:rPr>
          <w:rFonts w:ascii="Arial" w:hAnsi="Arial" w:cs="Arial"/>
          <w:color w:val="222222"/>
          <w:shd w:val="clear" w:color="auto" w:fill="FFFFFF"/>
        </w:rPr>
        <w:t>s</w:t>
      </w:r>
      <w:r w:rsidR="00B5174B">
        <w:rPr>
          <w:rFonts w:ascii="Arial" w:hAnsi="Arial" w:cs="Arial"/>
          <w:color w:val="222222"/>
          <w:shd w:val="clear" w:color="auto" w:fill="FFFFFF"/>
        </w:rPr>
        <w:t xml:space="preserve">. If domain based data that are </w:t>
      </w:r>
      <w:r w:rsidR="00A37566">
        <w:rPr>
          <w:rFonts w:ascii="Arial" w:hAnsi="Arial" w:cs="Arial"/>
          <w:color w:val="222222"/>
          <w:shd w:val="clear" w:color="auto" w:fill="FFFFFF"/>
        </w:rPr>
        <w:t>important</w:t>
      </w:r>
      <w:r w:rsidR="00B5174B">
        <w:rPr>
          <w:rFonts w:ascii="Arial" w:hAnsi="Arial" w:cs="Arial"/>
          <w:color w:val="222222"/>
          <w:shd w:val="clear" w:color="auto" w:fill="FFFFFF"/>
        </w:rPr>
        <w:t xml:space="preserve"> in </w:t>
      </w:r>
      <w:r w:rsidR="00A37566">
        <w:rPr>
          <w:rFonts w:ascii="Arial" w:hAnsi="Arial" w:cs="Arial"/>
          <w:color w:val="222222"/>
          <w:shd w:val="clear" w:color="auto" w:fill="FFFFFF"/>
        </w:rPr>
        <w:t xml:space="preserve">determining the </w:t>
      </w:r>
      <w:r w:rsidR="00B5174B">
        <w:rPr>
          <w:rFonts w:ascii="Arial" w:hAnsi="Arial" w:cs="Arial"/>
          <w:color w:val="222222"/>
          <w:shd w:val="clear" w:color="auto" w:fill="FFFFFF"/>
        </w:rPr>
        <w:t xml:space="preserve">severity of the cancer are detected and </w:t>
      </w:r>
      <w:r w:rsidR="00A37566">
        <w:rPr>
          <w:rFonts w:ascii="Arial" w:hAnsi="Arial" w:cs="Arial"/>
          <w:color w:val="222222"/>
          <w:shd w:val="clear" w:color="auto" w:fill="FFFFFF"/>
        </w:rPr>
        <w:t>introduced</w:t>
      </w:r>
      <w:r w:rsidR="00B5174B">
        <w:rPr>
          <w:rFonts w:ascii="Arial" w:hAnsi="Arial" w:cs="Arial"/>
          <w:color w:val="222222"/>
          <w:shd w:val="clear" w:color="auto" w:fill="FFFFFF"/>
        </w:rPr>
        <w:t xml:space="preserve"> by t</w:t>
      </w:r>
      <w:r w:rsidR="00A37566">
        <w:rPr>
          <w:rFonts w:ascii="Arial" w:hAnsi="Arial" w:cs="Arial"/>
          <w:color w:val="222222"/>
          <w:shd w:val="clear" w:color="auto" w:fill="FFFFFF"/>
        </w:rPr>
        <w:t>h</w:t>
      </w:r>
      <w:r w:rsidR="00B5174B">
        <w:rPr>
          <w:rFonts w:ascii="Arial" w:hAnsi="Arial" w:cs="Arial"/>
          <w:color w:val="222222"/>
          <w:shd w:val="clear" w:color="auto" w:fill="FFFFFF"/>
        </w:rPr>
        <w:t xml:space="preserve">e </w:t>
      </w:r>
      <w:r w:rsidR="00A37566">
        <w:rPr>
          <w:rFonts w:ascii="Arial" w:hAnsi="Arial" w:cs="Arial"/>
          <w:color w:val="222222"/>
          <w:shd w:val="clear" w:color="auto" w:fill="FFFFFF"/>
        </w:rPr>
        <w:t>physicians</w:t>
      </w:r>
      <w:r w:rsidR="00B5174B">
        <w:rPr>
          <w:rFonts w:ascii="Arial" w:hAnsi="Arial" w:cs="Arial"/>
          <w:color w:val="222222"/>
          <w:shd w:val="clear" w:color="auto" w:fill="FFFFFF"/>
        </w:rPr>
        <w:t xml:space="preserve">, the data </w:t>
      </w:r>
      <w:r w:rsidR="00A37566">
        <w:rPr>
          <w:rFonts w:ascii="Arial" w:hAnsi="Arial" w:cs="Arial"/>
          <w:color w:val="222222"/>
          <w:shd w:val="clear" w:color="auto" w:fill="FFFFFF"/>
        </w:rPr>
        <w:t>scientists</w:t>
      </w:r>
      <w:r w:rsidR="00B5174B">
        <w:rPr>
          <w:rFonts w:ascii="Arial" w:hAnsi="Arial" w:cs="Arial"/>
          <w:color w:val="222222"/>
          <w:shd w:val="clear" w:color="auto" w:fill="FFFFFF"/>
        </w:rPr>
        <w:t xml:space="preserve"> can design an algorithm being able </w:t>
      </w:r>
      <w:r w:rsidR="00B5174B">
        <w:rPr>
          <w:rFonts w:ascii="Arial" w:hAnsi="Arial" w:cs="Arial"/>
          <w:color w:val="222222"/>
          <w:shd w:val="clear" w:color="auto" w:fill="FFFFFF"/>
        </w:rPr>
        <w:lastRenderedPageBreak/>
        <w:t>to predict it at a high accuracy</w:t>
      </w:r>
      <w:r w:rsidR="00A37566">
        <w:rPr>
          <w:rFonts w:ascii="Arial" w:hAnsi="Arial" w:cs="Arial"/>
          <w:color w:val="222222"/>
          <w:shd w:val="clear" w:color="auto" w:fill="FFFFFF"/>
        </w:rPr>
        <w:t>.</w:t>
      </w:r>
      <w:r w:rsidR="00B5174B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B30055" w:rsidRPr="007D1FEE">
        <w:rPr>
          <w:rFonts w:ascii="Helvetica" w:eastAsia="Times New Roman" w:hAnsi="Helvetica" w:cs="Helvetica"/>
          <w:color w:val="000000"/>
          <w:sz w:val="21"/>
          <w:szCs w:val="21"/>
        </w:rPr>
        <w:t xml:space="preserve">We'll be using the "mammographic masses" public dataset from the </w:t>
      </w:r>
      <w:r w:rsidR="00B30055">
        <w:rPr>
          <w:rFonts w:ascii="Helvetica" w:eastAsia="Times New Roman" w:hAnsi="Helvetica" w:cs="Helvetica"/>
          <w:color w:val="000000"/>
          <w:sz w:val="21"/>
          <w:szCs w:val="21"/>
        </w:rPr>
        <w:t xml:space="preserve">University of California, Irvin </w:t>
      </w:r>
      <w:r w:rsidR="00B30055" w:rsidRPr="007D1FEE">
        <w:rPr>
          <w:rFonts w:ascii="Helvetica" w:eastAsia="Times New Roman" w:hAnsi="Helvetica" w:cs="Helvetica"/>
          <w:color w:val="000000"/>
          <w:sz w:val="21"/>
          <w:szCs w:val="21"/>
        </w:rPr>
        <w:t>repository</w:t>
      </w:r>
      <w:r>
        <w:rPr>
          <w:rStyle w:val="FootnoteReference"/>
          <w:rFonts w:ascii="Helvetica" w:eastAsia="Times New Roman" w:hAnsi="Helvetica" w:cs="Helvetica"/>
          <w:color w:val="000000"/>
          <w:sz w:val="21"/>
          <w:szCs w:val="21"/>
        </w:rPr>
        <w:footnoteReference w:id="3"/>
      </w:r>
      <w:r w:rsidR="00A37566">
        <w:rPr>
          <w:rFonts w:ascii="Helvetica" w:eastAsia="Times New Roman" w:hAnsi="Helvetica" w:cs="Helvetica"/>
          <w:color w:val="000000"/>
          <w:sz w:val="21"/>
          <w:szCs w:val="21"/>
        </w:rPr>
        <w:t xml:space="preserve"> in this project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>.</w:t>
      </w:r>
    </w:p>
    <w:p w:rsidR="00FD4414" w:rsidRPr="007D1FEE" w:rsidRDefault="00FD4414" w:rsidP="00A6181F">
      <w:pPr>
        <w:shd w:val="clear" w:color="auto" w:fill="FFFFFF"/>
        <w:spacing w:before="120" w:after="0" w:line="240" w:lineRule="auto"/>
        <w:jc w:val="both"/>
        <w:rPr>
          <w:rFonts w:ascii="Arial" w:hAnsi="Arial" w:cs="Arial"/>
          <w:color w:val="222222"/>
          <w:shd w:val="clear" w:color="auto" w:fill="FFFFFF"/>
        </w:rPr>
      </w:pPr>
      <w:r w:rsidRPr="007D1FEE">
        <w:rPr>
          <w:rFonts w:ascii="Helvetica" w:eastAsia="Times New Roman" w:hAnsi="Helvetica" w:cs="Helvetica"/>
          <w:color w:val="000000"/>
          <w:sz w:val="21"/>
          <w:szCs w:val="21"/>
        </w:rPr>
        <w:t xml:space="preserve">This data contains 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>5</w:t>
      </w:r>
      <w:r w:rsidRPr="009864DD">
        <w:rPr>
          <w:rFonts w:ascii="Arial" w:hAnsi="Arial" w:cs="Arial"/>
          <w:color w:val="222222"/>
          <w:shd w:val="clear" w:color="auto" w:fill="FFFFFF"/>
        </w:rPr>
        <w:t xml:space="preserve">16 benign and 445 malignant </w:t>
      </w:r>
      <w:r w:rsidRPr="007D1FEE">
        <w:rPr>
          <w:rFonts w:ascii="Helvetica" w:eastAsia="Times New Roman" w:hAnsi="Helvetica" w:cs="Helvetica"/>
          <w:color w:val="000000"/>
          <w:sz w:val="21"/>
          <w:szCs w:val="21"/>
        </w:rPr>
        <w:t>instances of masses detected in mammograms, and contains the following attributes:</w:t>
      </w:r>
    </w:p>
    <w:p w:rsidR="00FD4414" w:rsidRPr="007D1FEE" w:rsidRDefault="00FD4414" w:rsidP="00FD44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80" w:right="48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7D1FEE">
        <w:rPr>
          <w:rFonts w:ascii="Helvetica" w:eastAsia="Times New Roman" w:hAnsi="Helvetica" w:cs="Helvetica"/>
          <w:color w:val="000000"/>
          <w:sz w:val="21"/>
          <w:szCs w:val="21"/>
        </w:rPr>
        <w:t>BI-RADS assessment: 1 to 5 (ordinal)</w:t>
      </w:r>
    </w:p>
    <w:p w:rsidR="00FD4414" w:rsidRPr="007D1FEE" w:rsidRDefault="00FD4414" w:rsidP="00FD44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80" w:right="48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7D1FEE">
        <w:rPr>
          <w:rFonts w:ascii="Helvetica" w:eastAsia="Times New Roman" w:hAnsi="Helvetica" w:cs="Helvetica"/>
          <w:color w:val="000000"/>
          <w:sz w:val="21"/>
          <w:szCs w:val="21"/>
        </w:rPr>
        <w:t>Age: patient's age in years (integer)</w:t>
      </w:r>
    </w:p>
    <w:p w:rsidR="00FD4414" w:rsidRPr="007D1FEE" w:rsidRDefault="00FD4414" w:rsidP="00FD44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80" w:right="48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7D1FEE">
        <w:rPr>
          <w:rFonts w:ascii="Helvetica" w:eastAsia="Times New Roman" w:hAnsi="Helvetica" w:cs="Helvetica"/>
          <w:color w:val="000000"/>
          <w:sz w:val="21"/>
          <w:szCs w:val="21"/>
        </w:rPr>
        <w:t>Shape: mass shape: round=1 oval=2 lobular=3 irregular=4 (nominal)</w:t>
      </w:r>
    </w:p>
    <w:p w:rsidR="00FD4414" w:rsidRPr="007D1FEE" w:rsidRDefault="00FD4414" w:rsidP="00FD44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80" w:right="48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7D1FEE">
        <w:rPr>
          <w:rFonts w:ascii="Helvetica" w:eastAsia="Times New Roman" w:hAnsi="Helvetica" w:cs="Helvetica"/>
          <w:color w:val="000000"/>
          <w:sz w:val="21"/>
          <w:szCs w:val="21"/>
        </w:rPr>
        <w:t xml:space="preserve">Margin: mass margin: circumscribed=1 microlobulated=2 obscured=3 ill-defined=4 </w:t>
      </w:r>
      <w:r w:rsidR="002070F0" w:rsidRPr="007D1FEE">
        <w:rPr>
          <w:rFonts w:ascii="Helvetica" w:eastAsia="Times New Roman" w:hAnsi="Helvetica" w:cs="Helvetica"/>
          <w:color w:val="000000"/>
          <w:sz w:val="21"/>
          <w:szCs w:val="21"/>
        </w:rPr>
        <w:t>speculated</w:t>
      </w:r>
      <w:r w:rsidRPr="007D1FEE">
        <w:rPr>
          <w:rFonts w:ascii="Helvetica" w:eastAsia="Times New Roman" w:hAnsi="Helvetica" w:cs="Helvetica"/>
          <w:color w:val="000000"/>
          <w:sz w:val="21"/>
          <w:szCs w:val="21"/>
        </w:rPr>
        <w:t>=5 (nominal)</w:t>
      </w:r>
    </w:p>
    <w:p w:rsidR="00FD4414" w:rsidRPr="007D1FEE" w:rsidRDefault="00FD4414" w:rsidP="00390D6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80" w:right="48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7D1FEE">
        <w:rPr>
          <w:rFonts w:ascii="Helvetica" w:eastAsia="Times New Roman" w:hAnsi="Helvetica" w:cs="Helvetica"/>
          <w:color w:val="000000"/>
          <w:sz w:val="21"/>
          <w:szCs w:val="21"/>
        </w:rPr>
        <w:t>Density: mass density high=1 iso=2 low=3 fat-containing=4 (ordinal)</w:t>
      </w:r>
      <w:r w:rsidR="00CA3B13">
        <w:rPr>
          <w:rFonts w:ascii="Helvetica" w:eastAsia="Times New Roman" w:hAnsi="Helvetica" w:cs="Helvetica"/>
          <w:color w:val="000000"/>
          <w:sz w:val="21"/>
          <w:szCs w:val="21"/>
        </w:rPr>
        <w:t xml:space="preserve">( Refer to </w:t>
      </w:r>
      <w:r w:rsidR="00390D61">
        <w:rPr>
          <w:rFonts w:ascii="Helvetica" w:eastAsia="Times New Roman" w:hAnsi="Helvetica" w:cs="Helvetica"/>
          <w:color w:val="000000"/>
          <w:sz w:val="21"/>
          <w:szCs w:val="21"/>
        </w:rPr>
        <w:t>Figure</w:t>
      </w:r>
      <w:r w:rsidR="00CA3B13">
        <w:rPr>
          <w:rFonts w:ascii="Helvetica" w:eastAsia="Times New Roman" w:hAnsi="Helvetica" w:cs="Helvetica"/>
          <w:color w:val="000000"/>
          <w:sz w:val="21"/>
          <w:szCs w:val="21"/>
        </w:rPr>
        <w:t xml:space="preserve"> 1)</w:t>
      </w:r>
    </w:p>
    <w:p w:rsidR="00B11FC5" w:rsidRPr="001C79FF" w:rsidRDefault="00FD4414" w:rsidP="001C79F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80" w:right="48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7D1FEE">
        <w:rPr>
          <w:rFonts w:ascii="Helvetica" w:eastAsia="Times New Roman" w:hAnsi="Helvetica" w:cs="Helvetica"/>
          <w:color w:val="000000"/>
          <w:sz w:val="21"/>
          <w:szCs w:val="21"/>
        </w:rPr>
        <w:t>Severity: benign=0 or malignant=1 (binominal)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63"/>
        <w:gridCol w:w="1178"/>
        <w:gridCol w:w="666"/>
        <w:gridCol w:w="1154"/>
        <w:gridCol w:w="1055"/>
        <w:gridCol w:w="909"/>
        <w:gridCol w:w="1628"/>
      </w:tblGrid>
      <w:tr w:rsidR="00754270" w:rsidTr="008478A8">
        <w:trPr>
          <w:trHeight w:val="260"/>
          <w:jc w:val="center"/>
        </w:trPr>
        <w:tc>
          <w:tcPr>
            <w:tcW w:w="1963" w:type="dxa"/>
          </w:tcPr>
          <w:p w:rsidR="00754270" w:rsidRPr="007D1FEE" w:rsidRDefault="00754270" w:rsidP="00754270">
            <w:pPr>
              <w:jc w:val="center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754270">
              <w:rPr>
                <w:b/>
                <w:bCs/>
              </w:rPr>
              <w:t>Data Source</w:t>
            </w:r>
          </w:p>
        </w:tc>
        <w:tc>
          <w:tcPr>
            <w:tcW w:w="1178" w:type="dxa"/>
          </w:tcPr>
          <w:p w:rsidR="00754270" w:rsidRPr="00754270" w:rsidRDefault="00754270" w:rsidP="00754270">
            <w:pPr>
              <w:rPr>
                <w:b/>
                <w:bCs/>
              </w:rPr>
            </w:pPr>
            <w:r w:rsidRPr="00754270">
              <w:rPr>
                <w:b/>
                <w:bCs/>
              </w:rPr>
              <w:t>BI-RADS</w:t>
            </w:r>
          </w:p>
        </w:tc>
        <w:tc>
          <w:tcPr>
            <w:tcW w:w="666" w:type="dxa"/>
          </w:tcPr>
          <w:p w:rsidR="00754270" w:rsidRPr="00754270" w:rsidRDefault="00754270" w:rsidP="000641B5">
            <w:pPr>
              <w:rPr>
                <w:b/>
                <w:bCs/>
              </w:rPr>
            </w:pPr>
            <w:r w:rsidRPr="00754270">
              <w:rPr>
                <w:b/>
                <w:bCs/>
              </w:rPr>
              <w:t>Age</w:t>
            </w:r>
          </w:p>
        </w:tc>
        <w:tc>
          <w:tcPr>
            <w:tcW w:w="1154" w:type="dxa"/>
          </w:tcPr>
          <w:p w:rsidR="00754270" w:rsidRPr="00754270" w:rsidRDefault="00754270" w:rsidP="000641B5">
            <w:pPr>
              <w:rPr>
                <w:b/>
                <w:bCs/>
              </w:rPr>
            </w:pPr>
            <w:r w:rsidRPr="00754270">
              <w:rPr>
                <w:b/>
                <w:bCs/>
              </w:rPr>
              <w:t>Shape</w:t>
            </w:r>
          </w:p>
        </w:tc>
        <w:tc>
          <w:tcPr>
            <w:tcW w:w="1055" w:type="dxa"/>
          </w:tcPr>
          <w:p w:rsidR="00754270" w:rsidRPr="00754270" w:rsidRDefault="00754270" w:rsidP="00754270">
            <w:pPr>
              <w:rPr>
                <w:b/>
                <w:bCs/>
              </w:rPr>
            </w:pPr>
            <w:r w:rsidRPr="00754270">
              <w:rPr>
                <w:b/>
                <w:bCs/>
              </w:rPr>
              <w:t>Margin</w:t>
            </w:r>
          </w:p>
        </w:tc>
        <w:tc>
          <w:tcPr>
            <w:tcW w:w="909" w:type="dxa"/>
          </w:tcPr>
          <w:p w:rsidR="00754270" w:rsidRPr="00754270" w:rsidRDefault="00754270" w:rsidP="000641B5">
            <w:pPr>
              <w:rPr>
                <w:b/>
                <w:bCs/>
              </w:rPr>
            </w:pPr>
            <w:r w:rsidRPr="00754270">
              <w:rPr>
                <w:b/>
                <w:bCs/>
              </w:rPr>
              <w:t>Density</w:t>
            </w:r>
          </w:p>
        </w:tc>
        <w:tc>
          <w:tcPr>
            <w:tcW w:w="1628" w:type="dxa"/>
          </w:tcPr>
          <w:p w:rsidR="00754270" w:rsidRPr="00754270" w:rsidRDefault="00754270" w:rsidP="000641B5">
            <w:pPr>
              <w:rPr>
                <w:b/>
                <w:bCs/>
              </w:rPr>
            </w:pPr>
            <w:r w:rsidRPr="00754270">
              <w:rPr>
                <w:b/>
                <w:bCs/>
              </w:rPr>
              <w:t>Severity</w:t>
            </w:r>
            <w:r w:rsidR="008478A8">
              <w:rPr>
                <w:b/>
                <w:bCs/>
              </w:rPr>
              <w:t xml:space="preserve"> </w:t>
            </w:r>
            <w:r w:rsidRPr="00754270">
              <w:rPr>
                <w:b/>
                <w:bCs/>
              </w:rPr>
              <w:t>(label)</w:t>
            </w:r>
          </w:p>
        </w:tc>
      </w:tr>
      <w:tr w:rsidR="00754270" w:rsidTr="008478A8">
        <w:trPr>
          <w:jc w:val="center"/>
        </w:trPr>
        <w:tc>
          <w:tcPr>
            <w:tcW w:w="1963" w:type="dxa"/>
          </w:tcPr>
          <w:p w:rsidR="00754270" w:rsidRPr="00754270" w:rsidRDefault="00754270" w:rsidP="00754270">
            <w:pPr>
              <w:jc w:val="center"/>
              <w:rPr>
                <w:b/>
                <w:bCs/>
              </w:rPr>
            </w:pPr>
            <w:r w:rsidRPr="00754270">
              <w:rPr>
                <w:b/>
                <w:bCs/>
              </w:rPr>
              <w:t>Second Review</w:t>
            </w:r>
          </w:p>
        </w:tc>
        <w:tc>
          <w:tcPr>
            <w:tcW w:w="1178" w:type="dxa"/>
          </w:tcPr>
          <w:p w:rsidR="00754270" w:rsidRDefault="00754270" w:rsidP="00754270">
            <w:pPr>
              <w:jc w:val="center"/>
            </w:pPr>
            <w:r>
              <w:t>Positive</w:t>
            </w:r>
          </w:p>
        </w:tc>
        <w:tc>
          <w:tcPr>
            <w:tcW w:w="666" w:type="dxa"/>
          </w:tcPr>
          <w:p w:rsidR="00754270" w:rsidRDefault="00754270" w:rsidP="00754270">
            <w:pPr>
              <w:jc w:val="center"/>
            </w:pPr>
            <w:r>
              <w:t>67</w:t>
            </w:r>
          </w:p>
        </w:tc>
        <w:tc>
          <w:tcPr>
            <w:tcW w:w="1154" w:type="dxa"/>
          </w:tcPr>
          <w:p w:rsidR="00754270" w:rsidRDefault="00754270" w:rsidP="00754270">
            <w:pPr>
              <w:jc w:val="center"/>
            </w:pPr>
            <w:r>
              <w:t>lobular</w:t>
            </w:r>
          </w:p>
        </w:tc>
        <w:tc>
          <w:tcPr>
            <w:tcW w:w="1055" w:type="dxa"/>
          </w:tcPr>
          <w:p w:rsidR="00754270" w:rsidRDefault="00754270" w:rsidP="00754270">
            <w:pPr>
              <w:jc w:val="center"/>
            </w:pPr>
            <w:r>
              <w:t>nominal</w:t>
            </w:r>
          </w:p>
        </w:tc>
        <w:tc>
          <w:tcPr>
            <w:tcW w:w="909" w:type="dxa"/>
          </w:tcPr>
          <w:p w:rsidR="00754270" w:rsidRDefault="00754270" w:rsidP="00754270">
            <w:pPr>
              <w:jc w:val="center"/>
            </w:pPr>
            <w:r>
              <w:t>low</w:t>
            </w:r>
          </w:p>
        </w:tc>
        <w:tc>
          <w:tcPr>
            <w:tcW w:w="1628" w:type="dxa"/>
          </w:tcPr>
          <w:p w:rsidR="00754270" w:rsidRDefault="00754270" w:rsidP="00754270">
            <w:pPr>
              <w:jc w:val="center"/>
            </w:pPr>
            <w:r>
              <w:t>ma</w:t>
            </w:r>
            <w:bookmarkStart w:id="0" w:name="_GoBack"/>
            <w:bookmarkEnd w:id="0"/>
            <w:r>
              <w:t>lignant</w:t>
            </w:r>
          </w:p>
        </w:tc>
      </w:tr>
      <w:tr w:rsidR="00754270" w:rsidTr="008478A8">
        <w:trPr>
          <w:jc w:val="center"/>
        </w:trPr>
        <w:tc>
          <w:tcPr>
            <w:tcW w:w="1963" w:type="dxa"/>
          </w:tcPr>
          <w:p w:rsidR="00754270" w:rsidRPr="00754270" w:rsidRDefault="00754270" w:rsidP="00754270">
            <w:pPr>
              <w:jc w:val="center"/>
              <w:rPr>
                <w:b/>
                <w:bCs/>
              </w:rPr>
            </w:pPr>
            <w:r w:rsidRPr="00754270">
              <w:rPr>
                <w:b/>
                <w:bCs/>
              </w:rPr>
              <w:t>Transformed form</w:t>
            </w:r>
          </w:p>
        </w:tc>
        <w:tc>
          <w:tcPr>
            <w:tcW w:w="1178" w:type="dxa"/>
          </w:tcPr>
          <w:p w:rsidR="00754270" w:rsidRDefault="00754270" w:rsidP="00754270">
            <w:pPr>
              <w:jc w:val="center"/>
            </w:pPr>
            <w:r>
              <w:t>5</w:t>
            </w:r>
          </w:p>
        </w:tc>
        <w:tc>
          <w:tcPr>
            <w:tcW w:w="666" w:type="dxa"/>
          </w:tcPr>
          <w:p w:rsidR="00754270" w:rsidRDefault="00754270" w:rsidP="00754270">
            <w:pPr>
              <w:jc w:val="center"/>
            </w:pPr>
            <w:r>
              <w:t>67</w:t>
            </w:r>
          </w:p>
        </w:tc>
        <w:tc>
          <w:tcPr>
            <w:tcW w:w="1154" w:type="dxa"/>
          </w:tcPr>
          <w:p w:rsidR="00754270" w:rsidRDefault="00754270" w:rsidP="00754270">
            <w:pPr>
              <w:jc w:val="center"/>
            </w:pPr>
            <w:r>
              <w:t>3</w:t>
            </w:r>
          </w:p>
        </w:tc>
        <w:tc>
          <w:tcPr>
            <w:tcW w:w="1055" w:type="dxa"/>
          </w:tcPr>
          <w:p w:rsidR="00754270" w:rsidRDefault="00754270" w:rsidP="00754270">
            <w:pPr>
              <w:jc w:val="center"/>
            </w:pPr>
            <w:r>
              <w:t>5</w:t>
            </w:r>
          </w:p>
        </w:tc>
        <w:tc>
          <w:tcPr>
            <w:tcW w:w="909" w:type="dxa"/>
          </w:tcPr>
          <w:p w:rsidR="00754270" w:rsidRDefault="00754270" w:rsidP="00754270">
            <w:pPr>
              <w:jc w:val="center"/>
            </w:pPr>
            <w:r>
              <w:t>3</w:t>
            </w:r>
          </w:p>
        </w:tc>
        <w:tc>
          <w:tcPr>
            <w:tcW w:w="1628" w:type="dxa"/>
          </w:tcPr>
          <w:p w:rsidR="00754270" w:rsidRDefault="00754270" w:rsidP="00754270">
            <w:pPr>
              <w:jc w:val="center"/>
            </w:pPr>
            <w:r>
              <w:t>1</w:t>
            </w:r>
          </w:p>
        </w:tc>
      </w:tr>
    </w:tbl>
    <w:p w:rsidR="00754270" w:rsidRDefault="00B11FC5" w:rsidP="001C79FF">
      <w:pPr>
        <w:shd w:val="clear" w:color="auto" w:fill="FFFFFF"/>
        <w:tabs>
          <w:tab w:val="left" w:pos="3336"/>
        </w:tabs>
        <w:spacing w:after="0" w:line="240" w:lineRule="auto"/>
        <w:jc w:val="center"/>
        <w:rPr>
          <w:rFonts w:ascii="Arial" w:hAnsi="Arial" w:cs="Arial"/>
          <w:color w:val="222222"/>
          <w:shd w:val="clear" w:color="auto" w:fill="FFFFFF"/>
        </w:rPr>
      </w:pPr>
      <w:r w:rsidRPr="00B11FC5">
        <w:rPr>
          <w:rFonts w:ascii="Arial" w:hAnsi="Arial" w:cs="Arial"/>
          <w:b/>
          <w:bCs/>
          <w:color w:val="222222"/>
          <w:shd w:val="clear" w:color="auto" w:fill="FFFFFF"/>
        </w:rPr>
        <w:t>Table 1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:</w:t>
      </w:r>
      <w:r>
        <w:rPr>
          <w:rFonts w:ascii="Arial" w:hAnsi="Arial" w:cs="Arial"/>
          <w:color w:val="222222"/>
          <w:shd w:val="clear" w:color="auto" w:fill="FFFFFF"/>
        </w:rPr>
        <w:t xml:space="preserve"> This table shows how patient’s data are transformed into integer numbers to be usable by algorithms. Note that </w:t>
      </w:r>
      <w:r w:rsidRPr="00B11FC5">
        <w:rPr>
          <w:rFonts w:ascii="Arial" w:hAnsi="Arial" w:cs="Arial"/>
          <w:color w:val="222222"/>
          <w:shd w:val="clear" w:color="auto" w:fill="FFFFFF"/>
        </w:rPr>
        <w:t xml:space="preserve">BI-RADS will be discarded in algorithms as it is indicative of </w:t>
      </w:r>
      <w:r>
        <w:rPr>
          <w:rFonts w:ascii="Arial" w:hAnsi="Arial" w:cs="Arial"/>
          <w:color w:val="222222"/>
          <w:shd w:val="clear" w:color="auto" w:fill="FFFFFF"/>
        </w:rPr>
        <w:t xml:space="preserve">the </w:t>
      </w:r>
      <w:r w:rsidRPr="00B11FC5">
        <w:rPr>
          <w:rFonts w:ascii="Arial" w:hAnsi="Arial" w:cs="Arial"/>
          <w:color w:val="222222"/>
          <w:shd w:val="clear" w:color="auto" w:fill="FFFFFF"/>
        </w:rPr>
        <w:t xml:space="preserve">severity determined by physicians. 4 middle columns </w:t>
      </w:r>
      <w:r>
        <w:rPr>
          <w:rFonts w:ascii="Arial" w:hAnsi="Arial" w:cs="Arial"/>
          <w:color w:val="222222"/>
          <w:shd w:val="clear" w:color="auto" w:fill="FFFFFF"/>
        </w:rPr>
        <w:t>are the</w:t>
      </w:r>
      <w:r w:rsidRPr="00B11FC5">
        <w:rPr>
          <w:rFonts w:ascii="Arial" w:hAnsi="Arial" w:cs="Arial"/>
          <w:color w:val="222222"/>
          <w:shd w:val="clear" w:color="auto" w:fill="FFFFFF"/>
        </w:rPr>
        <w:t xml:space="preserve"> features and severity </w:t>
      </w:r>
      <w:r>
        <w:rPr>
          <w:rFonts w:ascii="Arial" w:hAnsi="Arial" w:cs="Arial"/>
          <w:color w:val="222222"/>
          <w:shd w:val="clear" w:color="auto" w:fill="FFFFFF"/>
        </w:rPr>
        <w:t>is</w:t>
      </w:r>
      <w:r w:rsidRPr="00B11FC5">
        <w:rPr>
          <w:rFonts w:ascii="Arial" w:hAnsi="Arial" w:cs="Arial"/>
          <w:color w:val="222222"/>
          <w:shd w:val="clear" w:color="auto" w:fill="FFFFFF"/>
        </w:rPr>
        <w:t xml:space="preserve"> the label</w:t>
      </w:r>
      <w:r>
        <w:rPr>
          <w:b/>
          <w:bCs/>
        </w:rPr>
        <w:t>.</w:t>
      </w:r>
    </w:p>
    <w:p w:rsidR="00FD4414" w:rsidRDefault="00FD4414" w:rsidP="00833E78">
      <w:pPr>
        <w:shd w:val="clear" w:color="auto" w:fill="FFFFFF"/>
        <w:spacing w:before="240" w:after="0" w:line="240" w:lineRule="auto"/>
        <w:jc w:val="both"/>
        <w:rPr>
          <w:rFonts w:ascii="Arial" w:hAnsi="Arial" w:cs="Arial"/>
          <w:color w:val="222222"/>
          <w:shd w:val="clear" w:color="auto" w:fill="FFFFFF"/>
        </w:rPr>
      </w:pPr>
      <w:r w:rsidRPr="009864DD">
        <w:rPr>
          <w:rFonts w:ascii="Arial" w:hAnsi="Arial" w:cs="Arial"/>
          <w:color w:val="222222"/>
          <w:shd w:val="clear" w:color="auto" w:fill="FFFFFF"/>
        </w:rPr>
        <w:t xml:space="preserve">BI-RADS </w:t>
      </w:r>
      <w:r w:rsidR="00A6181F">
        <w:rPr>
          <w:rFonts w:ascii="Arial" w:hAnsi="Arial" w:cs="Arial"/>
          <w:color w:val="222222"/>
          <w:shd w:val="clear" w:color="auto" w:fill="FFFFFF"/>
        </w:rPr>
        <w:t xml:space="preserve">is not a feature, it is an </w:t>
      </w:r>
      <w:r w:rsidRPr="009864DD">
        <w:rPr>
          <w:rFonts w:ascii="Arial" w:hAnsi="Arial" w:cs="Arial"/>
          <w:color w:val="222222"/>
          <w:shd w:val="clear" w:color="auto" w:fill="FFFFFF"/>
        </w:rPr>
        <w:t xml:space="preserve">assessment </w:t>
      </w:r>
      <w:r>
        <w:rPr>
          <w:rFonts w:ascii="Arial" w:hAnsi="Arial" w:cs="Arial"/>
          <w:color w:val="222222"/>
          <w:shd w:val="clear" w:color="auto" w:fill="FFFFFF"/>
        </w:rPr>
        <w:t>ranges</w:t>
      </w:r>
      <w:r w:rsidRPr="009864DD">
        <w:rPr>
          <w:rFonts w:ascii="Arial" w:hAnsi="Arial" w:cs="Arial"/>
          <w:color w:val="222222"/>
          <w:shd w:val="clear" w:color="auto" w:fill="FFFFFF"/>
        </w:rPr>
        <w:t xml:space="preserve"> from 1 (definitely benign) to 5 (highly suggestive of malignancy)</w:t>
      </w:r>
      <w:r w:rsidR="003A75A9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and is</w:t>
      </w:r>
      <w:r w:rsidRPr="009864DD">
        <w:rPr>
          <w:rFonts w:ascii="Arial" w:hAnsi="Arial" w:cs="Arial"/>
          <w:color w:val="222222"/>
          <w:shd w:val="clear" w:color="auto" w:fill="FFFFFF"/>
        </w:rPr>
        <w:t xml:space="preserve"> assigned in a double-review process by physicians</w:t>
      </w:r>
      <w:r w:rsidR="007363B0">
        <w:rPr>
          <w:rFonts w:ascii="Arial" w:hAnsi="Arial" w:cs="Arial"/>
          <w:color w:val="222222"/>
          <w:shd w:val="clear" w:color="auto" w:fill="FFFFFF"/>
        </w:rPr>
        <w:t>. This feature wi</w:t>
      </w:r>
      <w:r w:rsidR="003A75A9">
        <w:rPr>
          <w:rFonts w:ascii="Arial" w:hAnsi="Arial" w:cs="Arial"/>
          <w:color w:val="222222"/>
          <w:shd w:val="clear" w:color="auto" w:fill="FFFFFF"/>
        </w:rPr>
        <w:t xml:space="preserve">ll be </w:t>
      </w:r>
      <w:r w:rsidR="00A6715A">
        <w:rPr>
          <w:rFonts w:ascii="Arial" w:hAnsi="Arial" w:cs="Arial"/>
          <w:color w:val="222222"/>
          <w:shd w:val="clear" w:color="auto" w:fill="FFFFFF"/>
        </w:rPr>
        <w:t>discarded</w:t>
      </w:r>
      <w:r w:rsidR="003A75A9">
        <w:rPr>
          <w:rFonts w:ascii="Arial" w:hAnsi="Arial" w:cs="Arial"/>
          <w:color w:val="222222"/>
          <w:shd w:val="clear" w:color="auto" w:fill="FFFFFF"/>
        </w:rPr>
        <w:t xml:space="preserve"> in the algorithm </w:t>
      </w:r>
      <w:r w:rsidR="00A6715A">
        <w:rPr>
          <w:rFonts w:ascii="Arial" w:hAnsi="Arial" w:cs="Arial"/>
          <w:color w:val="222222"/>
          <w:shd w:val="clear" w:color="auto" w:fill="FFFFFF"/>
        </w:rPr>
        <w:t>as</w:t>
      </w:r>
      <w:r w:rsidR="003A75A9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A6715A">
        <w:rPr>
          <w:rFonts w:ascii="Arial" w:hAnsi="Arial" w:cs="Arial"/>
          <w:color w:val="222222"/>
          <w:shd w:val="clear" w:color="auto" w:fill="FFFFFF"/>
        </w:rPr>
        <w:t xml:space="preserve">it </w:t>
      </w:r>
      <w:r w:rsidR="003A75A9">
        <w:rPr>
          <w:rFonts w:ascii="Arial" w:hAnsi="Arial" w:cs="Arial"/>
          <w:color w:val="222222"/>
          <w:shd w:val="clear" w:color="auto" w:fill="FFFFFF"/>
        </w:rPr>
        <w:t xml:space="preserve">is used as a measure of </w:t>
      </w:r>
      <w:r w:rsidR="00B02355">
        <w:rPr>
          <w:rFonts w:ascii="Arial" w:hAnsi="Arial" w:cs="Arial"/>
          <w:color w:val="222222"/>
          <w:shd w:val="clear" w:color="auto" w:fill="FFFFFF"/>
        </w:rPr>
        <w:t>algorithm’s</w:t>
      </w:r>
      <w:r w:rsidR="00E043D4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A6715A">
        <w:rPr>
          <w:rFonts w:ascii="Arial" w:hAnsi="Arial" w:cs="Arial"/>
          <w:color w:val="222222"/>
          <w:shd w:val="clear" w:color="auto" w:fill="FFFFFF"/>
        </w:rPr>
        <w:t>accuracy against the physician’s second review</w:t>
      </w:r>
      <w:r w:rsidR="00E043D4">
        <w:rPr>
          <w:rFonts w:ascii="Arial" w:hAnsi="Arial" w:cs="Arial"/>
          <w:color w:val="222222"/>
          <w:shd w:val="clear" w:color="auto" w:fill="FFFFFF"/>
        </w:rPr>
        <w:t>.</w:t>
      </w:r>
      <w:r w:rsidR="007E7356">
        <w:rPr>
          <w:rFonts w:ascii="Arial" w:hAnsi="Arial" w:cs="Arial"/>
          <w:color w:val="222222"/>
          <w:shd w:val="clear" w:color="auto" w:fill="FFFFFF"/>
        </w:rPr>
        <w:t xml:space="preserve"> All other features are assigned an </w:t>
      </w:r>
      <w:r w:rsidR="00A6715A">
        <w:rPr>
          <w:rFonts w:ascii="Arial" w:hAnsi="Arial" w:cs="Arial"/>
          <w:color w:val="222222"/>
          <w:shd w:val="clear" w:color="auto" w:fill="FFFFFF"/>
        </w:rPr>
        <w:t>integer</w:t>
      </w:r>
      <w:r w:rsidR="007E7356">
        <w:rPr>
          <w:rFonts w:ascii="Arial" w:hAnsi="Arial" w:cs="Arial"/>
          <w:color w:val="222222"/>
          <w:shd w:val="clear" w:color="auto" w:fill="FFFFFF"/>
        </w:rPr>
        <w:t xml:space="preserve"> indicative of their status. This process is necessary as algorithms work only</w:t>
      </w:r>
      <w:r w:rsidR="00833E78">
        <w:rPr>
          <w:rFonts w:ascii="Arial" w:hAnsi="Arial" w:cs="Arial"/>
          <w:color w:val="222222"/>
          <w:shd w:val="clear" w:color="auto" w:fill="FFFFFF"/>
        </w:rPr>
        <w:t xml:space="preserve"> with</w:t>
      </w:r>
      <w:r w:rsidR="007E7356">
        <w:rPr>
          <w:rFonts w:ascii="Arial" w:hAnsi="Arial" w:cs="Arial"/>
          <w:color w:val="222222"/>
          <w:shd w:val="clear" w:color="auto" w:fill="FFFFFF"/>
        </w:rPr>
        <w:t xml:space="preserve"> numerical values. </w:t>
      </w:r>
    </w:p>
    <w:p w:rsidR="00291D9A" w:rsidRDefault="00A024EA" w:rsidP="00A6181F">
      <w:pPr>
        <w:shd w:val="clear" w:color="auto" w:fill="FFFFFF"/>
        <w:spacing w:before="120" w:after="0" w:line="240" w:lineRule="auto"/>
        <w:jc w:val="bot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A </w:t>
      </w:r>
      <w:r w:rsidRPr="00A6181F">
        <w:rPr>
          <w:rFonts w:ascii="Helvetica" w:eastAsia="Times New Roman" w:hAnsi="Helvetica" w:cs="Helvetica"/>
          <w:color w:val="000000"/>
          <w:sz w:val="21"/>
          <w:szCs w:val="21"/>
        </w:rPr>
        <w:t>supervised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 w:rsidR="00C3152C" w:rsidRPr="00A6181F">
        <w:rPr>
          <w:rFonts w:ascii="Helvetica" w:eastAsia="Times New Roman" w:hAnsi="Helvetica" w:cs="Helvetica"/>
          <w:color w:val="000000"/>
          <w:sz w:val="21"/>
          <w:szCs w:val="21"/>
        </w:rPr>
        <w:t>algorithm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 w:rsidR="00C3152C">
        <w:rPr>
          <w:rFonts w:ascii="Arial" w:hAnsi="Arial" w:cs="Arial"/>
          <w:color w:val="222222"/>
          <w:shd w:val="clear" w:color="auto" w:fill="FFFFFF"/>
        </w:rPr>
        <w:t>is</w:t>
      </w:r>
      <w:r>
        <w:rPr>
          <w:rFonts w:ascii="Arial" w:hAnsi="Arial" w:cs="Arial"/>
          <w:color w:val="222222"/>
          <w:shd w:val="clear" w:color="auto" w:fill="FFFFFF"/>
        </w:rPr>
        <w:t xml:space="preserve"> used to predict the severity level: benign or malignant. In this project </w:t>
      </w:r>
      <w:r w:rsidR="00C420FA">
        <w:rPr>
          <w:rFonts w:ascii="Arial" w:hAnsi="Arial" w:cs="Arial"/>
          <w:color w:val="222222"/>
          <w:shd w:val="clear" w:color="auto" w:fill="FFFFFF"/>
        </w:rPr>
        <w:t>I have</w:t>
      </w:r>
      <w:r>
        <w:rPr>
          <w:rFonts w:ascii="Arial" w:hAnsi="Arial" w:cs="Arial"/>
          <w:color w:val="222222"/>
          <w:shd w:val="clear" w:color="auto" w:fill="FFFFFF"/>
        </w:rPr>
        <w:t xml:space="preserve"> used </w:t>
      </w:r>
      <w:r w:rsidR="005466F5">
        <w:rPr>
          <w:rFonts w:ascii="Arial" w:hAnsi="Arial" w:cs="Arial"/>
          <w:color w:val="222222"/>
          <w:shd w:val="clear" w:color="auto" w:fill="FFFFFF"/>
        </w:rPr>
        <w:t>eight</w:t>
      </w:r>
      <w:r>
        <w:rPr>
          <w:rFonts w:ascii="Arial" w:hAnsi="Arial" w:cs="Arial"/>
          <w:color w:val="222222"/>
          <w:shd w:val="clear" w:color="auto" w:fill="FFFFFF"/>
        </w:rPr>
        <w:t xml:space="preserve"> different supervised algorithms and used k-fold </w:t>
      </w:r>
      <w:r w:rsidR="001A5147">
        <w:rPr>
          <w:rFonts w:ascii="Arial" w:hAnsi="Arial" w:cs="Arial"/>
          <w:color w:val="222222"/>
          <w:shd w:val="clear" w:color="auto" w:fill="FFFFFF"/>
        </w:rPr>
        <w:t xml:space="preserve">criterion </w:t>
      </w:r>
      <w:r>
        <w:rPr>
          <w:rFonts w:ascii="Arial" w:hAnsi="Arial" w:cs="Arial"/>
          <w:color w:val="222222"/>
          <w:shd w:val="clear" w:color="auto" w:fill="FFFFFF"/>
        </w:rPr>
        <w:t xml:space="preserve">to compare the accuracy of each method. </w:t>
      </w:r>
      <w:r w:rsidR="00291D9A">
        <w:rPr>
          <w:rFonts w:ascii="Arial" w:hAnsi="Arial" w:cs="Arial"/>
          <w:color w:val="222222"/>
          <w:shd w:val="clear" w:color="auto" w:fill="FFFFFF"/>
        </w:rPr>
        <w:t>Cleaning the data includes extracting the features, discarding the entries with NA values and scaling the feat</w:t>
      </w:r>
      <w:r w:rsidR="00C420FA">
        <w:rPr>
          <w:rFonts w:ascii="Arial" w:hAnsi="Arial" w:cs="Arial"/>
          <w:color w:val="222222"/>
          <w:shd w:val="clear" w:color="auto" w:fill="FFFFFF"/>
        </w:rPr>
        <w:t>ures are common in all methods.</w:t>
      </w:r>
      <w:r w:rsidR="00291D9A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6243FA">
        <w:rPr>
          <w:rFonts w:ascii="Arial" w:hAnsi="Arial" w:cs="Arial"/>
          <w:color w:val="222222"/>
          <w:shd w:val="clear" w:color="auto" w:fill="FFFFFF"/>
        </w:rPr>
        <w:t>Test data is considered to be %25 of data set.</w:t>
      </w:r>
    </w:p>
    <w:p w:rsidR="00FB29F9" w:rsidRDefault="00FB29F9" w:rsidP="00FB29F9">
      <w:pPr>
        <w:shd w:val="clear" w:color="auto" w:fill="FFFFFF"/>
        <w:spacing w:before="120" w:after="0" w:line="240" w:lineRule="auto"/>
        <w:jc w:val="both"/>
        <w:rPr>
          <w:rFonts w:ascii="Arial" w:hAnsi="Arial" w:cs="Arial"/>
          <w:color w:val="222222"/>
          <w:shd w:val="clear" w:color="auto" w:fill="FFFFFF"/>
        </w:rPr>
      </w:pPr>
      <w:r w:rsidRPr="006243FA">
        <w:rPr>
          <w:rFonts w:ascii="Arial" w:hAnsi="Arial" w:cs="Arial"/>
          <w:b/>
          <w:bCs/>
          <w:color w:val="222222"/>
          <w:shd w:val="clear" w:color="auto" w:fill="FFFFFF"/>
        </w:rPr>
        <w:t>Algorithms</w:t>
      </w:r>
      <w:r>
        <w:rPr>
          <w:rFonts w:ascii="Arial" w:hAnsi="Arial" w:cs="Arial"/>
          <w:color w:val="222222"/>
          <w:shd w:val="clear" w:color="auto" w:fill="FFFFFF"/>
        </w:rPr>
        <w:t xml:space="preserve">: </w:t>
      </w:r>
      <w:r w:rsidRPr="00A6181F">
        <w:rPr>
          <w:rFonts w:ascii="Helvetica" w:eastAsia="Times New Roman" w:hAnsi="Helvetica" w:cs="Helvetica"/>
          <w:color w:val="000000"/>
          <w:sz w:val="21"/>
          <w:szCs w:val="21"/>
        </w:rPr>
        <w:t>Decision</w:t>
      </w:r>
      <w:r>
        <w:rPr>
          <w:rFonts w:ascii="Arial" w:hAnsi="Arial" w:cs="Arial"/>
          <w:color w:val="222222"/>
          <w:shd w:val="clear" w:color="auto" w:fill="FFFFFF"/>
        </w:rPr>
        <w:t xml:space="preserve"> Tree, Random Forest, SVM with a linear kernel, K neighbor classifier, S</w:t>
      </w:r>
      <w:r w:rsidRPr="00A62040">
        <w:rPr>
          <w:rFonts w:ascii="Arial" w:hAnsi="Arial" w:cs="Arial"/>
          <w:color w:val="222222"/>
          <w:shd w:val="clear" w:color="auto" w:fill="FFFFFF"/>
        </w:rPr>
        <w:t xml:space="preserve">VM with a rbf kernel, </w:t>
      </w:r>
      <w:r>
        <w:rPr>
          <w:rFonts w:ascii="Arial" w:hAnsi="Arial" w:cs="Arial"/>
          <w:color w:val="222222"/>
          <w:shd w:val="clear" w:color="auto" w:fill="FFFFFF"/>
        </w:rPr>
        <w:t>S</w:t>
      </w:r>
      <w:r w:rsidRPr="00A62040">
        <w:rPr>
          <w:rFonts w:ascii="Arial" w:hAnsi="Arial" w:cs="Arial"/>
          <w:color w:val="222222"/>
          <w:shd w:val="clear" w:color="auto" w:fill="FFFFFF"/>
        </w:rPr>
        <w:t>VM with a sigmoid kernel, Logistic Regressions, Keras Neural Network</w:t>
      </w:r>
    </w:p>
    <w:p w:rsidR="00FB29F9" w:rsidRDefault="00FB29F9" w:rsidP="00FB29F9">
      <w:pPr>
        <w:shd w:val="clear" w:color="auto" w:fill="FFFFFF"/>
        <w:spacing w:before="120" w:after="0" w:line="240" w:lineRule="auto"/>
        <w:rPr>
          <w:rFonts w:ascii="Arial" w:hAnsi="Arial" w:cs="Arial"/>
          <w:color w:val="222222"/>
          <w:shd w:val="clear" w:color="auto" w:fill="FFFFFF"/>
        </w:rPr>
      </w:pPr>
      <w:r w:rsidRPr="006243FA">
        <w:rPr>
          <w:rFonts w:ascii="Arial" w:hAnsi="Arial" w:cs="Arial"/>
          <w:b/>
          <w:bCs/>
          <w:color w:val="222222"/>
          <w:shd w:val="clear" w:color="auto" w:fill="FFFFFF"/>
        </w:rPr>
        <w:t>Software</w:t>
      </w:r>
      <w:r>
        <w:rPr>
          <w:rFonts w:ascii="Arial" w:hAnsi="Arial" w:cs="Arial"/>
          <w:color w:val="222222"/>
          <w:shd w:val="clear" w:color="auto" w:fill="FFFFFF"/>
        </w:rPr>
        <w:t>: Python</w:t>
      </w:r>
    </w:p>
    <w:p w:rsidR="00FB29F9" w:rsidRDefault="00FB29F9" w:rsidP="005F091B">
      <w:pPr>
        <w:shd w:val="clear" w:color="auto" w:fill="FFFFFF"/>
        <w:spacing w:before="120" w:after="0" w:line="240" w:lineRule="auto"/>
        <w:jc w:val="both"/>
        <w:rPr>
          <w:rFonts w:ascii="Arial" w:hAnsi="Arial" w:cs="Arial"/>
          <w:color w:val="222222"/>
          <w:shd w:val="clear" w:color="auto" w:fill="FFFFFF"/>
        </w:rPr>
      </w:pPr>
      <w:r w:rsidRPr="006243FA">
        <w:rPr>
          <w:rFonts w:ascii="Arial" w:hAnsi="Arial" w:cs="Arial"/>
          <w:b/>
          <w:bCs/>
          <w:color w:val="222222"/>
          <w:shd w:val="clear" w:color="auto" w:fill="FFFFFF"/>
        </w:rPr>
        <w:t>Modules</w:t>
      </w:r>
      <w:r>
        <w:rPr>
          <w:rFonts w:ascii="Arial" w:hAnsi="Arial" w:cs="Arial"/>
          <w:color w:val="222222"/>
          <w:shd w:val="clear" w:color="auto" w:fill="FFFFFF"/>
        </w:rPr>
        <w:t xml:space="preserve">: </w:t>
      </w:r>
      <w:r w:rsidRPr="005F091B">
        <w:rPr>
          <w:rFonts w:ascii="Helvetica" w:eastAsia="Times New Roman" w:hAnsi="Helvetica" w:cs="Helvetica"/>
          <w:color w:val="000000"/>
          <w:sz w:val="21"/>
          <w:szCs w:val="21"/>
        </w:rPr>
        <w:t>NumPy</w:t>
      </w:r>
      <w:r>
        <w:rPr>
          <w:rFonts w:ascii="Arial" w:hAnsi="Arial" w:cs="Arial"/>
          <w:color w:val="222222"/>
          <w:shd w:val="clear" w:color="auto" w:fill="FFFFFF"/>
        </w:rPr>
        <w:t>, Sklearn, Pandas, Keras</w:t>
      </w:r>
    </w:p>
    <w:p w:rsidR="00FB29F9" w:rsidRDefault="00754270" w:rsidP="005F091B">
      <w:pPr>
        <w:shd w:val="clear" w:color="auto" w:fill="FFFFFF"/>
        <w:spacing w:before="120" w:after="0" w:line="240" w:lineRule="auto"/>
        <w:jc w:val="both"/>
        <w:rPr>
          <w:rFonts w:ascii="Arial" w:hAnsi="Arial" w:cs="Arial"/>
          <w:color w:val="222222"/>
          <w:shd w:val="clear" w:color="auto" w:fill="FFFFFF"/>
        </w:rPr>
      </w:pPr>
      <w:r w:rsidRPr="00754270">
        <w:rPr>
          <w:rFonts w:ascii="Arial" w:hAnsi="Arial" w:cs="Arial"/>
          <w:b/>
          <w:bCs/>
          <w:color w:val="222222"/>
          <w:shd w:val="clear" w:color="auto" w:fill="FFFFFF"/>
        </w:rPr>
        <w:t>Source data: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5F091B">
        <w:rPr>
          <w:rFonts w:ascii="Helvetica" w:eastAsia="Times New Roman" w:hAnsi="Helvetica" w:cs="Helvetica"/>
          <w:color w:val="000000"/>
          <w:sz w:val="21"/>
          <w:szCs w:val="21"/>
        </w:rPr>
        <w:t>mammographic</w:t>
      </w:r>
      <w:r w:rsidRPr="00754270">
        <w:rPr>
          <w:rFonts w:ascii="Arial" w:hAnsi="Arial" w:cs="Arial"/>
          <w:color w:val="222222"/>
          <w:shd w:val="clear" w:color="auto" w:fill="FFFFFF"/>
        </w:rPr>
        <w:t>_masses.data</w:t>
      </w:r>
    </w:p>
    <w:p w:rsidR="00754270" w:rsidRDefault="00754270" w:rsidP="005F091B">
      <w:pPr>
        <w:shd w:val="clear" w:color="auto" w:fill="FFFFFF"/>
        <w:spacing w:before="120" w:after="0" w:line="240" w:lineRule="auto"/>
        <w:jc w:val="both"/>
        <w:rPr>
          <w:rFonts w:ascii="Arial" w:hAnsi="Arial" w:cs="Arial"/>
          <w:color w:val="222222"/>
          <w:shd w:val="clear" w:color="auto" w:fill="FFFFFF"/>
        </w:rPr>
      </w:pPr>
      <w:r w:rsidRPr="00754270">
        <w:rPr>
          <w:rFonts w:ascii="Arial" w:hAnsi="Arial" w:cs="Arial"/>
          <w:b/>
          <w:bCs/>
          <w:color w:val="222222"/>
          <w:shd w:val="clear" w:color="auto" w:fill="FFFFFF"/>
        </w:rPr>
        <w:t xml:space="preserve">Code file: </w:t>
      </w:r>
      <w:r w:rsidRPr="005F091B">
        <w:rPr>
          <w:rFonts w:ascii="Helvetica" w:eastAsia="Times New Roman" w:hAnsi="Helvetica" w:cs="Helvetica"/>
          <w:color w:val="000000"/>
          <w:sz w:val="21"/>
          <w:szCs w:val="21"/>
        </w:rPr>
        <w:t>mammographic</w:t>
      </w:r>
      <w:r w:rsidRPr="00754270">
        <w:rPr>
          <w:rFonts w:ascii="Arial" w:hAnsi="Arial" w:cs="Arial"/>
          <w:color w:val="222222"/>
          <w:shd w:val="clear" w:color="auto" w:fill="FFFFFF"/>
        </w:rPr>
        <w:t>-project</w:t>
      </w:r>
      <w:r>
        <w:rPr>
          <w:rFonts w:ascii="Arial" w:hAnsi="Arial" w:cs="Arial"/>
          <w:color w:val="222222"/>
          <w:shd w:val="clear" w:color="auto" w:fill="FFFFFF"/>
        </w:rPr>
        <w:t>.py</w:t>
      </w:r>
    </w:p>
    <w:sectPr w:rsidR="00754270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3181" w:rsidRDefault="00633181" w:rsidP="00A81A06">
      <w:pPr>
        <w:spacing w:after="0" w:line="240" w:lineRule="auto"/>
      </w:pPr>
      <w:r>
        <w:separator/>
      </w:r>
    </w:p>
  </w:endnote>
  <w:endnote w:type="continuationSeparator" w:id="0">
    <w:p w:rsidR="00633181" w:rsidRDefault="00633181" w:rsidP="00A81A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13393304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A0C0C" w:rsidRDefault="00DA0C0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3318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A81A06" w:rsidRDefault="00A81A0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3181" w:rsidRDefault="00633181" w:rsidP="00A81A06">
      <w:pPr>
        <w:spacing w:after="0" w:line="240" w:lineRule="auto"/>
      </w:pPr>
      <w:r>
        <w:separator/>
      </w:r>
    </w:p>
  </w:footnote>
  <w:footnote w:type="continuationSeparator" w:id="0">
    <w:p w:rsidR="00633181" w:rsidRDefault="00633181" w:rsidP="00A81A06">
      <w:pPr>
        <w:spacing w:after="0" w:line="240" w:lineRule="auto"/>
      </w:pPr>
      <w:r>
        <w:continuationSeparator/>
      </w:r>
    </w:p>
  </w:footnote>
  <w:footnote w:id="1">
    <w:p w:rsidR="00A81A06" w:rsidRDefault="00A81A06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A81A06">
        <w:rPr>
          <w:rFonts w:ascii="Helvetica" w:eastAsia="Times New Roman" w:hAnsi="Helvetica" w:cs="Helvetica"/>
          <w:color w:val="000000"/>
          <w:sz w:val="21"/>
          <w:szCs w:val="21"/>
        </w:rPr>
        <w:t>Source: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r w:rsidRPr="00A81A06">
        <w:rPr>
          <w:rFonts w:ascii="Helvetica" w:eastAsia="Times New Roman" w:hAnsi="Helvetica" w:cs="Helvetica"/>
          <w:color w:val="337AB7"/>
          <w:sz w:val="21"/>
          <w:szCs w:val="21"/>
          <w:u w:val="single"/>
        </w:rPr>
        <w:t>https://www.wcrf.org</w:t>
      </w:r>
    </w:p>
  </w:footnote>
  <w:footnote w:id="2">
    <w:p w:rsidR="00593600" w:rsidRDefault="00593600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593600">
        <w:rPr>
          <w:rFonts w:ascii="Helvetica" w:eastAsia="Times New Roman" w:hAnsi="Helvetica" w:cs="Helvetica"/>
          <w:color w:val="000000"/>
          <w:sz w:val="21"/>
          <w:szCs w:val="21"/>
        </w:rPr>
        <w:t>Source:</w:t>
      </w:r>
      <w:r>
        <w:t xml:space="preserve"> </w:t>
      </w:r>
      <w:r w:rsidRPr="00593600">
        <w:rPr>
          <w:rFonts w:ascii="Helvetica" w:eastAsia="Times New Roman" w:hAnsi="Helvetica" w:cs="Helvetica"/>
          <w:color w:val="337AB7"/>
          <w:sz w:val="21"/>
          <w:szCs w:val="21"/>
          <w:u w:val="single"/>
        </w:rPr>
        <w:t>http://drattai.com/areas-of-focus/dense-breast-tissue/</w:t>
      </w:r>
    </w:p>
  </w:footnote>
  <w:footnote w:id="3">
    <w:p w:rsidR="00A81A06" w:rsidRDefault="00A81A06" w:rsidP="00A81A06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>S</w:t>
      </w:r>
      <w:r w:rsidRPr="007D1FEE">
        <w:rPr>
          <w:rFonts w:ascii="Helvetica" w:eastAsia="Times New Roman" w:hAnsi="Helvetica" w:cs="Helvetica"/>
          <w:color w:val="000000"/>
          <w:sz w:val="21"/>
          <w:szCs w:val="21"/>
        </w:rPr>
        <w:t>ource: </w:t>
      </w:r>
      <w:hyperlink r:id="rId1" w:tgtFrame="_blank" w:history="1">
        <w:r w:rsidRPr="007D1FEE">
          <w:rPr>
            <w:rFonts w:ascii="Helvetica" w:eastAsia="Times New Roman" w:hAnsi="Helvetica" w:cs="Helvetica"/>
            <w:color w:val="337AB7"/>
            <w:sz w:val="21"/>
            <w:szCs w:val="21"/>
            <w:u w:val="single"/>
          </w:rPr>
          <w:t>https://archive.ics.uci.edu/ml/datasets/Mammographic+Mass</w:t>
        </w:r>
      </w:hyperlink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1357934"/>
    <w:multiLevelType w:val="multilevel"/>
    <w:tmpl w:val="4454A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1DE"/>
    <w:rsid w:val="000247CD"/>
    <w:rsid w:val="00052FAF"/>
    <w:rsid w:val="00065716"/>
    <w:rsid w:val="000923AF"/>
    <w:rsid w:val="00092B77"/>
    <w:rsid w:val="00153301"/>
    <w:rsid w:val="00160511"/>
    <w:rsid w:val="001A5147"/>
    <w:rsid w:val="001C79FF"/>
    <w:rsid w:val="002070F0"/>
    <w:rsid w:val="00291D9A"/>
    <w:rsid w:val="00303351"/>
    <w:rsid w:val="00305694"/>
    <w:rsid w:val="00390D61"/>
    <w:rsid w:val="003A35A0"/>
    <w:rsid w:val="003A75A9"/>
    <w:rsid w:val="003B5132"/>
    <w:rsid w:val="003E22DF"/>
    <w:rsid w:val="00490931"/>
    <w:rsid w:val="004B7B54"/>
    <w:rsid w:val="00527701"/>
    <w:rsid w:val="005466F5"/>
    <w:rsid w:val="00593600"/>
    <w:rsid w:val="005D6FB6"/>
    <w:rsid w:val="005E1FCD"/>
    <w:rsid w:val="005F091B"/>
    <w:rsid w:val="00607CC7"/>
    <w:rsid w:val="006243FA"/>
    <w:rsid w:val="00633181"/>
    <w:rsid w:val="00665A72"/>
    <w:rsid w:val="0071051F"/>
    <w:rsid w:val="0073285C"/>
    <w:rsid w:val="007363B0"/>
    <w:rsid w:val="00754270"/>
    <w:rsid w:val="007847A8"/>
    <w:rsid w:val="007D1FEE"/>
    <w:rsid w:val="007E7356"/>
    <w:rsid w:val="007F0200"/>
    <w:rsid w:val="00833E78"/>
    <w:rsid w:val="008478A8"/>
    <w:rsid w:val="008B7CC5"/>
    <w:rsid w:val="009049B9"/>
    <w:rsid w:val="009864DD"/>
    <w:rsid w:val="00A024EA"/>
    <w:rsid w:val="00A37566"/>
    <w:rsid w:val="00A574B1"/>
    <w:rsid w:val="00A6181F"/>
    <w:rsid w:val="00A62040"/>
    <w:rsid w:val="00A6715A"/>
    <w:rsid w:val="00A81A06"/>
    <w:rsid w:val="00AF129E"/>
    <w:rsid w:val="00AF5477"/>
    <w:rsid w:val="00B02355"/>
    <w:rsid w:val="00B11FC5"/>
    <w:rsid w:val="00B30055"/>
    <w:rsid w:val="00B5174B"/>
    <w:rsid w:val="00B616BE"/>
    <w:rsid w:val="00C24722"/>
    <w:rsid w:val="00C3152C"/>
    <w:rsid w:val="00C420FA"/>
    <w:rsid w:val="00C508D0"/>
    <w:rsid w:val="00CA3B13"/>
    <w:rsid w:val="00CA6252"/>
    <w:rsid w:val="00CF0FC2"/>
    <w:rsid w:val="00DA0C0C"/>
    <w:rsid w:val="00DF357E"/>
    <w:rsid w:val="00E043D4"/>
    <w:rsid w:val="00EB71DE"/>
    <w:rsid w:val="00EE6785"/>
    <w:rsid w:val="00F6707D"/>
    <w:rsid w:val="00F8309A"/>
    <w:rsid w:val="00FB29F9"/>
    <w:rsid w:val="00FD4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900A1E-C95E-4BB0-87D5-96CE26C1C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D1FE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D1FEE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7D1FE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D1F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81A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1A06"/>
  </w:style>
  <w:style w:type="paragraph" w:styleId="Footer">
    <w:name w:val="footer"/>
    <w:basedOn w:val="Normal"/>
    <w:link w:val="FooterChar"/>
    <w:uiPriority w:val="99"/>
    <w:unhideWhenUsed/>
    <w:rsid w:val="00A81A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1A06"/>
  </w:style>
  <w:style w:type="paragraph" w:styleId="FootnoteText">
    <w:name w:val="footnote text"/>
    <w:basedOn w:val="Normal"/>
    <w:link w:val="FootnoteTextChar"/>
    <w:uiPriority w:val="99"/>
    <w:semiHidden/>
    <w:unhideWhenUsed/>
    <w:rsid w:val="00A81A0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81A0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81A06"/>
    <w:rPr>
      <w:vertAlign w:val="superscript"/>
    </w:rPr>
  </w:style>
  <w:style w:type="table" w:styleId="TableGrid">
    <w:name w:val="Table Grid"/>
    <w:basedOn w:val="TableNormal"/>
    <w:uiPriority w:val="39"/>
    <w:rsid w:val="007542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542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408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888/notebooks/25a-data-science/finalprojectassignment.ipynb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archive.ics.uci.edu/ml/datasets/Mammographic+Mas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E22958-1180-4699-BD25-46F80FD384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2</Pages>
  <Words>588</Words>
  <Characters>3356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mohammadnia</dc:creator>
  <cp:keywords/>
  <dc:description/>
  <cp:lastModifiedBy>vahid mohammadnia</cp:lastModifiedBy>
  <cp:revision>60</cp:revision>
  <dcterms:created xsi:type="dcterms:W3CDTF">2018-06-23T00:58:00Z</dcterms:created>
  <dcterms:modified xsi:type="dcterms:W3CDTF">2018-08-15T03:49:00Z</dcterms:modified>
</cp:coreProperties>
</file>