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Relationship Bridge (RB)</w:t>
      </w:r>
    </w:p>
    <w:p>
      <w:pPr>
        <w:spacing w:after="80"/>
        <w:jc w:val="center"/>
      </w:pPr>
      <w:r>
        <w:rPr>
          <w:b/>
          <w:bCs/>
          <w:sz w:val="32"/>
          <w:szCs w:val="32"/>
        </w:rPr>
        <w:t xml:space="preserve">Product Requirements Document</w:t>
      </w:r>
    </w:p>
    <w:p>
      <w:pPr>
        <w:spacing w:after="80"/>
        <w:jc w:val="center"/>
      </w:pPr>
      <w:r>
        <w:rPr>
          <w:i/>
          <w:iCs/>
          <w:color w:val="555555"/>
          <w:sz w:val="24"/>
          <w:szCs w:val="24"/>
        </w:rPr>
        <w:t xml:space="preserve">Next-Generation Intelligence Features</w:t>
      </w:r>
    </w:p>
    <w:p>
      <w:pPr>
        <w:spacing w:after="240"/>
        <w:jc w:val="center"/>
      </w:pPr>
      <w:r>
        <w:rPr>
          <w:color w:val="777777"/>
          <w:sz w:val="20"/>
          <w:szCs w:val="20"/>
        </w:rPr>
        <w:t xml:space="preserve">Version 1.0  •  May 2026</w:t>
      </w:r>
    </w:p>
    <w:p>
      <w:pPr>
        <w:pBdr>
          <w:bottom w:val="single" w:color="2E75B6" w:sz="6" w:space="1"/>
        </w:pBdr>
        <w:spacing w:after="200"/>
      </w:pPr>
    </w:p>
    <w:p>
      <w:pPr>
        <w:pStyle w:val="Heading1"/>
      </w:pPr>
      <w:r>
        <w:t xml:space="preserve">1. Executive Summary</w:t>
      </w:r>
    </w:p>
    <w:p>
      <w:pPr>
        <w:spacing w:after="120"/>
      </w:pPr>
      <w:r>
        <w:t xml:space="preserve">Relationship Bridge (RB) is evolving from a relationship-memory tool into a Strategic Relevance Intelligence Engine — a system that continuously interprets the outside world through the lens of the user's network, and tells the user what to do, who to do it with, and what to ignore.</w:t>
      </w:r>
    </w:p>
    <w:p>
      <w:pPr>
        <w:spacing w:after="120"/>
      </w:pPr>
      <w:r>
        <w:t xml:space="preserve">This PRD defines four flagship feature areas — Industry Intelligence &amp; Daily Briefing, Relationship Correlation &amp; Action, Company Intelligence, and Network Gap &amp; Strategic Positioning — along with the cross-cutting frameworks that make them coherent: a signal taxonomy with explicit confidence tagging, an action recommendation framework grounded in restraint, and a scoring model that links environmental movement to relationship relevance.</w:t>
      </w:r>
    </w:p>
    <w:p>
      <w:pPr>
        <w:spacing w:after="120"/>
      </w:pPr>
      <w:r>
        <w:t xml:space="preserve">The product's moat is not data ingestion, summarization, or automation. The moat is judgment: prioritization, timing, opportunity detection, and noise suppression. Every requirement in this document should be evaluated against that standard.</w:t>
      </w:r>
    </w:p>
    <w:p>
      <w:pPr>
        <w:pStyle w:val="Heading3"/>
      </w:pPr>
      <w:r>
        <w:t xml:space="preserve">1.1 What changes in this version</w:t>
      </w:r>
    </w:p>
    <w:p>
      <w:pPr>
        <w:pStyle w:val="ListParagraph"/>
        <w:numPr>
          <w:ilvl w:val="0"/>
          <w:numId w:val="2"/>
        </w:numPr>
        <w:spacing w:after="40"/>
      </w:pPr>
      <w:r>
        <w:t xml:space="preserve">RB shifts from passive memory to active interpretation.</w:t>
      </w:r>
    </w:p>
    <w:p>
      <w:pPr>
        <w:pStyle w:val="ListParagraph"/>
        <w:numPr>
          <w:ilvl w:val="0"/>
          <w:numId w:val="2"/>
        </w:numPr>
        <w:spacing w:after="40"/>
      </w:pPr>
      <w:r>
        <w:t xml:space="preserve">Environmental signals are treated as first-class relationship signals.</w:t>
      </w:r>
    </w:p>
    <w:p>
      <w:pPr>
        <w:pStyle w:val="ListParagraph"/>
        <w:numPr>
          <w:ilvl w:val="0"/>
          <w:numId w:val="2"/>
        </w:numPr>
        <w:spacing w:after="40"/>
      </w:pPr>
      <w:r>
        <w:t xml:space="preserve">Trade media, ecosystem chatter, and weak signals carry strategic weight equal to (and often greater than) mainstream news.</w:t>
      </w:r>
    </w:p>
    <w:p>
      <w:pPr>
        <w:pStyle w:val="ListParagraph"/>
        <w:numPr>
          <w:ilvl w:val="0"/>
          <w:numId w:val="2"/>
        </w:numPr>
        <w:spacing w:after="40"/>
      </w:pPr>
      <w:r>
        <w:t xml:space="preserve">Every recommendation carries rationale, urgency, confidence, and strategic relevance.</w:t>
      </w:r>
    </w:p>
    <w:p>
      <w:pPr>
        <w:pStyle w:val="ListParagraph"/>
        <w:numPr>
          <w:ilvl w:val="0"/>
          <w:numId w:val="2"/>
        </w:numPr>
        <w:spacing w:after="40"/>
      </w:pPr>
      <w:r>
        <w:t xml:space="preserve">Restraint — recommending no action — is a first-class output, not a fallback.</w:t>
      </w:r>
    </w:p>
    <w:p>
      <w:pPr>
        <w:spacing w:after="100"/>
      </w:pPr>
      <w:r>
        <w:t xml:space="preserve"/>
      </w:r>
    </w:p>
    <w:p>
      <w:pPr>
        <w:pStyle w:val="Heading3"/>
      </w:pPr>
      <w:r>
        <w:t xml:space="preserve">1.2 Anti-product (what RB is not)</w:t>
      </w:r>
    </w:p>
    <w:p>
      <w:pPr>
        <w:pStyle w:val="ListParagraph"/>
        <w:numPr>
          <w:ilvl w:val="0"/>
          <w:numId w:val="2"/>
        </w:numPr>
        <w:spacing w:after="40"/>
      </w:pPr>
      <w:r>
        <w:t xml:space="preserve">Not a CRM.</w:t>
      </w:r>
    </w:p>
    <w:p>
      <w:pPr>
        <w:pStyle w:val="ListParagraph"/>
        <w:numPr>
          <w:ilvl w:val="0"/>
          <w:numId w:val="2"/>
        </w:numPr>
        <w:spacing w:after="40"/>
      </w:pPr>
      <w:r>
        <w:t xml:space="preserve">Not a contact database.</w:t>
      </w:r>
    </w:p>
    <w:p>
      <w:pPr>
        <w:pStyle w:val="ListParagraph"/>
        <w:numPr>
          <w:ilvl w:val="0"/>
          <w:numId w:val="2"/>
        </w:numPr>
        <w:spacing w:after="40"/>
      </w:pPr>
      <w:r>
        <w:t xml:space="preserve">Not a sales automation platform.</w:t>
      </w:r>
    </w:p>
    <w:p>
      <w:pPr>
        <w:pStyle w:val="ListParagraph"/>
        <w:numPr>
          <w:ilvl w:val="0"/>
          <w:numId w:val="2"/>
        </w:numPr>
        <w:spacing w:after="40"/>
      </w:pPr>
      <w:r>
        <w:t xml:space="preserve">Not a generic news briefing.</w:t>
      </w:r>
    </w:p>
    <w:p>
      <w:pPr>
        <w:pStyle w:val="ListParagraph"/>
        <w:numPr>
          <w:ilvl w:val="0"/>
          <w:numId w:val="2"/>
        </w:numPr>
        <w:spacing w:after="40"/>
      </w:pPr>
      <w:r>
        <w:t xml:space="preserve">Not a passive alerting system.</w:t>
      </w:r>
    </w:p>
    <w:p>
      <w:pPr>
        <w:pStyle w:val="ListParagraph"/>
        <w:numPr>
          <w:ilvl w:val="0"/>
          <w:numId w:val="2"/>
        </w:numPr>
        <w:spacing w:after="40"/>
      </w:pPr>
      <w:r>
        <w:t xml:space="preserve">Not a generic AI assistant.</w:t>
      </w:r>
    </w:p>
    <w:p>
      <w:r>
        <w:br w:type="page"/>
      </w:r>
    </w:p>
    <w:p>
      <w:pPr>
        <w:pStyle w:val="Heading1"/>
      </w:pPr>
      <w:r>
        <w:t xml:space="preserve">2. Vision &amp; Strategic Positioning</w:t>
      </w:r>
    </w:p>
    <w:p>
      <w:pPr>
        <w:pBdr>
          <w:left w:val="single" w:color="2E75B6" w:sz="12" w:space="8"/>
        </w:pBdr>
        <w:spacing w:after="160"/>
        <w:ind w:left="360"/>
      </w:pPr>
      <w:r>
        <w:rPr>
          <w:i/>
          <w:iCs/>
          <w:color w:val="404040"/>
        </w:rPr>
        <w:t xml:space="preserve">RB should ultimately help users answer: What changed? Why does it matter? Who does it affect? What should I do? What should I ignore? Where should I deepen relationships? Where is opportunity forming before others see it?</w:t>
      </w:r>
    </w:p>
    <w:p>
      <w:pPr>
        <w:pStyle w:val="Heading3"/>
      </w:pPr>
      <w:r>
        <w:t xml:space="preserve">2.1 Core principle</w:t>
      </w:r>
    </w:p>
    <w:p>
      <w:pPr>
        <w:spacing w:after="160"/>
      </w:pPr>
      <w:r>
        <w:rPr>
          <w:b/>
          <w:bCs/>
          <w:i/>
          <w:iCs/>
          <w:color w:val="1F3864"/>
        </w:rPr>
        <w:t xml:space="preserve">Environmental signals are relationship signals.</w:t>
      </w:r>
    </w:p>
    <w:p>
      <w:pPr>
        <w:spacing w:after="120"/>
      </w:pPr>
      <w:r>
        <w:t xml:space="preserve">Industry movement, company momentum, operational stress, expansion, leadership changes, ecosystem shifts, and market dynamics must dynamically influence relationship importance, outreach timing, opportunity prioritization, network development strategy, and strategic focus. Relationships are not static — their value moves with the market.</w:t>
      </w:r>
    </w:p>
    <w:p>
      <w:pPr>
        <w:pStyle w:val="Heading3"/>
      </w:pPr>
      <w:r>
        <w:t xml:space="preserve">2.2 Product principles</w:t>
      </w:r>
    </w:p>
    <w:p>
      <w:pPr>
        <w:pStyle w:val="ListParagraph"/>
        <w:numPr>
          <w:ilvl w:val="0"/>
          <w:numId w:val="3"/>
        </w:numPr>
        <w:spacing w:after="40"/>
      </w:pPr>
      <w:r>
        <w:t xml:space="preserve">Judgment over volume — fewer, sharper signals beat comprehensive coverage.</w:t>
      </w:r>
    </w:p>
    <w:p>
      <w:pPr>
        <w:pStyle w:val="ListParagraph"/>
        <w:numPr>
          <w:ilvl w:val="0"/>
          <w:numId w:val="3"/>
        </w:numPr>
        <w:spacing w:after="40"/>
      </w:pPr>
      <w:r>
        <w:t xml:space="preserve">Restraint is a feature — recommending no action is often the correct output.</w:t>
      </w:r>
    </w:p>
    <w:p>
      <w:pPr>
        <w:pStyle w:val="ListParagraph"/>
        <w:numPr>
          <w:ilvl w:val="0"/>
          <w:numId w:val="3"/>
        </w:numPr>
        <w:spacing w:after="40"/>
      </w:pPr>
      <w:r>
        <w:t xml:space="preserve">Industry sources first — weak signals appear in trade media before headlines.</w:t>
      </w:r>
    </w:p>
    <w:p>
      <w:pPr>
        <w:pStyle w:val="ListParagraph"/>
        <w:numPr>
          <w:ilvl w:val="0"/>
          <w:numId w:val="3"/>
        </w:numPr>
        <w:spacing w:after="40"/>
      </w:pPr>
      <w:r>
        <w:t xml:space="preserve">Tag everything — confidence and source class must travel with every signal.</w:t>
      </w:r>
    </w:p>
    <w:p>
      <w:pPr>
        <w:pStyle w:val="ListParagraph"/>
        <w:numPr>
          <w:ilvl w:val="0"/>
          <w:numId w:val="3"/>
        </w:numPr>
        <w:spacing w:after="40"/>
      </w:pPr>
      <w:r>
        <w:t xml:space="preserve">Correlate to the graph — a signal without a relationship implication is half-finished.</w:t>
      </w:r>
    </w:p>
    <w:p>
      <w:pPr>
        <w:pStyle w:val="ListParagraph"/>
        <w:numPr>
          <w:ilvl w:val="0"/>
          <w:numId w:val="3"/>
        </w:numPr>
        <w:spacing w:after="40"/>
      </w:pPr>
      <w:r>
        <w:t xml:space="preserve">Second-order thinking — surface implications, not just facts.</w:t>
      </w:r>
    </w:p>
    <w:p>
      <w:pPr>
        <w:pStyle w:val="ListParagraph"/>
        <w:numPr>
          <w:ilvl w:val="0"/>
          <w:numId w:val="3"/>
        </w:numPr>
        <w:spacing w:after="40"/>
      </w:pPr>
      <w:r>
        <w:t xml:space="preserve">Time-aware — the same signal carries different weight on different days.</w:t>
      </w:r>
    </w:p>
    <w:p>
      <w:pPr>
        <w:pStyle w:val="ListParagraph"/>
        <w:numPr>
          <w:ilvl w:val="0"/>
          <w:numId w:val="3"/>
        </w:numPr>
        <w:spacing w:after="40"/>
      </w:pPr>
      <w:r>
        <w:t xml:space="preserve">Network-aware gaps — absence of a relationship is itself a signal.</w:t>
      </w:r>
    </w:p>
    <w:p>
      <w:pPr>
        <w:pStyle w:val="ListParagraph"/>
        <w:numPr>
          <w:ilvl w:val="0"/>
          <w:numId w:val="3"/>
        </w:numPr>
        <w:spacing w:after="40"/>
      </w:pPr>
      <w:r>
        <w:t xml:space="preserve">Transparent rationale — every recommendation must be explainable in one sentence.</w:t>
      </w:r>
    </w:p>
    <w:p>
      <w:pPr>
        <w:pStyle w:val="ListParagraph"/>
        <w:numPr>
          <w:ilvl w:val="0"/>
          <w:numId w:val="3"/>
        </w:numPr>
        <w:spacing w:after="40"/>
      </w:pPr>
      <w:r>
        <w:t xml:space="preserve">User authority — RB recommends; the user decides.</w:t>
      </w:r>
    </w:p>
    <w:p>
      <w:r>
        <w:br w:type="page"/>
      </w:r>
    </w:p>
    <w:p>
      <w:pPr>
        <w:pStyle w:val="Heading1"/>
      </w:pPr>
      <w:r>
        <w:t xml:space="preserve">3. Users &amp; Use Cases</w:t>
      </w:r>
    </w:p>
    <w:p>
      <w:pPr>
        <w:pStyle w:val="Heading3"/>
      </w:pPr>
      <w:r>
        <w:t xml:space="preserve">3.1 Primary persona</w:t>
      </w:r>
    </w:p>
    <w:p>
      <w:pPr>
        <w:spacing w:after="120"/>
      </w:pPr>
      <w:r>
        <w:t xml:space="preserve">Senior operator, founder, executive, advisor, or investor whose effectiveness depends on a high-leverage professional network. Examples include enterprise sales leaders, GTM executives, partnership leaders, corporate development professionals, vertical-focused operators (e.g., restaurant/hospitality technology), and strategic advisors.</w:t>
      </w:r>
    </w:p>
    <w:p>
      <w:pPr>
        <w:spacing w:after="120"/>
      </w:pPr>
      <w:r>
        <w:t xml:space="preserve">Shared traits:</w:t>
      </w:r>
    </w:p>
    <w:p>
      <w:pPr>
        <w:pStyle w:val="ListParagraph"/>
        <w:numPr>
          <w:ilvl w:val="0"/>
          <w:numId w:val="2"/>
        </w:numPr>
        <w:spacing w:after="40"/>
      </w:pPr>
      <w:r>
        <w:t xml:space="preserve">Owns 200–2,000 strategically relevant relationships.</w:t>
      </w:r>
    </w:p>
    <w:p>
      <w:pPr>
        <w:pStyle w:val="ListParagraph"/>
        <w:numPr>
          <w:ilvl w:val="0"/>
          <w:numId w:val="2"/>
        </w:numPr>
        <w:spacing w:after="40"/>
      </w:pPr>
      <w:r>
        <w:t xml:space="preserve">Operates across multiple companies, ecosystems, and time zones.</w:t>
      </w:r>
    </w:p>
    <w:p>
      <w:pPr>
        <w:pStyle w:val="ListParagraph"/>
        <w:numPr>
          <w:ilvl w:val="0"/>
          <w:numId w:val="2"/>
        </w:numPr>
        <w:spacing w:after="40"/>
      </w:pPr>
      <w:r>
        <w:t xml:space="preserve">Cannot personally read every trade publication, podcast, or earnings call.</w:t>
      </w:r>
    </w:p>
    <w:p>
      <w:pPr>
        <w:pStyle w:val="ListParagraph"/>
        <w:numPr>
          <w:ilvl w:val="0"/>
          <w:numId w:val="2"/>
        </w:numPr>
        <w:spacing w:after="40"/>
      </w:pPr>
      <w:r>
        <w:t xml:space="preserve">Loses opportunities to bad timing — reaching out too late, or interrupting at the wrong moment.</w:t>
      </w:r>
    </w:p>
    <w:p>
      <w:pPr>
        <w:pStyle w:val="ListParagraph"/>
        <w:numPr>
          <w:ilvl w:val="0"/>
          <w:numId w:val="2"/>
        </w:numPr>
        <w:spacing w:after="40"/>
      </w:pPr>
      <w:r>
        <w:t xml:space="preserve">Already drowning in passive alerts and generic news.</w:t>
      </w:r>
    </w:p>
    <w:p>
      <w:pPr>
        <w:spacing w:after="100"/>
      </w:pPr>
      <w:r>
        <w:t xml:space="preserve"/>
      </w:r>
    </w:p>
    <w:p>
      <w:pPr>
        <w:pStyle w:val="Heading3"/>
      </w:pPr>
      <w:r>
        <w:t xml:space="preserve">3.2 Top user jobs-to-be-done</w:t>
      </w:r>
    </w:p>
    <w:p>
      <w:pPr>
        <w:pStyle w:val="ListParagraph"/>
        <w:numPr>
          <w:ilvl w:val="0"/>
          <w:numId w:val="2"/>
        </w:numPr>
        <w:spacing w:after="40"/>
      </w:pPr>
      <w:r>
        <w:t xml:space="preserve">“Tell me what I missed yesterday that actually matters to me.”</w:t>
      </w:r>
    </w:p>
    <w:p>
      <w:pPr>
        <w:pStyle w:val="ListParagraph"/>
        <w:numPr>
          <w:ilvl w:val="0"/>
          <w:numId w:val="2"/>
        </w:numPr>
        <w:spacing w:after="40"/>
      </w:pPr>
      <w:r>
        <w:t xml:space="preserve">“Who in my network should I reach out to this week, and why?”</w:t>
      </w:r>
    </w:p>
    <w:p>
      <w:pPr>
        <w:pStyle w:val="ListParagraph"/>
        <w:numPr>
          <w:ilvl w:val="0"/>
          <w:numId w:val="2"/>
        </w:numPr>
        <w:spacing w:after="40"/>
      </w:pPr>
      <w:r>
        <w:t xml:space="preserve">“What's happening at Company X — and should I be paying attention?”</w:t>
      </w:r>
    </w:p>
    <w:p>
      <w:pPr>
        <w:pStyle w:val="ListParagraph"/>
        <w:numPr>
          <w:ilvl w:val="0"/>
          <w:numId w:val="2"/>
        </w:numPr>
        <w:spacing w:after="40"/>
      </w:pPr>
      <w:r>
        <w:t xml:space="preserve">“Where is my network thin in a way that's about to cost me?”</w:t>
      </w:r>
    </w:p>
    <w:p>
      <w:pPr>
        <w:pStyle w:val="ListParagraph"/>
        <w:numPr>
          <w:ilvl w:val="0"/>
          <w:numId w:val="2"/>
        </w:numPr>
        <w:spacing w:after="40"/>
      </w:pPr>
      <w:r>
        <w:t xml:space="preserve">“Don't bother me unless it's worth bothering me.”</w:t>
      </w:r>
    </w:p>
    <w:p>
      <w:r>
        <w:br w:type="page"/>
      </w:r>
    </w:p>
    <w:p>
      <w:pPr>
        <w:pStyle w:val="Heading1"/>
      </w:pPr>
      <w:r>
        <w:t xml:space="preserve">4. Core Concepts</w:t>
      </w:r>
    </w:p>
    <w:p>
      <w:pPr>
        <w:spacing w:after="120"/>
      </w:pPr>
      <w:r>
        <w:t xml:space="preserve">Shared vocabulary used throughout this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Term</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Definition</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Signal</w:t>
            </w:r>
          </w:p>
        </w:tc>
        <w:tc>
          <w:tcPr>
            <w:tcW w:type="dxa" w:w="7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Any observed event, statement, publication, or pattern that may carry strategic relevance — confirmed news, an industry article, an ecosystem rumor, a LinkedIn post, an earnings comment.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Relationship graph</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The user's network of people and the companies, roles, and contexts that connect them. Includes weighted edges and time-decay.</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Dynamic Relationship Relevance (DRR)</w:t>
            </w:r>
          </w:p>
        </w:tc>
        <w:tc>
          <w:tcPr>
            <w:tcW w:type="dxa" w:w="7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 live score expressing how strategically important a given relationship is right now, based on environmental movement, not static attributes.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Action recommendation</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 structured suggestion to the user: an action verb, target, rationale, urgency, confidence, and strategic-relevance explanation.</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Confidence tag</w:t>
            </w:r>
          </w:p>
        </w:tc>
        <w:tc>
          <w:tcPr>
            <w:tcW w:type="dxa" w:w="7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An explicit label (CONFIRMED, MULTI-SOURCE, INDUSTRY SIGNAL, ECOSYSTEM CHATTER, RUMOR, LOW CONFIDENCE, UNVERIFIED) attached to every signal and inherited by every downstream recommendation.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w:t>
            </w:r>
          </w:p>
        </w:tc>
        <w:tc>
          <w:tcPr>
            <w:tcW w:type="dxa" w:w="7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 coherent market or operational neighborhood (e.g., enterprise QSR POS, multi-unit franchise payments, hospitality kitchen ops).</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Restraint output</w:t>
            </w:r>
          </w:p>
        </w:tc>
        <w:tc>
          <w:tcPr>
            <w:tcW w:type="dxa" w:w="7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 first-class result indicating that no action is the recommended action.</w:t>
            </w:r>
          </w:p>
        </w:tc>
      </w:tr>
    </w:tbl>
    <w:p>
      <w:pPr>
        <w:spacing w:after="100"/>
      </w:pPr>
      <w:r>
        <w:t xml:space="preserve"/>
      </w:r>
    </w:p>
    <w:p>
      <w:r>
        <w:br w:type="page"/>
      </w:r>
    </w:p>
    <w:p>
      <w:pPr>
        <w:pStyle w:val="Heading1"/>
      </w:pPr>
      <w:r>
        <w:t xml:space="preserve">5. Feature Area #1 — Industry Intelligence &amp; Daily Briefing Engine</w:t>
      </w:r>
    </w:p>
    <w:p>
      <w:pPr>
        <w:spacing w:after="200"/>
      </w:pPr>
      <w:r>
        <w:rPr>
          <w:i/>
          <w:iCs/>
          <w:color w:val="555555"/>
        </w:rPr>
        <w:t xml:space="preserve">A continuously running environmental scanning system that converts the world into signals, classifies them, and composes a daily briefing tuned to the user's network and strategy.</w:t>
      </w:r>
    </w:p>
    <w:p>
      <w:pPr>
        <w:pStyle w:val="Heading2"/>
      </w:pPr>
      <w:r>
        <w:t xml:space="preserve">5.1 Overview</w:t>
      </w:r>
    </w:p>
    <w:p>
      <w:pPr>
        <w:spacing w:after="120"/>
      </w:pPr>
      <w:r>
        <w:t xml:space="preserve">RB ingests a wide aperture of sources — mainstream and especially industry/trade — and converts them into typed, tagged signals. The Daily Briefing surfaces only the small subset that matters to the user, with rationale and recommended action.</w:t>
      </w:r>
    </w:p>
    <w:p>
      <w:pPr>
        <w:shd w:fill="EAF3FB" w:val="clear"/>
        <w:spacing w:after="160"/>
      </w:pPr>
      <w:r>
        <w:rPr>
          <w:b/>
          <w:bCs/>
          <w:color w:val="1F3864"/>
        </w:rPr>
        <w:t xml:space="preserve">Critical: </w:t>
      </w:r>
      <w:r>
        <w:t xml:space="preserve">This is not a news summarization product. Headline volume is irrelevant. Strategic interpretation is the deliverable.</w:t>
      </w:r>
    </w:p>
    <w:p>
      <w:pPr>
        <w:pStyle w:val="Heading2"/>
      </w:pPr>
      <w:r>
        <w:t xml:space="preserve">5.2 User stories</w:t>
      </w:r>
    </w:p>
    <w:p>
      <w:pPr>
        <w:pStyle w:val="ListParagraph"/>
        <w:numPr>
          <w:ilvl w:val="0"/>
          <w:numId w:val="2"/>
        </w:numPr>
        <w:spacing w:after="40"/>
      </w:pPr>
      <w:r>
        <w:t xml:space="preserve">As an enterprise sales leader, I want a morning briefing that tells me the 3–7 things that actually matter to me today, so I don't lose time scrolling industry publications.</w:t>
      </w:r>
    </w:p>
    <w:p>
      <w:pPr>
        <w:pStyle w:val="ListParagraph"/>
        <w:numPr>
          <w:ilvl w:val="0"/>
          <w:numId w:val="2"/>
        </w:numPr>
        <w:spacing w:after="40"/>
      </w:pPr>
      <w:r>
        <w:t xml:space="preserve">As a partnerships executive, I want trade media weighted higher than mainstream news, because early operator commentary is where buying-cycle signals appear first.</w:t>
      </w:r>
    </w:p>
    <w:p>
      <w:pPr>
        <w:pStyle w:val="ListParagraph"/>
        <w:numPr>
          <w:ilvl w:val="0"/>
          <w:numId w:val="2"/>
        </w:numPr>
        <w:spacing w:after="40"/>
      </w:pPr>
      <w:r>
        <w:t xml:space="preserve">As a vertical-focused operator, I want articles about scaling, throughput, and operational complexity flagged — not just funding announcements — because they predict future buying cycles.</w:t>
      </w:r>
    </w:p>
    <w:p>
      <w:pPr>
        <w:pStyle w:val="ListParagraph"/>
        <w:numPr>
          <w:ilvl w:val="0"/>
          <w:numId w:val="2"/>
        </w:numPr>
        <w:spacing w:after="40"/>
      </w:pPr>
      <w:r>
        <w:t xml:space="preserve">As a user with a long network, I want each item in the briefing to tell me who it affects in my graph and what (if anything) I should do.</w:t>
      </w:r>
    </w:p>
    <w:p>
      <w:pPr>
        <w:pStyle w:val="ListParagraph"/>
        <w:numPr>
          <w:ilvl w:val="0"/>
          <w:numId w:val="2"/>
        </w:numPr>
        <w:spacing w:after="40"/>
      </w:pPr>
      <w:r>
        <w:t xml:space="preserve">As a busy executive, I want clearly tagged rumors and weak signals — I want to see them, but I want to know what they are.</w:t>
      </w:r>
    </w:p>
    <w:p>
      <w:pPr>
        <w:spacing w:after="100"/>
      </w:pPr>
      <w:r>
        <w:t xml:space="preserve"/>
      </w:r>
    </w:p>
    <w:p>
      <w:pPr>
        <w:pStyle w:val="Heading2"/>
      </w:pPr>
      <w:r>
        <w:t xml:space="preserve">5.3 Source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Class</w:t>
            </w:r>
          </w:p>
        </w:tc>
        <w:tc>
          <w:tcPr>
            <w:tcW w:type="dxa" w:w="3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Examples</w:t>
            </w:r>
          </w:p>
        </w:tc>
        <w:tc>
          <w:tcPr>
            <w:tcW w:type="dxa" w:w="3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Strategic weighting</w:t>
            </w:r>
          </w:p>
        </w:tc>
      </w:tr>
      <w:tr>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Mainstream business</w:t>
            </w:r>
          </w:p>
        </w:tc>
        <w:tc>
          <w:tcPr>
            <w:tcW w:type="dxa" w:w="36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WSJ, FT, Bloomberg, NYT business</w:t>
            </w:r>
          </w:p>
        </w:tc>
        <w:tc>
          <w:tcPr>
            <w:tcW w:type="dxa" w:w="38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Medium — useful for confirmation, weak for early signal.</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Industry / trade</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QSR Magazine, NRN, Restaurant Business, Hospitality Technology</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 primary source of operator sentiment and ecosystem movement.</w:t>
            </w:r>
          </w:p>
        </w:tc>
      </w:tr>
      <w:tr>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Newsletters</w:t>
            </w:r>
          </w:p>
        </w:tc>
        <w:tc>
          <w:tcPr>
            <w:tcW w:type="dxa" w:w="36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Vertical newsletters, analyst notes</w:t>
            </w:r>
          </w:p>
        </w:tc>
        <w:tc>
          <w:tcPr>
            <w:tcW w:type="dxa" w:w="38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Medium-High — opinionated interpretation, often early.</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Earnings &amp; analyst commentary</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Transcripts, sell-side notes</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for public companies — operational state in operators' own words.</w:t>
            </w:r>
          </w:p>
        </w:tc>
      </w:tr>
      <w:tr>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Social / LinkedIn ecosystem</w:t>
            </w:r>
          </w:p>
        </w:tc>
        <w:tc>
          <w:tcPr>
            <w:tcW w:type="dxa" w:w="36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Operator posts, vendor reactions, conference chatter</w:t>
            </w:r>
          </w:p>
        </w:tc>
        <w:tc>
          <w:tcPr>
            <w:tcW w:type="dxa" w:w="38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High for weak signals — explicitly tagged ECOSYSTEM CHATTER.</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Conferences</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MURTEC, FSTEC, RFDC, vertical events</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High — ecosystem movement, leadership rotation, vendor positioning.</w:t>
            </w:r>
          </w:p>
        </w:tc>
      </w:tr>
      <w:tr>
        <w:tc>
          <w:tcPr>
            <w:tcW w:type="dxa" w:w="18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Podcasts / interviews</w:t>
            </w:r>
          </w:p>
        </w:tc>
        <w:tc>
          <w:tcPr>
            <w:tcW w:type="dxa" w:w="36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Operator and analyst long-form</w:t>
            </w:r>
          </w:p>
        </w:tc>
        <w:tc>
          <w:tcPr>
            <w:tcW w:type="dxa" w:w="388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High for sentiment and strategic posture.</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Rumors / unverified</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Single-source claims, anonymous reporting</w:t>
            </w:r>
          </w:p>
        </w:tc>
        <w:tc>
          <w:tcPr>
            <w:tcW w:type="dxa" w:w="3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Allowed but tagged RUMOR; never collapsed into headline.</w:t>
            </w:r>
          </w:p>
        </w:tc>
      </w:tr>
    </w:tbl>
    <w:p>
      <w:pPr>
        <w:spacing w:after="100"/>
      </w:pPr>
      <w:r>
        <w:t xml:space="preserve"/>
      </w:r>
    </w:p>
    <w:p>
      <w:pPr>
        <w:pStyle w:val="Heading2"/>
      </w:pPr>
      <w:r>
        <w:t xml:space="preserve">5.4 Signal classification — required confidence tags</w:t>
      </w:r>
    </w:p>
    <w:p>
      <w:pPr>
        <w:spacing w:after="120"/>
      </w:pPr>
      <w:r>
        <w:t xml:space="preserve">Every signal must carry exactly one confidence tag. Tags travel with the signal through every downstream surface and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Tag</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Meaning</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CONFIRMED NEWS</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Reported by a primary outlet or company communication; verifiable.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MULTI-SOURCE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Reported by two or more independent outlets; strengthens confidence.</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INDUSTRY SIGNAL</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Operator/trade-media reporting indicating direction (e.g., scaling, hiring, modernization) — not necessarily a single event.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 CHATTER</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Social, conference, or community signal; pattern of commentary.</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RUMOR</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Single-source, plausible, unverified; explicitly labeled.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LOW CONFIDENCE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Source class is weak or signal is ambiguous; surfaced with caveat.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UNVERIFIED</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Default state before classification; should not reach a briefing.</w:t>
            </w:r>
          </w:p>
        </w:tc>
      </w:tr>
    </w:tbl>
    <w:p>
      <w:pPr>
        <w:shd w:fill="EAF3FB" w:val="clear"/>
        <w:spacing w:after="160"/>
      </w:pPr>
      <w:r>
        <w:rPr>
          <w:b/>
          <w:bCs/>
          <w:color w:val="1F3864"/>
        </w:rPr>
        <w:t xml:space="preserve">Rule: </w:t>
      </w:r>
      <w:r>
        <w:t xml:space="preserve">Rumors and weak signals are allowed and important. They are never disguised. They are never escalated to CONFIRMED without independent verification.</w:t>
      </w:r>
    </w:p>
    <w:p>
      <w:pPr>
        <w:spacing w:after="100"/>
      </w:pPr>
      <w:r>
        <w:t xml:space="preserve"/>
      </w:r>
    </w:p>
    <w:p>
      <w:pPr>
        <w:pStyle w:val="Heading2"/>
      </w:pPr>
      <w:r>
        <w:t xml:space="preserve">5.5 Signal extraction — what RB must produce per signal</w:t>
      </w:r>
    </w:p>
    <w:p>
      <w:pPr>
        <w:pStyle w:val="ListParagraph"/>
        <w:numPr>
          <w:ilvl w:val="0"/>
          <w:numId w:val="2"/>
        </w:numPr>
        <w:spacing w:after="40"/>
      </w:pPr>
      <w:r>
        <w:t xml:space="preserve">Headline + 1–2 sentence summary (factual, no editorializing).</w:t>
      </w:r>
    </w:p>
    <w:p>
      <w:pPr>
        <w:pStyle w:val="ListParagraph"/>
        <w:numPr>
          <w:ilvl w:val="0"/>
          <w:numId w:val="2"/>
        </w:numPr>
        <w:spacing w:after="40"/>
      </w:pPr>
      <w:r>
        <w:t xml:space="preserve">Source class and confidence tag.</w:t>
      </w:r>
    </w:p>
    <w:p>
      <w:pPr>
        <w:pStyle w:val="ListParagraph"/>
        <w:numPr>
          <w:ilvl w:val="0"/>
          <w:numId w:val="2"/>
        </w:numPr>
        <w:spacing w:after="40"/>
      </w:pPr>
      <w:r>
        <w:t xml:space="preserve">Entities: companies, people, ecosystems, geographies, technologies.</w:t>
      </w:r>
    </w:p>
    <w:p>
      <w:pPr>
        <w:pStyle w:val="ListParagraph"/>
        <w:numPr>
          <w:ilvl w:val="0"/>
          <w:numId w:val="2"/>
        </w:numPr>
        <w:spacing w:after="40"/>
      </w:pPr>
      <w:r>
        <w:t xml:space="preserve">Event type: M&amp;A, funding, layoffs, leadership change, customer win, customer loss, expansion, scaling, operational strain, leadership investment, sentiment shift, AI posture change, rumor, other.</w:t>
      </w:r>
    </w:p>
    <w:p>
      <w:pPr>
        <w:pStyle w:val="ListParagraph"/>
        <w:numPr>
          <w:ilvl w:val="0"/>
          <w:numId w:val="2"/>
        </w:numPr>
        <w:spacing w:after="40"/>
      </w:pPr>
      <w:r>
        <w:t xml:space="preserve">Strategic interpretation — why this matters in 1–3 sentences (the platform's voice).</w:t>
      </w:r>
    </w:p>
    <w:p>
      <w:pPr>
        <w:pStyle w:val="ListParagraph"/>
        <w:numPr>
          <w:ilvl w:val="0"/>
          <w:numId w:val="2"/>
        </w:numPr>
        <w:spacing w:after="40"/>
      </w:pPr>
      <w:r>
        <w:t xml:space="preserve">Second-order implications — what tends to follow this type of signal.</w:t>
      </w:r>
    </w:p>
    <w:p>
      <w:pPr>
        <w:pStyle w:val="ListParagraph"/>
        <w:numPr>
          <w:ilvl w:val="0"/>
          <w:numId w:val="2"/>
        </w:numPr>
        <w:spacing w:after="40"/>
      </w:pPr>
      <w:r>
        <w:t xml:space="preserve">Affected ecosystems and adjacent companies.</w:t>
      </w:r>
    </w:p>
    <w:p>
      <w:pPr>
        <w:pStyle w:val="ListParagraph"/>
        <w:numPr>
          <w:ilvl w:val="0"/>
          <w:numId w:val="2"/>
        </w:numPr>
        <w:spacing w:after="40"/>
      </w:pPr>
      <w:r>
        <w:t xml:space="preserve">Relationship correlation — handed to Feature Area #2.</w:t>
      </w:r>
    </w:p>
    <w:p>
      <w:pPr>
        <w:spacing w:after="100"/>
      </w:pPr>
      <w:r>
        <w:t xml:space="preserve"/>
      </w:r>
    </w:p>
    <w:p>
      <w:pPr>
        <w:pStyle w:val="Heading2"/>
      </w:pPr>
      <w:r>
        <w:t xml:space="preserve">5.6 Worked example — Black Rock Coffee pursuing 1,000 locations</w:t>
      </w:r>
    </w:p>
    <w:p>
      <w:pPr>
        <w:pBdr>
          <w:left w:val="single" w:color="2E75B6" w:sz="12" w:space="8"/>
        </w:pBdr>
        <w:spacing w:after="160"/>
        <w:ind w:left="360"/>
      </w:pPr>
      <w:r>
        <w:rPr>
          <w:i/>
          <w:iCs/>
          <w:color w:val="404040"/>
        </w:rPr>
        <w:t xml:space="preserve">Not merely a growth story. Potentially a future enterprise technology opportunity, an operational scaling signal, a future infrastructure strain signal, a relationship opportunity, and a category momentum signal.</w:t>
      </w:r>
    </w:p>
    <w:p>
      <w:pPr>
        <w:spacing w:after="120"/>
      </w:pPr>
      <w:r>
        <w:t xml:space="preserve">Expected RB output:</w:t>
      </w:r>
    </w:p>
    <w:p>
      <w:pPr>
        <w:pStyle w:val="ListParagraph"/>
        <w:numPr>
          <w:ilvl w:val="0"/>
          <w:numId w:val="2"/>
        </w:numPr>
        <w:spacing w:after="40"/>
      </w:pPr>
      <w:r>
        <w:t xml:space="preserve">Headline + summary tagged INDUSTRY SIGNAL (trade media).</w:t>
      </w:r>
    </w:p>
    <w:p>
      <w:pPr>
        <w:pStyle w:val="ListParagraph"/>
        <w:numPr>
          <w:ilvl w:val="0"/>
          <w:numId w:val="2"/>
        </w:numPr>
        <w:spacing w:after="40"/>
      </w:pPr>
      <w:r>
        <w:t xml:space="preserve">Strategic interpretation: enterprise scaling at this pace typically forces POS, payments, and labor-management modernization within 18–36 months.</w:t>
      </w:r>
    </w:p>
    <w:p>
      <w:pPr>
        <w:pStyle w:val="ListParagraph"/>
        <w:numPr>
          <w:ilvl w:val="0"/>
          <w:numId w:val="2"/>
        </w:numPr>
        <w:spacing w:after="40"/>
      </w:pPr>
      <w:r>
        <w:t xml:space="preserve">Second-order implications: vendor RFPs, multi-unit ops hires, franchise infrastructure overhaul.</w:t>
      </w:r>
    </w:p>
    <w:p>
      <w:pPr>
        <w:pStyle w:val="ListParagraph"/>
        <w:numPr>
          <w:ilvl w:val="0"/>
          <w:numId w:val="2"/>
        </w:numPr>
        <w:spacing w:after="40"/>
      </w:pPr>
      <w:r>
        <w:t xml:space="preserve">Affected ecosystems: QSR coffee category, enterprise POS, multi-unit payments, labor tech.</w:t>
      </w:r>
    </w:p>
    <w:p>
      <w:pPr>
        <w:pStyle w:val="ListParagraph"/>
        <w:numPr>
          <w:ilvl w:val="0"/>
          <w:numId w:val="2"/>
        </w:numPr>
        <w:spacing w:after="40"/>
      </w:pPr>
      <w:r>
        <w:t xml:space="preserve">Relationship correlation (FA#2): identify operators, vendors, and advisors in user's graph adjacent to QSR coffee scaling; recommend monitor or investigate (not outreach yet).</w:t>
      </w:r>
    </w:p>
    <w:p>
      <w:pPr>
        <w:spacing w:after="100"/>
      </w:pPr>
      <w:r>
        <w:t xml:space="preserve"/>
      </w:r>
    </w:p>
    <w:p>
      <w:pPr>
        <w:pStyle w:val="Heading2"/>
      </w:pPr>
      <w:r>
        <w:t xml:space="preserve">5.7 Daily Briefing — composition rules</w:t>
      </w:r>
    </w:p>
    <w:p>
      <w:pPr>
        <w:pStyle w:val="ListParagraph"/>
        <w:numPr>
          <w:ilvl w:val="0"/>
          <w:numId w:val="2"/>
        </w:numPr>
        <w:spacing w:after="40"/>
      </w:pPr>
      <w:r>
        <w:t xml:space="preserve">Default target: 3–7 items per day. Hard ceiling: 10.</w:t>
      </w:r>
    </w:p>
    <w:p>
      <w:pPr>
        <w:pStyle w:val="ListParagraph"/>
        <w:numPr>
          <w:ilvl w:val="0"/>
          <w:numId w:val="2"/>
        </w:numPr>
        <w:spacing w:after="40"/>
      </w:pPr>
      <w:r>
        <w:t xml:space="preserve">Items ordered by composite score (relevance × urgency × confidence × novelty). See §10.</w:t>
      </w:r>
    </w:p>
    <w:p>
      <w:pPr>
        <w:pStyle w:val="ListParagraph"/>
        <w:numPr>
          <w:ilvl w:val="0"/>
          <w:numId w:val="2"/>
        </w:numPr>
        <w:spacing w:after="40"/>
      </w:pPr>
      <w:r>
        <w:t xml:space="preserve">Each item shows: confidence tag, headline, 1-line why-it-matters, affected people in graph, recommended action (or explicit no-action).</w:t>
      </w:r>
    </w:p>
    <w:p>
      <w:pPr>
        <w:pStyle w:val="ListParagraph"/>
        <w:numPr>
          <w:ilvl w:val="0"/>
          <w:numId w:val="2"/>
        </w:numPr>
        <w:spacing w:after="40"/>
      </w:pPr>
      <w:r>
        <w:t xml:space="preserve">RUMOR and ECOSYSTEM CHATTER items grouped in a dedicated lower-priority section labeled “Weak signals worth watching.”</w:t>
      </w:r>
    </w:p>
    <w:p>
      <w:pPr>
        <w:pStyle w:val="ListParagraph"/>
        <w:numPr>
          <w:ilvl w:val="0"/>
          <w:numId w:val="2"/>
        </w:numPr>
        <w:spacing w:after="40"/>
      </w:pPr>
      <w:r>
        <w:t xml:space="preserve">If nothing reaches the relevance threshold, the briefing says so. Never pad.</w:t>
      </w:r>
    </w:p>
    <w:p>
      <w:pPr>
        <w:shd w:fill="EAF3FB" w:val="clear"/>
        <w:spacing w:after="160"/>
      </w:pPr>
      <w:r>
        <w:rPr>
          <w:b/>
          <w:bCs/>
          <w:color w:val="1F3864"/>
        </w:rPr>
        <w:t xml:space="preserve">Anti-pattern: </w:t>
      </w:r>
      <w:r>
        <w:t xml:space="preserve">“Today's top 10 stories.” RB is not a feed.</w:t>
      </w:r>
    </w:p>
    <w:p>
      <w:pPr>
        <w:pStyle w:val="Heading2"/>
      </w:pPr>
      <w:r>
        <w:t xml:space="preserve">5.8 Briefing UI surface</w:t>
      </w:r>
    </w:p>
    <w:p>
      <w:pPr>
        <w:pStyle w:val="ListParagraph"/>
        <w:numPr>
          <w:ilvl w:val="0"/>
          <w:numId w:val="2"/>
        </w:numPr>
        <w:spacing w:after="40"/>
      </w:pPr>
      <w:r>
        <w:t xml:space="preserve">Daily Briefing tab — primary morning destination.</w:t>
      </w:r>
    </w:p>
    <w:p>
      <w:pPr>
        <w:pStyle w:val="ListParagraph"/>
        <w:numPr>
          <w:ilvl w:val="0"/>
          <w:numId w:val="2"/>
        </w:numPr>
        <w:spacing w:after="40"/>
      </w:pPr>
      <w:r>
        <w:t xml:space="preserve">Each item expandable to show full signal, sources, confidence trail, and graph correlation.</w:t>
      </w:r>
    </w:p>
    <w:p>
      <w:pPr>
        <w:pStyle w:val="ListParagraph"/>
        <w:numPr>
          <w:ilvl w:val="0"/>
          <w:numId w:val="2"/>
        </w:numPr>
        <w:spacing w:after="40"/>
      </w:pPr>
      <w:r>
        <w:t xml:space="preserve">“Why am I seeing this?” affordance on every item — exposes scoring rationale.</w:t>
      </w:r>
    </w:p>
    <w:p>
      <w:pPr>
        <w:pStyle w:val="ListParagraph"/>
        <w:numPr>
          <w:ilvl w:val="0"/>
          <w:numId w:val="2"/>
        </w:numPr>
        <w:spacing w:after="40"/>
      </w:pPr>
      <w:r>
        <w:t xml:space="preserve">Snooze / mute / “not relevant” feedback inputs scoring model (see §10.4).</w:t>
      </w:r>
    </w:p>
    <w:p>
      <w:pPr>
        <w:pStyle w:val="ListParagraph"/>
        <w:numPr>
          <w:ilvl w:val="0"/>
          <w:numId w:val="2"/>
        </w:numPr>
        <w:spacing w:after="40"/>
      </w:pPr>
      <w:r>
        <w:t xml:space="preserve">Restraint banner when applicable: “Quiet day. 0 items met the relevance threshold.”</w:t>
      </w:r>
    </w:p>
    <w:p>
      <w:pPr>
        <w:pStyle w:val="Heading2"/>
      </w:pPr>
      <w:r>
        <w:t xml:space="preserve">5.9 Edge cases &amp; failure modes</w:t>
      </w:r>
    </w:p>
    <w:p>
      <w:pPr>
        <w:pStyle w:val="ListParagraph"/>
        <w:numPr>
          <w:ilvl w:val="0"/>
          <w:numId w:val="2"/>
        </w:numPr>
        <w:spacing w:after="40"/>
      </w:pPr>
      <w:r>
        <w:t xml:space="preserve">Duplicate signals across sources → MULTI-SOURCE merge; do not show twice.</w:t>
      </w:r>
    </w:p>
    <w:p>
      <w:pPr>
        <w:pStyle w:val="ListParagraph"/>
        <w:numPr>
          <w:ilvl w:val="0"/>
          <w:numId w:val="2"/>
        </w:numPr>
        <w:spacing w:after="40"/>
      </w:pPr>
      <w:r>
        <w:t xml:space="preserve">Conflicting signals (e.g., layoff rumor vs. company denial) → both surfaced, conflict made explicit.</w:t>
      </w:r>
    </w:p>
    <w:p>
      <w:pPr>
        <w:pStyle w:val="ListParagraph"/>
        <w:numPr>
          <w:ilvl w:val="0"/>
          <w:numId w:val="2"/>
        </w:numPr>
        <w:spacing w:after="40"/>
      </w:pPr>
      <w:r>
        <w:t xml:space="preserve">Signal in language other than English → translate and tag with translation provenance.</w:t>
      </w:r>
    </w:p>
    <w:p>
      <w:pPr>
        <w:pStyle w:val="ListParagraph"/>
        <w:numPr>
          <w:ilvl w:val="0"/>
          <w:numId w:val="2"/>
        </w:numPr>
        <w:spacing w:after="40"/>
      </w:pPr>
      <w:r>
        <w:t xml:space="preserve">Source paywall or scrape failure → degrade gracefully; do not silently drop.</w:t>
      </w:r>
    </w:p>
    <w:p>
      <w:pPr>
        <w:pStyle w:val="ListParagraph"/>
        <w:numPr>
          <w:ilvl w:val="0"/>
          <w:numId w:val="2"/>
        </w:numPr>
        <w:spacing w:after="40"/>
      </w:pPr>
      <w:r>
        <w:t xml:space="preserve">Hallucination risk in strategic interpretation → interpretation must cite the source span it derives from.</w:t>
      </w:r>
    </w:p>
    <w:p>
      <w:r>
        <w:br w:type="page"/>
      </w:r>
    </w:p>
    <w:p>
      <w:pPr>
        <w:pStyle w:val="Heading1"/>
      </w:pPr>
      <w:r>
        <w:t xml:space="preserve">6. Feature Area #2 — Relationship Correlation &amp; Action Engine</w:t>
      </w:r>
    </w:p>
    <w:p>
      <w:pPr>
        <w:spacing w:after="200"/>
      </w:pPr>
      <w:r>
        <w:rPr>
          <w:i/>
          <w:iCs/>
          <w:color w:val="555555"/>
        </w:rPr>
        <w:t xml:space="preserve">Maps signals onto the relationship graph and produces structured action recommendations with rationale, urgency, confidence, and strategic relevance — including the explicit option to recommend no action.</w:t>
      </w:r>
    </w:p>
    <w:p>
      <w:pPr>
        <w:pStyle w:val="Heading2"/>
      </w:pPr>
      <w:r>
        <w:t xml:space="preserve">6.1 Overview</w:t>
      </w:r>
    </w:p>
    <w:p>
      <w:pPr>
        <w:spacing w:after="120"/>
      </w:pPr>
      <w:r>
        <w:t xml:space="preserve">Every signal from Feature Area #1 is evaluated against the user's network. The output is either (a) one or more structured action recommendations, or (b) an explicit no-action determination. Restraint is the default when criteria are not met.</w:t>
      </w:r>
    </w:p>
    <w:p>
      <w:pPr>
        <w:pStyle w:val="Heading2"/>
      </w:pPr>
      <w:r>
        <w:t xml:space="preserve">6.2 User stories</w:t>
      </w:r>
    </w:p>
    <w:p>
      <w:pPr>
        <w:pStyle w:val="ListParagraph"/>
        <w:numPr>
          <w:ilvl w:val="0"/>
          <w:numId w:val="2"/>
        </w:numPr>
        <w:spacing w:after="40"/>
      </w:pPr>
      <w:r>
        <w:t xml:space="preserve">As a network-rich operator, I want RB to tell me when a signal is actually a moment to reach out — and to tell me when it isn't.</w:t>
      </w:r>
    </w:p>
    <w:p>
      <w:pPr>
        <w:pStyle w:val="ListParagraph"/>
        <w:numPr>
          <w:ilvl w:val="0"/>
          <w:numId w:val="2"/>
        </w:numPr>
        <w:spacing w:after="40"/>
      </w:pPr>
      <w:r>
        <w:t xml:space="preserve">As someone burned by ill-timed outreach, I want RB to recommend silence when silence is the strategically correct move.</w:t>
      </w:r>
    </w:p>
    <w:p>
      <w:pPr>
        <w:pStyle w:val="ListParagraph"/>
        <w:numPr>
          <w:ilvl w:val="0"/>
          <w:numId w:val="2"/>
        </w:numPr>
        <w:spacing w:after="40"/>
      </w:pPr>
      <w:r>
        <w:t xml:space="preserve">As a busy executive, I want each recommendation to include a one-sentence rationale and a confidence level so I can decide in seconds.</w:t>
      </w:r>
    </w:p>
    <w:p>
      <w:pPr>
        <w:pStyle w:val="ListParagraph"/>
        <w:numPr>
          <w:ilvl w:val="0"/>
          <w:numId w:val="2"/>
        </w:numPr>
        <w:spacing w:after="40"/>
      </w:pPr>
      <w:r>
        <w:t xml:space="preserve">As a strategic operator, I want RB to distinguish congratulate from request meeting from investigate — these are different actions with different stakes.</w:t>
      </w:r>
    </w:p>
    <w:p>
      <w:pPr>
        <w:spacing w:after="100"/>
      </w:pPr>
      <w:r>
        <w:t xml:space="preserve"/>
      </w:r>
    </w:p>
    <w:p>
      <w:pPr>
        <w:pStyle w:val="Heading2"/>
      </w:pPr>
      <w:r>
        <w:t xml:space="preserve">6.3 Worked example — “Toast wins Hungry Howie's”</w:t>
      </w:r>
    </w:p>
    <w:p>
      <w:pPr>
        <w:spacing w:after="120"/>
      </w:pPr>
      <w:r>
        <w:t xml:space="preserve">Expected RB behavior:</w:t>
      </w:r>
    </w:p>
    <w:p>
      <w:pPr>
        <w:pStyle w:val="ListParagraph"/>
        <w:numPr>
          <w:ilvl w:val="0"/>
          <w:numId w:val="2"/>
        </w:numPr>
        <w:spacing w:after="40"/>
      </w:pPr>
      <w:r>
        <w:t xml:space="preserve">Identify Toast relationships in graph (sales, product, leadership, partner).</w:t>
      </w:r>
    </w:p>
    <w:p>
      <w:pPr>
        <w:pStyle w:val="ListParagraph"/>
        <w:numPr>
          <w:ilvl w:val="0"/>
          <w:numId w:val="2"/>
        </w:numPr>
        <w:spacing w:after="40"/>
      </w:pPr>
      <w:r>
        <w:t xml:space="preserve">Identify Hungry Howie's adjacency (franchise leadership, ops, technology vendors being displaced).</w:t>
      </w:r>
    </w:p>
    <w:p>
      <w:pPr>
        <w:pStyle w:val="ListParagraph"/>
        <w:numPr>
          <w:ilvl w:val="0"/>
          <w:numId w:val="2"/>
        </w:numPr>
        <w:spacing w:after="40"/>
      </w:pPr>
      <w:r>
        <w:t xml:space="preserve">Recognize enterprise POS momentum signal.</w:t>
      </w:r>
    </w:p>
    <w:p>
      <w:pPr>
        <w:pStyle w:val="ListParagraph"/>
        <w:numPr>
          <w:ilvl w:val="0"/>
          <w:numId w:val="2"/>
        </w:numPr>
        <w:spacing w:after="40"/>
      </w:pPr>
      <w:r>
        <w:t xml:space="preserve">Identify strategic relevance to user (e.g., user is investor in adjacent multi-unit tech, or advises competing POS).</w:t>
      </w:r>
    </w:p>
    <w:p>
      <w:pPr>
        <w:pStyle w:val="ListParagraph"/>
        <w:numPr>
          <w:ilvl w:val="0"/>
          <w:numId w:val="2"/>
        </w:numPr>
        <w:spacing w:after="40"/>
      </w:pPr>
      <w:r>
        <w:t xml:space="preserve">Determine action per relationship: congratulate (a specific person at Toast); reconnect (a Hungry Howie's contact who may be evaluating broader stack changes); monitor (displaced vendor relationships); no action (relationships not strategically affected).</w:t>
      </w:r>
    </w:p>
    <w:p>
      <w:pPr>
        <w:spacing w:after="100"/>
      </w:pPr>
      <w:r>
        <w:t xml:space="preserve"/>
      </w:r>
    </w:p>
    <w:p>
      <w:pPr>
        <w:pStyle w:val="Heading2"/>
      </w:pPr>
      <w:r>
        <w:t xml:space="preserve">6.4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Action</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When to recommend</w:t>
            </w:r>
          </w:p>
        </w:tc>
        <w:tc>
          <w:tcPr>
            <w:tcW w:type="dxa" w:w="3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Tone</w:t>
            </w:r>
          </w:p>
        </w:tc>
      </w:tr>
      <w:tr>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congratulate</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Specific public win directly attributable to person; relationship warm.</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Light, specific, not generic.</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reconnect</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Trigger event makes a stalled relationship newly relevant.</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Earned reason, not a pretext.</w:t>
            </w:r>
          </w:p>
        </w:tc>
      </w:tr>
      <w:tr>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monitor</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Relevance increasing but not yet actionable.</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No outreach; track.</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investigate</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Signal warrants deeper research before acting.</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Internal action; no outreach.</w:t>
            </w:r>
          </w:p>
        </w:tc>
      </w:tr>
      <w:tr>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request meeting</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Window is open and substantive agenda exists.</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Direct, with explicit value to the other side.</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share article</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Genuinely useful artifact for a known interest.</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Short, no pitch.</w:t>
            </w:r>
          </w:p>
        </w:tc>
      </w:tr>
      <w:tr>
        <w:tc>
          <w:tcPr>
            <w:tcW w:type="dxa" w:w="19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strengthen relationship</w:t>
            </w:r>
          </w:p>
        </w:tc>
        <w:tc>
          <w:tcPr>
            <w:tcW w:type="dxa" w:w="4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Long-term value rising; relationship under-invested.</w:t>
            </w:r>
          </w:p>
        </w:tc>
        <w:tc>
          <w:tcPr>
            <w:tcW w:type="dxa" w:w="30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Patient cadence; not transactional.</w:t>
            </w:r>
          </w:p>
        </w:tc>
      </w:tr>
      <w:t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no action recommended</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Restraint is correct.</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Silence; explain why in rationale field.</w:t>
            </w:r>
          </w:p>
        </w:tc>
      </w:tr>
    </w:tbl>
    <w:p>
      <w:pPr>
        <w:spacing w:after="100"/>
      </w:pPr>
      <w:r>
        <w:t xml:space="preserve"/>
      </w:r>
    </w:p>
    <w:p>
      <w:pPr>
        <w:pStyle w:val="Heading2"/>
      </w:pPr>
      <w:r>
        <w:t xml:space="preserve">6.5 Required schema for every recommendation</w:t>
      </w:r>
    </w:p>
    <w:p>
      <w:pPr>
        <w:pStyle w:val="ListParagraph"/>
        <w:numPr>
          <w:ilvl w:val="0"/>
          <w:numId w:val="2"/>
        </w:numPr>
        <w:spacing w:after="40"/>
      </w:pPr>
      <w:r>
        <w:t xml:space="preserve">action — one of the 8 verbs above.</w:t>
      </w:r>
    </w:p>
    <w:p>
      <w:pPr>
        <w:pStyle w:val="ListParagraph"/>
        <w:numPr>
          <w:ilvl w:val="0"/>
          <w:numId w:val="2"/>
        </w:numPr>
        <w:spacing w:after="40"/>
      </w:pPr>
      <w:r>
        <w:t xml:space="preserve">target — person (and optionally company) in the relationship graph.</w:t>
      </w:r>
    </w:p>
    <w:p>
      <w:pPr>
        <w:pStyle w:val="ListParagraph"/>
        <w:numPr>
          <w:ilvl w:val="0"/>
          <w:numId w:val="2"/>
        </w:numPr>
        <w:spacing w:after="40"/>
      </w:pPr>
      <w:r>
        <w:t xml:space="preserve">trigger_signal — link to the source signal (with its confidence tag).</w:t>
      </w:r>
    </w:p>
    <w:p>
      <w:pPr>
        <w:pStyle w:val="ListParagraph"/>
        <w:numPr>
          <w:ilvl w:val="0"/>
          <w:numId w:val="2"/>
        </w:numPr>
        <w:spacing w:after="40"/>
      </w:pPr>
      <w:r>
        <w:t xml:space="preserve">rationale — 1–2 sentences; must be specific to this person.</w:t>
      </w:r>
    </w:p>
    <w:p>
      <w:pPr>
        <w:pStyle w:val="ListParagraph"/>
        <w:numPr>
          <w:ilvl w:val="0"/>
          <w:numId w:val="2"/>
        </w:numPr>
        <w:spacing w:after="40"/>
      </w:pPr>
      <w:r>
        <w:t xml:space="preserve">urgency — now / this week / this month / monitoring.</w:t>
      </w:r>
    </w:p>
    <w:p>
      <w:pPr>
        <w:pStyle w:val="ListParagraph"/>
        <w:numPr>
          <w:ilvl w:val="0"/>
          <w:numId w:val="2"/>
        </w:numPr>
        <w:spacing w:after="40"/>
      </w:pPr>
      <w:r>
        <w:t xml:space="preserve">confidence — inherited from signal, may be downgraded by graph weakness.</w:t>
      </w:r>
    </w:p>
    <w:p>
      <w:pPr>
        <w:pStyle w:val="ListParagraph"/>
        <w:numPr>
          <w:ilvl w:val="0"/>
          <w:numId w:val="2"/>
        </w:numPr>
        <w:spacing w:after="40"/>
      </w:pPr>
      <w:r>
        <w:t xml:space="preserve">strategic_relevance — 1 sentence explaining why this matters to the user's broader strategy.</w:t>
      </w:r>
    </w:p>
    <w:p>
      <w:pPr>
        <w:pStyle w:val="ListParagraph"/>
        <w:numPr>
          <w:ilvl w:val="0"/>
          <w:numId w:val="2"/>
        </w:numPr>
        <w:spacing w:after="40"/>
      </w:pPr>
      <w:r>
        <w:t xml:space="preserve">suggested_message_seed — optional; only for outreach actions and only as a starting point, never autosend.</w:t>
      </w:r>
    </w:p>
    <w:p>
      <w:pPr>
        <w:spacing w:after="100"/>
      </w:pPr>
      <w:r>
        <w:t xml:space="preserve"/>
      </w:r>
    </w:p>
    <w:p>
      <w:pPr>
        <w:pStyle w:val="Heading2"/>
      </w:pPr>
      <w:r>
        <w:t xml:space="preserve">6.6 Restraint logic</w:t>
      </w:r>
    </w:p>
    <w:p>
      <w:pPr>
        <w:spacing w:after="120"/>
      </w:pPr>
      <w:r>
        <w:t xml:space="preserve">RB recommends no action when any of the following are true:</w:t>
      </w:r>
    </w:p>
    <w:p>
      <w:pPr>
        <w:pStyle w:val="ListParagraph"/>
        <w:numPr>
          <w:ilvl w:val="0"/>
          <w:numId w:val="2"/>
        </w:numPr>
        <w:spacing w:after="40"/>
      </w:pPr>
      <w:r>
        <w:t xml:space="preserve">Signal confidence is RUMOR or LOW CONFIDENCE and outreach would expose the user to embarrassment.</w:t>
      </w:r>
    </w:p>
    <w:p>
      <w:pPr>
        <w:pStyle w:val="ListParagraph"/>
        <w:numPr>
          <w:ilvl w:val="0"/>
          <w:numId w:val="2"/>
        </w:numPr>
        <w:spacing w:after="40"/>
      </w:pPr>
      <w:r>
        <w:t xml:space="preserve">Relationship is cold and the trigger is generic (e.g., funding announcement everyone will congratulate).</w:t>
      </w:r>
    </w:p>
    <w:p>
      <w:pPr>
        <w:pStyle w:val="ListParagraph"/>
        <w:numPr>
          <w:ilvl w:val="0"/>
          <w:numId w:val="2"/>
        </w:numPr>
        <w:spacing w:after="40"/>
      </w:pPr>
      <w:r>
        <w:t xml:space="preserve">Recent outreach to this person occurred within the cooldown window (default 14 days).</w:t>
      </w:r>
    </w:p>
    <w:p>
      <w:pPr>
        <w:pStyle w:val="ListParagraph"/>
        <w:numPr>
          <w:ilvl w:val="0"/>
          <w:numId w:val="2"/>
        </w:numPr>
        <w:spacing w:after="40"/>
      </w:pPr>
      <w:r>
        <w:t xml:space="preserve">The strategic value of silence (e.g., not signaling competitive interest) exceeds the value of a touch.</w:t>
      </w:r>
    </w:p>
    <w:p>
      <w:pPr>
        <w:pStyle w:val="ListParagraph"/>
        <w:numPr>
          <w:ilvl w:val="0"/>
          <w:numId w:val="2"/>
        </w:numPr>
        <w:spacing w:after="40"/>
      </w:pPr>
      <w:r>
        <w:t xml:space="preserve">The user's recent feedback indicates similar suggestions are unwelcome.</w:t>
      </w:r>
    </w:p>
    <w:p>
      <w:pPr>
        <w:shd w:fill="EAF3FB" w:val="clear"/>
        <w:spacing w:after="160"/>
      </w:pPr>
      <w:r>
        <w:rPr>
          <w:b/>
          <w:bCs/>
          <w:color w:val="1F3864"/>
        </w:rPr>
        <w:t xml:space="preserve">Principle: </w:t>
      </w:r>
      <w:r>
        <w:t xml:space="preserve">Not every signal deserves action. Restraint is a feature.</w:t>
      </w:r>
    </w:p>
    <w:p>
      <w:pPr>
        <w:pStyle w:val="Heading2"/>
      </w:pPr>
      <w:r>
        <w:t xml:space="preserve">6.7 UI surface</w:t>
      </w:r>
    </w:p>
    <w:p>
      <w:pPr>
        <w:pStyle w:val="ListParagraph"/>
        <w:numPr>
          <w:ilvl w:val="0"/>
          <w:numId w:val="2"/>
        </w:numPr>
        <w:spacing w:after="40"/>
      </w:pPr>
      <w:r>
        <w:t xml:space="preserve">Action Queue — ranked list of live recommendations.</w:t>
      </w:r>
    </w:p>
    <w:p>
      <w:pPr>
        <w:pStyle w:val="ListParagraph"/>
        <w:numPr>
          <w:ilvl w:val="0"/>
          <w:numId w:val="2"/>
        </w:numPr>
        <w:spacing w:after="40"/>
      </w:pPr>
      <w:r>
        <w:t xml:space="preserve">Each card: action verb, target, one-line rationale, urgency chip, confidence chip, “why this person” trace.</w:t>
      </w:r>
    </w:p>
    <w:p>
      <w:pPr>
        <w:pStyle w:val="ListParagraph"/>
        <w:numPr>
          <w:ilvl w:val="0"/>
          <w:numId w:val="2"/>
        </w:numPr>
        <w:spacing w:after="40"/>
      </w:pPr>
      <w:r>
        <w:t xml:space="preserve">Inline actions: accept, snooze, dismiss, “show me why,” “downgrade this kind of suggestion.”</w:t>
      </w:r>
    </w:p>
    <w:p>
      <w:pPr>
        <w:pStyle w:val="ListParagraph"/>
        <w:numPr>
          <w:ilvl w:val="0"/>
          <w:numId w:val="2"/>
        </w:numPr>
        <w:spacing w:after="40"/>
      </w:pPr>
      <w:r>
        <w:t xml:space="preserve">Explicit no-action card when a high-visibility signal was evaluated and rejected — preserves the user's trust that the system considered it.</w:t>
      </w:r>
    </w:p>
    <w:p>
      <w:r>
        <w:br w:type="page"/>
      </w:r>
    </w:p>
    <w:p>
      <w:pPr>
        <w:pStyle w:val="Heading1"/>
      </w:pPr>
      <w:r>
        <w:t xml:space="preserve">7. Feature Area #3 — Company Intelligence Layer</w:t>
      </w:r>
    </w:p>
    <w:p>
      <w:pPr>
        <w:spacing w:after="200"/>
      </w:pPr>
      <w:r>
        <w:rPr>
          <w:i/>
          <w:iCs/>
          <w:color w:val="555555"/>
        </w:rPr>
        <w:t xml:space="preserve">Dynamic intelligence profiles for the companies that matter — tracking momentum, vulnerability, and ecosystem position over time.</w:t>
      </w:r>
    </w:p>
    <w:p>
      <w:pPr>
        <w:pStyle w:val="Heading2"/>
      </w:pPr>
      <w:r>
        <w:t xml:space="preserve">7.1 Overview</w:t>
      </w:r>
    </w:p>
    <w:p>
      <w:pPr>
        <w:spacing w:after="120"/>
      </w:pPr>
      <w:r>
        <w:t xml:space="preserve">Every company in the user's graph (and a configurable set of adjacent companies) gets a living profile. The profile is fed by Feature Area #1 signals, structured public data, and user annotations. Profiles surface state and direction, not just facts.</w:t>
      </w:r>
    </w:p>
    <w:p>
      <w:pPr>
        <w:pStyle w:val="Heading2"/>
      </w:pPr>
      <w:r>
        <w:t xml:space="preserve">7.2 Tracked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Dimension</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What RB tracks</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Momentum</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Direction of growth, hiring, customer wins, expansion.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Vulnerabilities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Layoffs, leadership churn, customer losses, regulatory exposure.</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Wins/Losses</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Named customer wins and losses; competitive displacements.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M&amp;A</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Acquired, acquirer, rumored M&amp;A activity (tagged).</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Funding</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Rounds, investors, terms when public.</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Layoffs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Confirmed and reported workforce reductions.</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Leadership changes</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Exec departures and arrivals; board changes.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Expansion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Geographic, product, segment, channel.</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Operational strain</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Throughput, ops complexity, infrastructure pressure signals.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Sentiment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Operator, customer, employee, ecosystem sentiment trend.</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Current technology stack</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Inferred and confirmed stack; integrations; AI posture.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 positioning</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Who they partner with, compete with, depend on.</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Vendor dissatisfaction</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Signals that current vendors are at risk.</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Customer dissatisfaction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Signals from the buyer side of the company's relationships.</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Competitive pressure</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Movement of competitors against this company.</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AI posture</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Stated and observed AI strategy and adoption.</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Integration maturity</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Sophistication of the company's integration surface.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Operational complexity</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Multi-unit, multi-geo, multi-brand complexity score.</w:t>
            </w:r>
          </w:p>
        </w:tc>
      </w:tr>
    </w:tbl>
    <w:p>
      <w:pPr>
        <w:spacing w:after="100"/>
      </w:pPr>
      <w:r>
        <w:t xml:space="preserve"/>
      </w:r>
    </w:p>
    <w:p>
      <w:pPr>
        <w:pStyle w:val="Heading2"/>
      </w:pPr>
      <w:r>
        <w:t xml:space="preserve">7.3 Derived detections</w:t>
      </w:r>
    </w:p>
    <w:p>
      <w:pPr>
        <w:spacing w:after="120"/>
      </w:pPr>
      <w:r>
        <w:t xml:space="preserve">RB must surface higher-order patterns, not raw fields:</w:t>
      </w:r>
    </w:p>
    <w:p>
      <w:pPr>
        <w:pStyle w:val="ListParagraph"/>
        <w:numPr>
          <w:ilvl w:val="0"/>
          <w:numId w:val="2"/>
        </w:numPr>
        <w:spacing w:after="40"/>
      </w:pPr>
      <w:r>
        <w:t xml:space="preserve">Scaling pressure — growth rate exceeding operational maturity.</w:t>
      </w:r>
    </w:p>
    <w:p>
      <w:pPr>
        <w:pStyle w:val="ListParagraph"/>
        <w:numPr>
          <w:ilvl w:val="0"/>
          <w:numId w:val="2"/>
        </w:numPr>
        <w:spacing w:after="40"/>
      </w:pPr>
      <w:r>
        <w:t xml:space="preserve">Operational friction — recurring signals indicating execution stress.</w:t>
      </w:r>
    </w:p>
    <w:p>
      <w:pPr>
        <w:pStyle w:val="ListParagraph"/>
        <w:numPr>
          <w:ilvl w:val="0"/>
          <w:numId w:val="2"/>
        </w:numPr>
        <w:spacing w:after="40"/>
      </w:pPr>
      <w:r>
        <w:t xml:space="preserve">Leadership instability — exec churn frequency above baseline.</w:t>
      </w:r>
    </w:p>
    <w:p>
      <w:pPr>
        <w:pStyle w:val="ListParagraph"/>
        <w:numPr>
          <w:ilvl w:val="0"/>
          <w:numId w:val="2"/>
        </w:numPr>
        <w:spacing w:after="40"/>
      </w:pPr>
      <w:r>
        <w:t xml:space="preserve">Modernization opportunity — stack age + scaling pressure + new leadership.</w:t>
      </w:r>
    </w:p>
    <w:p>
      <w:pPr>
        <w:pStyle w:val="ListParagraph"/>
        <w:numPr>
          <w:ilvl w:val="0"/>
          <w:numId w:val="2"/>
        </w:numPr>
        <w:spacing w:after="40"/>
      </w:pPr>
      <w:r>
        <w:t xml:space="preserve">Ecosystem weakness — declining gravity in the company's primary ecosystem.</w:t>
      </w:r>
    </w:p>
    <w:p>
      <w:pPr>
        <w:pStyle w:val="ListParagraph"/>
        <w:numPr>
          <w:ilvl w:val="0"/>
          <w:numId w:val="2"/>
        </w:numPr>
        <w:spacing w:after="40"/>
      </w:pPr>
      <w:r>
        <w:t xml:space="preserve">Consolidation signals — patterns indicating likely M&amp;A direction.</w:t>
      </w:r>
    </w:p>
    <w:p>
      <w:pPr>
        <w:spacing w:after="100"/>
      </w:pPr>
      <w:r>
        <w:t xml:space="preserve"/>
      </w:r>
    </w:p>
    <w:p>
      <w:pPr>
        <w:pStyle w:val="Heading2"/>
      </w:pPr>
      <w:r>
        <w:t xml:space="preserve">7.4 Comparative evaluation</w:t>
      </w:r>
    </w:p>
    <w:p>
      <w:pPr>
        <w:spacing w:after="120"/>
      </w:pPr>
      <w:r>
        <w:t xml:space="preserve">Across the watched set, RB evaluates:</w:t>
      </w:r>
    </w:p>
    <w:p>
      <w:pPr>
        <w:pStyle w:val="ListParagraph"/>
        <w:numPr>
          <w:ilvl w:val="0"/>
          <w:numId w:val="2"/>
        </w:numPr>
        <w:spacing w:after="40"/>
      </w:pPr>
      <w:r>
        <w:t xml:space="preserve">Which companies are rising.</w:t>
      </w:r>
    </w:p>
    <w:p>
      <w:pPr>
        <w:pStyle w:val="ListParagraph"/>
        <w:numPr>
          <w:ilvl w:val="0"/>
          <w:numId w:val="2"/>
        </w:numPr>
        <w:spacing w:after="40"/>
      </w:pPr>
      <w:r>
        <w:t xml:space="preserve">Which companies are weakening.</w:t>
      </w:r>
    </w:p>
    <w:p>
      <w:pPr>
        <w:pStyle w:val="ListParagraph"/>
        <w:numPr>
          <w:ilvl w:val="0"/>
          <w:numId w:val="2"/>
        </w:numPr>
        <w:spacing w:after="40"/>
      </w:pPr>
      <w:r>
        <w:t xml:space="preserve">Which companies are becoming strategically important to the user (rising relevance to user's graph and goals).</w:t>
      </w:r>
    </w:p>
    <w:p>
      <w:pPr>
        <w:pStyle w:val="ListParagraph"/>
        <w:numPr>
          <w:ilvl w:val="0"/>
          <w:numId w:val="2"/>
        </w:numPr>
        <w:spacing w:after="40"/>
      </w:pPr>
      <w:r>
        <w:t xml:space="preserve">Which ecosystems are underpenetrated in the user's relationship graph (handoff to Feature Area #4).</w:t>
      </w:r>
    </w:p>
    <w:p>
      <w:pPr>
        <w:spacing w:after="100"/>
      </w:pPr>
      <w:r>
        <w:t xml:space="preserve"/>
      </w:r>
    </w:p>
    <w:p>
      <w:pPr>
        <w:pStyle w:val="Heading2"/>
      </w:pPr>
      <w:r>
        <w:t xml:space="preserve">7.5 UI surface</w:t>
      </w:r>
    </w:p>
    <w:p>
      <w:pPr>
        <w:pStyle w:val="ListParagraph"/>
        <w:numPr>
          <w:ilvl w:val="0"/>
          <w:numId w:val="2"/>
        </w:numPr>
        <w:spacing w:after="40"/>
      </w:pPr>
      <w:r>
        <w:t xml:space="preserve">Company profile page — header with momentum/vulnerability gauges and trend arrows.</w:t>
      </w:r>
    </w:p>
    <w:p>
      <w:pPr>
        <w:pStyle w:val="ListParagraph"/>
        <w:numPr>
          <w:ilvl w:val="0"/>
          <w:numId w:val="2"/>
        </w:numPr>
        <w:spacing w:after="40"/>
      </w:pPr>
      <w:r>
        <w:t xml:space="preserve">Signal timeline filtered by company — every signal that touched this company, with confidence tags preserved.</w:t>
      </w:r>
    </w:p>
    <w:p>
      <w:pPr>
        <w:pStyle w:val="ListParagraph"/>
        <w:numPr>
          <w:ilvl w:val="0"/>
          <w:numId w:val="2"/>
        </w:numPr>
        <w:spacing w:after="40"/>
      </w:pPr>
      <w:r>
        <w:t xml:space="preserve">Relationships panel — people in user's graph at this company, with last-touch and DRR.</w:t>
      </w:r>
    </w:p>
    <w:p>
      <w:pPr>
        <w:pStyle w:val="ListParagraph"/>
        <w:numPr>
          <w:ilvl w:val="0"/>
          <w:numId w:val="2"/>
        </w:numPr>
        <w:spacing w:after="40"/>
      </w:pPr>
      <w:r>
        <w:t xml:space="preserve">Comparable companies — peer set with comparative direction.</w:t>
      </w:r>
    </w:p>
    <w:p>
      <w:pPr>
        <w:pStyle w:val="ListParagraph"/>
        <w:numPr>
          <w:ilvl w:val="0"/>
          <w:numId w:val="2"/>
        </w:numPr>
        <w:spacing w:after="40"/>
      </w:pPr>
      <w:r>
        <w:t xml:space="preserve">“What I should do about this company” — handoff to Feature Area #2 recommendations scoped to this company.</w:t>
      </w:r>
    </w:p>
    <w:p>
      <w:r>
        <w:br w:type="page"/>
      </w:r>
    </w:p>
    <w:p>
      <w:pPr>
        <w:pStyle w:val="Heading1"/>
      </w:pPr>
      <w:r>
        <w:t xml:space="preserve">8. Feature Area #4 — Network Gap &amp; Strategic Positioning Analysis</w:t>
      </w:r>
    </w:p>
    <w:p>
      <w:pPr>
        <w:spacing w:after="200"/>
      </w:pPr>
      <w:r>
        <w:rPr>
          <w:i/>
          <w:iCs/>
          <w:color w:val="555555"/>
        </w:rPr>
        <w:t xml:space="preserve">Continuously analyzes where the user's network is strong, weak, and strategically misaligned with where opportunity is forming.</w:t>
      </w:r>
    </w:p>
    <w:p>
      <w:pPr>
        <w:pStyle w:val="Heading2"/>
      </w:pPr>
      <w:r>
        <w:t xml:space="preserve">8.1 Overview</w:t>
      </w:r>
    </w:p>
    <w:p>
      <w:pPr>
        <w:spacing w:after="120"/>
      </w:pPr>
      <w:r>
        <w:t xml:space="preserve">Most relationship products assume the user's network is the unit of analysis. RB also analyzes the absence of relationships. If a market segment is gaining momentum but the user has weak penetration there, that gap is itself a signal.</w:t>
      </w:r>
    </w:p>
    <w:p>
      <w:pPr>
        <w:pStyle w:val="Heading2"/>
      </w:pPr>
      <w:r>
        <w:t xml:space="preserve">8.2 Required analyses</w:t>
      </w:r>
    </w:p>
    <w:p>
      <w:pPr>
        <w:pStyle w:val="ListParagraph"/>
        <w:numPr>
          <w:ilvl w:val="0"/>
          <w:numId w:val="2"/>
        </w:numPr>
        <w:spacing w:after="40"/>
      </w:pPr>
      <w:r>
        <w:t xml:space="preserve">Strength map — where the user is densely and influentially connected.</w:t>
      </w:r>
    </w:p>
    <w:p>
      <w:pPr>
        <w:pStyle w:val="ListParagraph"/>
        <w:numPr>
          <w:ilvl w:val="0"/>
          <w:numId w:val="2"/>
        </w:numPr>
        <w:spacing w:after="40"/>
      </w:pPr>
      <w:r>
        <w:t xml:space="preserve">Weakness map — where coverage is thin or shallow.</w:t>
      </w:r>
    </w:p>
    <w:p>
      <w:pPr>
        <w:pStyle w:val="ListParagraph"/>
        <w:numPr>
          <w:ilvl w:val="0"/>
          <w:numId w:val="2"/>
        </w:numPr>
        <w:spacing w:after="40"/>
      </w:pPr>
      <w:r>
        <w:t xml:space="preserve">Gap detection — segments with rising opportunity density and below-threshold user coverage.</w:t>
      </w:r>
    </w:p>
    <w:p>
      <w:pPr>
        <w:pStyle w:val="ListParagraph"/>
        <w:numPr>
          <w:ilvl w:val="0"/>
          <w:numId w:val="2"/>
        </w:numPr>
        <w:spacing w:after="40"/>
      </w:pPr>
      <w:r>
        <w:t xml:space="preserve">Power-shift detection — movement of influential people across companies and ecosystems.</w:t>
      </w:r>
    </w:p>
    <w:p>
      <w:pPr>
        <w:pStyle w:val="ListParagraph"/>
        <w:numPr>
          <w:ilvl w:val="0"/>
          <w:numId w:val="2"/>
        </w:numPr>
        <w:spacing w:after="40"/>
      </w:pPr>
      <w:r>
        <w:t xml:space="preserve">Penetration trend — is the user gaining or losing ground in a given ecosystem over time?</w:t>
      </w:r>
    </w:p>
    <w:p>
      <w:pPr>
        <w:spacing w:after="100"/>
      </w:pPr>
      <w:r>
        <w:t xml:space="preserve"/>
      </w:r>
    </w:p>
    <w:p>
      <w:pPr>
        <w:pStyle w:val="Heading2"/>
      </w:pPr>
      <w:r>
        <w:t xml:space="preserve">8.3 Strategic recommendations</w:t>
      </w:r>
    </w:p>
    <w:p>
      <w:pPr>
        <w:spacing w:after="120"/>
      </w:pPr>
      <w:r>
        <w:t xml:space="preserve">RB should help users understand:</w:t>
      </w:r>
    </w:p>
    <w:p>
      <w:pPr>
        <w:pStyle w:val="ListParagraph"/>
        <w:numPr>
          <w:ilvl w:val="0"/>
          <w:numId w:val="2"/>
        </w:numPr>
        <w:spacing w:after="40"/>
      </w:pPr>
      <w:r>
        <w:t xml:space="preserve">Where to deepen existing relationships (high-DRR, under-invested edges).</w:t>
      </w:r>
    </w:p>
    <w:p>
      <w:pPr>
        <w:pStyle w:val="ListParagraph"/>
        <w:numPr>
          <w:ilvl w:val="0"/>
          <w:numId w:val="2"/>
        </w:numPr>
        <w:spacing w:after="40"/>
      </w:pPr>
      <w:r>
        <w:t xml:space="preserve">Where to expand strategically (rising ecosystems with low coverage).</w:t>
      </w:r>
    </w:p>
    <w:p>
      <w:pPr>
        <w:pStyle w:val="ListParagraph"/>
        <w:numPr>
          <w:ilvl w:val="0"/>
          <w:numId w:val="2"/>
        </w:numPr>
        <w:spacing w:after="40"/>
      </w:pPr>
      <w:r>
        <w:t xml:space="preserve">Where opportunity windows are emerging (cross-product of momentum and access).</w:t>
      </w:r>
    </w:p>
    <w:p>
      <w:pPr>
        <w:pStyle w:val="ListParagraph"/>
        <w:numPr>
          <w:ilvl w:val="0"/>
          <w:numId w:val="2"/>
        </w:numPr>
        <w:spacing w:after="40"/>
      </w:pPr>
      <w:r>
        <w:t xml:space="preserve">Where power is shifting (people moving into or out of high-leverage positions).</w:t>
      </w:r>
    </w:p>
    <w:p>
      <w:pPr>
        <w:spacing w:after="100"/>
      </w:pPr>
      <w:r>
        <w:t xml:space="preserve"/>
      </w:r>
    </w:p>
    <w:p>
      <w:pPr>
        <w:pStyle w:val="Heading2"/>
      </w:pPr>
      <w:r>
        <w:t xml:space="preserve">8.4 UI surface</w:t>
      </w:r>
    </w:p>
    <w:p>
      <w:pPr>
        <w:pStyle w:val="ListParagraph"/>
        <w:numPr>
          <w:ilvl w:val="0"/>
          <w:numId w:val="2"/>
        </w:numPr>
        <w:spacing w:after="40"/>
      </w:pPr>
      <w:r>
        <w:t xml:space="preserve">Network Map — ecosystem-segmented view of the user's graph with strength shading.</w:t>
      </w:r>
    </w:p>
    <w:p>
      <w:pPr>
        <w:pStyle w:val="ListParagraph"/>
        <w:numPr>
          <w:ilvl w:val="0"/>
          <w:numId w:val="2"/>
        </w:numPr>
        <w:spacing w:after="40"/>
      </w:pPr>
      <w:r>
        <w:t xml:space="preserve">Gap Report — ranked list of strategic gaps with size, momentum, and suggested entry vector.</w:t>
      </w:r>
    </w:p>
    <w:p>
      <w:pPr>
        <w:pStyle w:val="ListParagraph"/>
        <w:numPr>
          <w:ilvl w:val="0"/>
          <w:numId w:val="2"/>
        </w:numPr>
        <w:spacing w:after="40"/>
      </w:pPr>
      <w:r>
        <w:t xml:space="preserve">Power-shift feed — who moved where, why it matters, who in the graph now sits in a different position relative to the user.</w:t>
      </w:r>
    </w:p>
    <w:p>
      <w:pPr>
        <w:pStyle w:val="ListParagraph"/>
        <w:numPr>
          <w:ilvl w:val="0"/>
          <w:numId w:val="2"/>
        </w:numPr>
        <w:spacing w:after="40"/>
      </w:pPr>
      <w:r>
        <w:t xml:space="preserve">Coverage trend chart — penetration over time in each tracked ecosystem.</w:t>
      </w:r>
    </w:p>
    <w:p>
      <w:r>
        <w:br w:type="page"/>
      </w:r>
    </w:p>
    <w:p>
      <w:pPr>
        <w:pStyle w:val="Heading1"/>
      </w:pPr>
      <w:r>
        <w:t xml:space="preserve">9. Cross-Cutting — Signal Taxonomy &amp; Confidence Framework</w:t>
      </w:r>
    </w:p>
    <w:p>
      <w:pPr>
        <w:spacing w:after="120"/>
      </w:pPr>
      <w:r>
        <w:t xml:space="preserve">Confidence is not metadata. It is part of the product surface. Every signal, recommendation, profile field, and gap analysis must carry its confidence and source class so the user can calibrate trust at a glance.</w:t>
      </w:r>
    </w:p>
    <w:p>
      <w:pPr>
        <w:pStyle w:val="Heading2"/>
      </w:pPr>
      <w:r>
        <w:t xml:space="preserve">9.1 Confidence inheritance</w:t>
      </w:r>
    </w:p>
    <w:p>
      <w:pPr>
        <w:pStyle w:val="ListParagraph"/>
        <w:numPr>
          <w:ilvl w:val="0"/>
          <w:numId w:val="2"/>
        </w:numPr>
        <w:spacing w:after="40"/>
      </w:pPr>
      <w:r>
        <w:t xml:space="preserve">A recommendation cannot exceed the confidence of its weakest source signal.</w:t>
      </w:r>
    </w:p>
    <w:p>
      <w:pPr>
        <w:pStyle w:val="ListParagraph"/>
        <w:numPr>
          <w:ilvl w:val="0"/>
          <w:numId w:val="2"/>
        </w:numPr>
        <w:spacing w:after="40"/>
      </w:pPr>
      <w:r>
        <w:t xml:space="preserve">A company profile field shows the confidence of the most recent corroborating signal.</w:t>
      </w:r>
    </w:p>
    <w:p>
      <w:pPr>
        <w:pStyle w:val="ListParagraph"/>
        <w:numPr>
          <w:ilvl w:val="0"/>
          <w:numId w:val="2"/>
        </w:numPr>
        <w:spacing w:after="40"/>
      </w:pPr>
      <w:r>
        <w:t xml:space="preserve">When multiple sources corroborate, signal is upgraded to MULTI-SOURCE and confidence increases.</w:t>
      </w:r>
    </w:p>
    <w:p>
      <w:pPr>
        <w:pStyle w:val="ListParagraph"/>
        <w:numPr>
          <w:ilvl w:val="0"/>
          <w:numId w:val="2"/>
        </w:numPr>
        <w:spacing w:after="40"/>
      </w:pPr>
      <w:r>
        <w:t xml:space="preserve">User confirmation (“yes, this happened”) becomes a structured source and can upgrade confidence.</w:t>
      </w:r>
    </w:p>
    <w:p>
      <w:pPr>
        <w:spacing w:after="100"/>
      </w:pPr>
      <w:r>
        <w:t xml:space="preserve"/>
      </w:r>
    </w:p>
    <w:p>
      <w:pPr>
        <w:pStyle w:val="Heading2"/>
      </w:pPr>
      <w:r>
        <w:t xml:space="preserve">9.2 Display rules</w:t>
      </w:r>
    </w:p>
    <w:p>
      <w:pPr>
        <w:pStyle w:val="ListParagraph"/>
        <w:numPr>
          <w:ilvl w:val="0"/>
          <w:numId w:val="2"/>
        </w:numPr>
        <w:spacing w:after="40"/>
      </w:pPr>
      <w:r>
        <w:t xml:space="preserve">Every signal card displays its tag visibly.</w:t>
      </w:r>
    </w:p>
    <w:p>
      <w:pPr>
        <w:pStyle w:val="ListParagraph"/>
        <w:numPr>
          <w:ilvl w:val="0"/>
          <w:numId w:val="2"/>
        </w:numPr>
        <w:spacing w:after="40"/>
      </w:pPr>
      <w:r>
        <w:t xml:space="preserve">RUMOR-tagged content is never used in suggested outreach text without the user explicitly accepting the rumor.</w:t>
      </w:r>
    </w:p>
    <w:p>
      <w:pPr>
        <w:pStyle w:val="ListParagraph"/>
        <w:numPr>
          <w:ilvl w:val="0"/>
          <w:numId w:val="2"/>
        </w:numPr>
        <w:spacing w:after="40"/>
      </w:pPr>
      <w:r>
        <w:t xml:space="preserve">Conflicts (e.g., layoff rumor vs. official denial) are displayed side-by-side — not resolved silently.</w:t>
      </w:r>
    </w:p>
    <w:p>
      <w:r>
        <w:br w:type="page"/>
      </w:r>
    </w:p>
    <w:p>
      <w:pPr>
        <w:pStyle w:val="Heading1"/>
      </w:pPr>
      <w:r>
        <w:t xml:space="preserve">10. Cross-Cutting — Scoring, Prioritization &amp; Noise Suppression</w:t>
      </w:r>
    </w:p>
    <w:p>
      <w:pPr>
        <w:pStyle w:val="Heading2"/>
      </w:pPr>
      <w:r>
        <w:t xml:space="preserve">10.1 Composite score</w:t>
      </w:r>
    </w:p>
    <w:p>
      <w:pPr>
        <w:spacing w:after="120"/>
      </w:pPr>
      <w:r>
        <w:t xml:space="preserve">Each candidate briefing item and each candidate recommendation is scored on a composite of:</w:t>
      </w:r>
    </w:p>
    <w:p>
      <w:pPr>
        <w:pStyle w:val="ListParagraph"/>
        <w:numPr>
          <w:ilvl w:val="0"/>
          <w:numId w:val="2"/>
        </w:numPr>
        <w:spacing w:after="40"/>
      </w:pPr>
      <w:r>
        <w:t xml:space="preserve">Relevance — strength of connection to user's graph, stated focus areas, and current strategy.</w:t>
      </w:r>
    </w:p>
    <w:p>
      <w:pPr>
        <w:pStyle w:val="ListParagraph"/>
        <w:numPr>
          <w:ilvl w:val="0"/>
          <w:numId w:val="2"/>
        </w:numPr>
        <w:spacing w:after="40"/>
      </w:pPr>
      <w:r>
        <w:t xml:space="preserve">Urgency — time-decaying weight; some signals lose value within hours.</w:t>
      </w:r>
    </w:p>
    <w:p>
      <w:pPr>
        <w:pStyle w:val="ListParagraph"/>
        <w:numPr>
          <w:ilvl w:val="0"/>
          <w:numId w:val="2"/>
        </w:numPr>
        <w:spacing w:after="40"/>
      </w:pPr>
      <w:r>
        <w:t xml:space="preserve">Confidence — explicit tag-based weight.</w:t>
      </w:r>
    </w:p>
    <w:p>
      <w:pPr>
        <w:pStyle w:val="ListParagraph"/>
        <w:numPr>
          <w:ilvl w:val="0"/>
          <w:numId w:val="2"/>
        </w:numPr>
        <w:spacing w:after="40"/>
      </w:pPr>
      <w:r>
        <w:t xml:space="preserve">Novelty — penalize signals that are extensions of items the user has already seen this cycle.</w:t>
      </w:r>
    </w:p>
    <w:p>
      <w:pPr>
        <w:pStyle w:val="ListParagraph"/>
        <w:numPr>
          <w:ilvl w:val="0"/>
          <w:numId w:val="2"/>
        </w:numPr>
        <w:spacing w:after="40"/>
      </w:pPr>
      <w:r>
        <w:t xml:space="preserve">Restraint penalty — penalize items whose only available action is generic outreach.</w:t>
      </w:r>
    </w:p>
    <w:p>
      <w:pPr>
        <w:pStyle w:val="ListParagraph"/>
        <w:numPr>
          <w:ilvl w:val="0"/>
          <w:numId w:val="2"/>
        </w:numPr>
        <w:spacing w:after="40"/>
      </w:pPr>
      <w:r>
        <w:t xml:space="preserve">User-feedback prior — incorporate accept/dismiss/snooze history.</w:t>
      </w:r>
    </w:p>
    <w:p>
      <w:pPr>
        <w:spacing w:after="100"/>
      </w:pPr>
      <w:r>
        <w:t xml:space="preserve"/>
      </w:r>
    </w:p>
    <w:p>
      <w:pPr>
        <w:pStyle w:val="Heading2"/>
      </w:pPr>
      <w:r>
        <w:t xml:space="preserve">10.2 Noise suppression rules</w:t>
      </w:r>
    </w:p>
    <w:p>
      <w:pPr>
        <w:pStyle w:val="ListParagraph"/>
        <w:numPr>
          <w:ilvl w:val="0"/>
          <w:numId w:val="2"/>
        </w:numPr>
        <w:spacing w:after="40"/>
      </w:pPr>
      <w:r>
        <w:t xml:space="preserve">Hard cap on daily briefing items.</w:t>
      </w:r>
    </w:p>
    <w:p>
      <w:pPr>
        <w:pStyle w:val="ListParagraph"/>
        <w:numPr>
          <w:ilvl w:val="0"/>
          <w:numId w:val="2"/>
        </w:numPr>
        <w:spacing w:after="40"/>
      </w:pPr>
      <w:r>
        <w:t xml:space="preserve">Per-person outreach cooldown (default 14 days; configurable).</w:t>
      </w:r>
    </w:p>
    <w:p>
      <w:pPr>
        <w:pStyle w:val="ListParagraph"/>
        <w:numPr>
          <w:ilvl w:val="0"/>
          <w:numId w:val="2"/>
        </w:numPr>
        <w:spacing w:after="40"/>
      </w:pPr>
      <w:r>
        <w:t xml:space="preserve">Per-company saturation cap — no more than N items per company per cycle.</w:t>
      </w:r>
    </w:p>
    <w:p>
      <w:pPr>
        <w:pStyle w:val="ListParagraph"/>
        <w:numPr>
          <w:ilvl w:val="0"/>
          <w:numId w:val="2"/>
        </w:numPr>
        <w:spacing w:after="40"/>
      </w:pPr>
      <w:r>
        <w:t xml:space="preserve">Source-class diversity — avoid 5 items all from the same outlet.</w:t>
      </w:r>
    </w:p>
    <w:p>
      <w:pPr>
        <w:pStyle w:val="ListParagraph"/>
        <w:numPr>
          <w:ilvl w:val="0"/>
          <w:numId w:val="2"/>
        </w:numPr>
        <w:spacing w:after="40"/>
      </w:pPr>
      <w:r>
        <w:t xml:space="preserve">Dismissed item class learning — a dismissed category lowers future scores in that category.</w:t>
      </w:r>
    </w:p>
    <w:p>
      <w:pPr>
        <w:spacing w:after="100"/>
      </w:pPr>
      <w:r>
        <w:t xml:space="preserve"/>
      </w:r>
    </w:p>
    <w:p>
      <w:pPr>
        <w:pStyle w:val="Heading2"/>
      </w:pPr>
      <w:r>
        <w:t xml:space="preserve">10.3 Restraint as an output</w:t>
      </w:r>
    </w:p>
    <w:p>
      <w:pPr>
        <w:spacing w:after="120"/>
      </w:pPr>
      <w:r>
        <w:t xml:space="preserve">If no candidate clears the threshold, RB returns an explicit quiet-day result. This is a feature, not a bug, and is shown to the user. Padding the briefing is forbidden.</w:t>
      </w:r>
    </w:p>
    <w:p>
      <w:pPr>
        <w:pStyle w:val="Heading2"/>
      </w:pPr>
      <w:r>
        <w:t xml:space="preserve">10.4 Feedback loop</w:t>
      </w:r>
    </w:p>
    <w:p>
      <w:pPr>
        <w:pStyle w:val="ListParagraph"/>
        <w:numPr>
          <w:ilvl w:val="0"/>
          <w:numId w:val="2"/>
        </w:numPr>
        <w:spacing w:after="40"/>
      </w:pPr>
      <w:r>
        <w:t xml:space="preserve">Every action (accept, dismiss, snooze, “not relevant,” “want more like this,” “show fewer like this”) updates per-user weighting.</w:t>
      </w:r>
    </w:p>
    <w:p>
      <w:pPr>
        <w:pStyle w:val="ListParagraph"/>
        <w:numPr>
          <w:ilvl w:val="0"/>
          <w:numId w:val="2"/>
        </w:numPr>
        <w:spacing w:after="40"/>
      </w:pPr>
      <w:r>
        <w:t xml:space="preserve">Feedback is interpretable — the user can see why scores shifted.</w:t>
      </w:r>
    </w:p>
    <w:p>
      <w:pPr>
        <w:pStyle w:val="ListParagraph"/>
        <w:numPr>
          <w:ilvl w:val="0"/>
          <w:numId w:val="2"/>
        </w:numPr>
        <w:spacing w:after="40"/>
      </w:pPr>
      <w:r>
        <w:t xml:space="preserve">Global model improvements are versioned and rolled out behind a switch.</w:t>
      </w:r>
    </w:p>
    <w:p>
      <w:r>
        <w:br w:type="page"/>
      </w:r>
    </w:p>
    <w:p>
      <w:pPr>
        <w:pStyle w:val="Heading1"/>
      </w:pPr>
      <w:r>
        <w:t xml:space="preserve">11. Data Architecture (High-Level)</w:t>
      </w:r>
    </w:p>
    <w:p>
      <w:pPr>
        <w:spacing w:after="120"/>
      </w:pPr>
      <w:r>
        <w:t xml:space="preserve">Implementation details are out of scope; this section defines the logical layers and contracts.</w:t>
      </w:r>
    </w:p>
    <w:p>
      <w:pPr>
        <w:pStyle w:val="Heading2"/>
      </w:pPr>
      <w:r>
        <w:t xml:space="preserve">11.1 Layers</w:t>
      </w:r>
    </w:p>
    <w:p>
      <w:pPr>
        <w:pStyle w:val="ListParagraph"/>
        <w:numPr>
          <w:ilvl w:val="0"/>
          <w:numId w:val="2"/>
        </w:numPr>
        <w:spacing w:after="40"/>
      </w:pPr>
      <w:r>
        <w:t xml:space="preserve">Ingestion layer — connectors for mainstream news, trade media, newsletters, transcripts, social/LinkedIn, podcasts, conference content.</w:t>
      </w:r>
    </w:p>
    <w:p>
      <w:pPr>
        <w:pStyle w:val="ListParagraph"/>
        <w:numPr>
          <w:ilvl w:val="0"/>
          <w:numId w:val="2"/>
        </w:numPr>
        <w:spacing w:after="40"/>
      </w:pPr>
      <w:r>
        <w:t xml:space="preserve">Normalization layer — entity resolution, deduplication, language normalization, source-class assignment.</w:t>
      </w:r>
    </w:p>
    <w:p>
      <w:pPr>
        <w:pStyle w:val="ListParagraph"/>
        <w:numPr>
          <w:ilvl w:val="0"/>
          <w:numId w:val="2"/>
        </w:numPr>
        <w:spacing w:after="40"/>
      </w:pPr>
      <w:r>
        <w:t xml:space="preserve">Signal layer — typed, tagged signals with the schema in §5.5.</w:t>
      </w:r>
    </w:p>
    <w:p>
      <w:pPr>
        <w:pStyle w:val="ListParagraph"/>
        <w:numPr>
          <w:ilvl w:val="0"/>
          <w:numId w:val="2"/>
        </w:numPr>
        <w:spacing w:after="40"/>
      </w:pPr>
      <w:r>
        <w:t xml:space="preserve">Graph layer — people, companies, edges with weights, recency, and DRR.</w:t>
      </w:r>
    </w:p>
    <w:p>
      <w:pPr>
        <w:pStyle w:val="ListParagraph"/>
        <w:numPr>
          <w:ilvl w:val="0"/>
          <w:numId w:val="2"/>
        </w:numPr>
        <w:spacing w:after="40"/>
      </w:pPr>
      <w:r>
        <w:t xml:space="preserve">Correlation layer — links signals to graph entities.</w:t>
      </w:r>
    </w:p>
    <w:p>
      <w:pPr>
        <w:pStyle w:val="ListParagraph"/>
        <w:numPr>
          <w:ilvl w:val="0"/>
          <w:numId w:val="2"/>
        </w:numPr>
        <w:spacing w:after="40"/>
      </w:pPr>
      <w:r>
        <w:t xml:space="preserve">Recommendation layer — composes Feature Area #2 outputs.</w:t>
      </w:r>
    </w:p>
    <w:p>
      <w:pPr>
        <w:pStyle w:val="ListParagraph"/>
        <w:numPr>
          <w:ilvl w:val="0"/>
          <w:numId w:val="2"/>
        </w:numPr>
        <w:spacing w:after="40"/>
      </w:pPr>
      <w:r>
        <w:t xml:space="preserve">Profile layer — Feature Area #3 company profiles aggregated from signals.</w:t>
      </w:r>
    </w:p>
    <w:p>
      <w:pPr>
        <w:pStyle w:val="ListParagraph"/>
        <w:numPr>
          <w:ilvl w:val="0"/>
          <w:numId w:val="2"/>
        </w:numPr>
        <w:spacing w:after="40"/>
      </w:pPr>
      <w:r>
        <w:t xml:space="preserve">Positioning layer — Feature Area #4 gap and power-shift analyses.</w:t>
      </w:r>
    </w:p>
    <w:p>
      <w:pPr>
        <w:pStyle w:val="ListParagraph"/>
        <w:numPr>
          <w:ilvl w:val="0"/>
          <w:numId w:val="2"/>
        </w:numPr>
        <w:spacing w:after="40"/>
      </w:pPr>
      <w:r>
        <w:t xml:space="preserve">Surface layer — briefing, action queue, profiles, network map.</w:t>
      </w:r>
    </w:p>
    <w:p>
      <w:pPr>
        <w:spacing w:after="100"/>
      </w:pPr>
      <w:r>
        <w:t xml:space="preserve"/>
      </w:r>
    </w:p>
    <w:p>
      <w:pPr>
        <w:pStyle w:val="Heading2"/>
      </w:pPr>
      <w:r>
        <w:t xml:space="preserve">11.2 Contracts</w:t>
      </w:r>
    </w:p>
    <w:p>
      <w:pPr>
        <w:pStyle w:val="ListParagraph"/>
        <w:numPr>
          <w:ilvl w:val="0"/>
          <w:numId w:val="2"/>
        </w:numPr>
        <w:spacing w:after="40"/>
      </w:pPr>
      <w:r>
        <w:t xml:space="preserve">Every signal carries: id, timestamp, source, source_class, confidence_tag, entities[], event_type, summary, strategic_interpretation, second_order[], affected_ecosystems[].</w:t>
      </w:r>
    </w:p>
    <w:p>
      <w:pPr>
        <w:pStyle w:val="ListParagraph"/>
        <w:numPr>
          <w:ilvl w:val="0"/>
          <w:numId w:val="2"/>
        </w:numPr>
        <w:spacing w:after="40"/>
      </w:pPr>
      <w:r>
        <w:t xml:space="preserve">Every recommendation carries: id, action, target, trigger_signal_id, rationale, urgency, confidence, strategic_relevance, suggested_message_seed?.</w:t>
      </w:r>
    </w:p>
    <w:p>
      <w:pPr>
        <w:pStyle w:val="ListParagraph"/>
        <w:numPr>
          <w:ilvl w:val="0"/>
          <w:numId w:val="2"/>
        </w:numPr>
        <w:spacing w:after="40"/>
      </w:pPr>
      <w:r>
        <w:t xml:space="preserve">Every profile field carries: value, last_updated, source_signal_id[], confidence.</w:t>
      </w:r>
    </w:p>
    <w:p>
      <w:pPr>
        <w:spacing w:after="100"/>
      </w:pPr>
      <w:r>
        <w:t xml:space="preserve"/>
      </w:r>
    </w:p>
    <w:p>
      <w:pPr>
        <w:pStyle w:val="Heading2"/>
      </w:pPr>
      <w:r>
        <w:t xml:space="preserve">11.3 Privacy &amp; data handling</w:t>
      </w:r>
    </w:p>
    <w:p>
      <w:pPr>
        <w:pStyle w:val="ListParagraph"/>
        <w:numPr>
          <w:ilvl w:val="0"/>
          <w:numId w:val="2"/>
        </w:numPr>
        <w:spacing w:after="40"/>
      </w:pPr>
      <w:r>
        <w:t xml:space="preserve">User's relationship graph is private to the user; never used to train shared models without consent.</w:t>
      </w:r>
    </w:p>
    <w:p>
      <w:pPr>
        <w:pStyle w:val="ListParagraph"/>
        <w:numPr>
          <w:ilvl w:val="0"/>
          <w:numId w:val="2"/>
        </w:numPr>
        <w:spacing w:after="40"/>
      </w:pPr>
      <w:r>
        <w:t xml:space="preserve">Rumor and chatter are stored with explicit provenance; deletion paths exist.</w:t>
      </w:r>
    </w:p>
    <w:p>
      <w:pPr>
        <w:pStyle w:val="ListParagraph"/>
        <w:numPr>
          <w:ilvl w:val="0"/>
          <w:numId w:val="2"/>
        </w:numPr>
        <w:spacing w:after="40"/>
      </w:pPr>
      <w:r>
        <w:t xml:space="preserve">Source attribution is preserved end-to-end.</w:t>
      </w:r>
    </w:p>
    <w:p>
      <w:r>
        <w:br w:type="page"/>
      </w:r>
    </w:p>
    <w:p>
      <w:pPr>
        <w:pStyle w:val="Heading1"/>
      </w:pPr>
      <w:r>
        <w:t xml:space="preserve">12. UI Surfaces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Surface</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Primary purpose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Anchor feature area</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Daily Briefing</w:t>
            </w:r>
          </w:p>
        </w:tc>
        <w:tc>
          <w:tcPr>
            <w:tcW w:type="dxa" w:w="5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Morning view of the few things that matter today.</w:t>
            </w:r>
          </w:p>
        </w:tc>
        <w:tc>
          <w:tcPr>
            <w:tcW w:type="dxa" w:w="2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#1</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Action Queue</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Live, ranked list of recommended actions (and explicit no-actions).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#2</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Company Profile</w:t>
            </w:r>
          </w:p>
        </w:tc>
        <w:tc>
          <w:tcPr>
            <w:tcW w:type="dxa" w:w="5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Living state of a company; signals, people, peers.</w:t>
            </w:r>
          </w:p>
        </w:tc>
        <w:tc>
          <w:tcPr>
            <w:tcW w:type="dxa" w:w="2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#3</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Network Map</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Ecosystem-segmented view of the graph with strengths and gaps.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#4</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Gap Report</w:t>
            </w:r>
          </w:p>
        </w:tc>
        <w:tc>
          <w:tcPr>
            <w:tcW w:type="dxa" w:w="5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Ranked strategic gaps with recommended entry vectors.</w:t>
            </w:r>
          </w:p>
        </w:tc>
        <w:tc>
          <w:tcPr>
            <w:tcW w:type="dxa" w:w="2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#4</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Signal Detail</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Full source trail, confidence trace, related entities.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#1</w:t>
            </w:r>
          </w:p>
        </w:tc>
      </w:tr>
      <w:tr>
        <w:tc>
          <w:tcPr>
            <w:tcW w:type="dxa" w:w="22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Settings &amp; Feedback</w:t>
            </w:r>
          </w:p>
        </w:tc>
        <w:tc>
          <w:tcPr>
            <w:tcW w:type="dxa" w:w="51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Focus areas, cooldowns, source preferences, dismissed categories.</w:t>
            </w:r>
          </w:p>
        </w:tc>
        <w:tc>
          <w:tcPr>
            <w:tcW w:type="dxa" w:w="20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All</w:t>
            </w:r>
          </w:p>
        </w:tc>
      </w:tr>
    </w:tbl>
    <w:p>
      <w:pPr>
        <w:spacing w:after="100"/>
      </w:pPr>
      <w:r>
        <w:t xml:space="preserve"/>
      </w:r>
    </w:p>
    <w:p>
      <w:r>
        <w:br w:type="page"/>
      </w:r>
    </w:p>
    <w:p>
      <w:pPr>
        <w:pStyle w:val="Heading1"/>
      </w:pPr>
      <w:r>
        <w:t xml:space="preserve">13. Success Metrics</w:t>
      </w:r>
    </w:p>
    <w:p>
      <w:pPr>
        <w:pStyle w:val="Heading2"/>
      </w:pPr>
      <w:r>
        <w:t xml:space="preserve">13.1 Leading indicators</w:t>
      </w:r>
    </w:p>
    <w:p>
      <w:pPr>
        <w:pStyle w:val="ListParagraph"/>
        <w:numPr>
          <w:ilvl w:val="0"/>
          <w:numId w:val="2"/>
        </w:numPr>
        <w:spacing w:after="40"/>
      </w:pPr>
      <w:r>
        <w:t xml:space="preserve">Briefing acceptance rate — % of briefing items the user marks as useful.</w:t>
      </w:r>
    </w:p>
    <w:p>
      <w:pPr>
        <w:pStyle w:val="ListParagraph"/>
        <w:numPr>
          <w:ilvl w:val="0"/>
          <w:numId w:val="2"/>
        </w:numPr>
        <w:spacing w:after="40"/>
      </w:pPr>
      <w:r>
        <w:t xml:space="preserve">Action recommendation acceptance — % of recommendations the user acts on.</w:t>
      </w:r>
    </w:p>
    <w:p>
      <w:pPr>
        <w:pStyle w:val="ListParagraph"/>
        <w:numPr>
          <w:ilvl w:val="0"/>
          <w:numId w:val="2"/>
        </w:numPr>
        <w:spacing w:after="40"/>
      </w:pPr>
      <w:r>
        <w:t xml:space="preserve">Restraint correctness — % of no-action recommendations the user agrees with.</w:t>
      </w:r>
    </w:p>
    <w:p>
      <w:pPr>
        <w:pStyle w:val="ListParagraph"/>
        <w:numPr>
          <w:ilvl w:val="0"/>
          <w:numId w:val="2"/>
        </w:numPr>
        <w:spacing w:after="40"/>
      </w:pPr>
      <w:r>
        <w:t xml:space="preserve">Time-to-decision — seconds from item view to accept/dismiss.</w:t>
      </w:r>
    </w:p>
    <w:p>
      <w:pPr>
        <w:pStyle w:val="ListParagraph"/>
        <w:numPr>
          <w:ilvl w:val="0"/>
          <w:numId w:val="2"/>
        </w:numPr>
        <w:spacing w:after="40"/>
      </w:pPr>
      <w:r>
        <w:t xml:space="preserve">Signal-to-noise — ratio of accepted to dismissed items per week.</w:t>
      </w:r>
    </w:p>
    <w:p>
      <w:pPr>
        <w:spacing w:after="100"/>
      </w:pPr>
      <w:r>
        <w:t xml:space="preserve"/>
      </w:r>
    </w:p>
    <w:p>
      <w:pPr>
        <w:pStyle w:val="Heading2"/>
      </w:pPr>
      <w:r>
        <w:t xml:space="preserve">13.2 Lagging indicators</w:t>
      </w:r>
    </w:p>
    <w:p>
      <w:pPr>
        <w:pStyle w:val="ListParagraph"/>
        <w:numPr>
          <w:ilvl w:val="0"/>
          <w:numId w:val="2"/>
        </w:numPr>
        <w:spacing w:after="40"/>
      </w:pPr>
      <w:r>
        <w:t xml:space="preserve">User-reported won opportunities attributable to RB triggers.</w:t>
      </w:r>
    </w:p>
    <w:p>
      <w:pPr>
        <w:pStyle w:val="ListParagraph"/>
        <w:numPr>
          <w:ilvl w:val="0"/>
          <w:numId w:val="2"/>
        </w:numPr>
        <w:spacing w:after="40"/>
      </w:pPr>
      <w:r>
        <w:t xml:space="preserve">Relationship reactivation rate (cold → warm).</w:t>
      </w:r>
    </w:p>
    <w:p>
      <w:pPr>
        <w:pStyle w:val="ListParagraph"/>
        <w:numPr>
          <w:ilvl w:val="0"/>
          <w:numId w:val="2"/>
        </w:numPr>
        <w:spacing w:after="40"/>
      </w:pPr>
      <w:r>
        <w:t xml:space="preserve">Coverage growth in previously identified gap ecosystems.</w:t>
      </w:r>
    </w:p>
    <w:p>
      <w:pPr>
        <w:pStyle w:val="ListParagraph"/>
        <w:numPr>
          <w:ilvl w:val="0"/>
          <w:numId w:val="2"/>
        </w:numPr>
        <w:spacing w:after="40"/>
      </w:pPr>
      <w:r>
        <w:t xml:space="preserve">Weekly active strategic users (defined: opens briefing + acts on ≥1 recommendation).</w:t>
      </w:r>
    </w:p>
    <w:p>
      <w:pPr>
        <w:spacing w:after="100"/>
      </w:pPr>
      <w:r>
        <w:t xml:space="preserve"/>
      </w:r>
    </w:p>
    <w:p>
      <w:pPr>
        <w:pStyle w:val="Heading2"/>
      </w:pPr>
      <w:r>
        <w:t xml:space="preserve">13.3 Anti-metrics (we do not optimize for these)</w:t>
      </w:r>
    </w:p>
    <w:p>
      <w:pPr>
        <w:pStyle w:val="ListParagraph"/>
        <w:numPr>
          <w:ilvl w:val="0"/>
          <w:numId w:val="2"/>
        </w:numPr>
        <w:spacing w:after="40"/>
      </w:pPr>
      <w:r>
        <w:t xml:space="preserve">Total signals ingested.</w:t>
      </w:r>
    </w:p>
    <w:p>
      <w:pPr>
        <w:pStyle w:val="ListParagraph"/>
        <w:numPr>
          <w:ilvl w:val="0"/>
          <w:numId w:val="2"/>
        </w:numPr>
        <w:spacing w:after="40"/>
      </w:pPr>
      <w:r>
        <w:t xml:space="preserve">Total briefing items shown.</w:t>
      </w:r>
    </w:p>
    <w:p>
      <w:pPr>
        <w:pStyle w:val="ListParagraph"/>
        <w:numPr>
          <w:ilvl w:val="0"/>
          <w:numId w:val="2"/>
        </w:numPr>
        <w:spacing w:after="40"/>
      </w:pPr>
      <w:r>
        <w:t xml:space="preserve">Total outreach messages sent.</w:t>
      </w:r>
    </w:p>
    <w:p>
      <w:pPr>
        <w:pStyle w:val="ListParagraph"/>
        <w:numPr>
          <w:ilvl w:val="0"/>
          <w:numId w:val="2"/>
        </w:numPr>
        <w:spacing w:after="40"/>
      </w:pPr>
      <w:r>
        <w:t xml:space="preserve">Session length.</w:t>
      </w:r>
    </w:p>
    <w:p>
      <w:pPr>
        <w:shd w:fill="EAF3FB" w:val="clear"/>
        <w:spacing w:after="160"/>
      </w:pPr>
      <w:r>
        <w:rPr>
          <w:b/>
          <w:bCs/>
          <w:color w:val="1F3864"/>
        </w:rPr>
        <w:t xml:space="preserve">Why: </w:t>
      </w:r>
      <w:r>
        <w:t xml:space="preserve">These metrics reward volume, which is the opposite of judgment. Optimizing them would corrupt the product.</w:t>
      </w:r>
    </w:p>
    <w:p>
      <w:r>
        <w:br w:type="page"/>
      </w:r>
    </w:p>
    <w:p>
      <w:pPr>
        <w:pStyle w:val="Heading1"/>
      </w:pPr>
      <w:r>
        <w:t xml:space="preserve">14. Anti-Goals</w:t>
      </w:r>
    </w:p>
    <w:p>
      <w:pPr>
        <w:spacing w:after="120"/>
      </w:pPr>
      <w:r>
        <w:t xml:space="preserve">RB will not:</w:t>
      </w:r>
    </w:p>
    <w:p>
      <w:pPr>
        <w:pStyle w:val="ListParagraph"/>
        <w:numPr>
          <w:ilvl w:val="0"/>
          <w:numId w:val="2"/>
        </w:numPr>
        <w:spacing w:after="40"/>
      </w:pPr>
      <w:r>
        <w:t xml:space="preserve">Summarize all the news.</w:t>
      </w:r>
    </w:p>
    <w:p>
      <w:pPr>
        <w:pStyle w:val="ListParagraph"/>
        <w:numPr>
          <w:ilvl w:val="0"/>
          <w:numId w:val="2"/>
        </w:numPr>
        <w:spacing w:after="40"/>
      </w:pPr>
      <w:r>
        <w:t xml:space="preserve">Send automated outreach.</w:t>
      </w:r>
    </w:p>
    <w:p>
      <w:pPr>
        <w:pStyle w:val="ListParagraph"/>
        <w:numPr>
          <w:ilvl w:val="0"/>
          <w:numId w:val="2"/>
        </w:numPr>
        <w:spacing w:after="40"/>
      </w:pPr>
      <w:r>
        <w:t xml:space="preserve">Function as a system of record for contact data.</w:t>
      </w:r>
    </w:p>
    <w:p>
      <w:pPr>
        <w:pStyle w:val="ListParagraph"/>
        <w:numPr>
          <w:ilvl w:val="0"/>
          <w:numId w:val="2"/>
        </w:numPr>
        <w:spacing w:after="40"/>
      </w:pPr>
      <w:r>
        <w:t xml:space="preserve">Score people on personal attributes.</w:t>
      </w:r>
    </w:p>
    <w:p>
      <w:pPr>
        <w:pStyle w:val="ListParagraph"/>
        <w:numPr>
          <w:ilvl w:val="0"/>
          <w:numId w:val="2"/>
        </w:numPr>
        <w:spacing w:after="40"/>
      </w:pPr>
      <w:r>
        <w:t xml:space="preserve">Replace the user's judgment — only inform it.</w:t>
      </w:r>
    </w:p>
    <w:p>
      <w:pPr>
        <w:pStyle w:val="ListParagraph"/>
        <w:numPr>
          <w:ilvl w:val="0"/>
          <w:numId w:val="2"/>
        </w:numPr>
        <w:spacing w:after="40"/>
      </w:pPr>
      <w:r>
        <w:t xml:space="preserve">Optimize for engagement or session length.</w:t>
      </w:r>
    </w:p>
    <w:p>
      <w:pPr>
        <w:pStyle w:val="ListParagraph"/>
        <w:numPr>
          <w:ilvl w:val="0"/>
          <w:numId w:val="2"/>
        </w:numPr>
        <w:spacing w:after="40"/>
      </w:pPr>
      <w:r>
        <w:t xml:space="preserve">Hide confidence levels behind polished prose.</w:t>
      </w:r>
    </w:p>
    <w:p>
      <w:pPr>
        <w:pStyle w:val="ListParagraph"/>
        <w:numPr>
          <w:ilvl w:val="0"/>
          <w:numId w:val="2"/>
        </w:numPr>
        <w:spacing w:after="40"/>
      </w:pPr>
      <w:r>
        <w:t xml:space="preserve">Treat rumors and confirmed news as equivalent.</w:t>
      </w:r>
    </w:p>
    <w:p>
      <w:r>
        <w:br w:type="page"/>
      </w:r>
    </w:p>
    <w:p>
      <w:pPr>
        <w:pStyle w:val="Heading1"/>
      </w:pPr>
      <w:r>
        <w:t xml:space="preserve">15. Phased Roadmap</w:t>
      </w:r>
    </w:p>
    <w:p>
      <w:pPr>
        <w:pStyle w:val="Heading2"/>
      </w:pPr>
      <w:r>
        <w:t xml:space="preserve">15.1 V1 — Signal &amp; Briefing foundation</w:t>
      </w:r>
    </w:p>
    <w:p>
      <w:pPr>
        <w:pStyle w:val="ListParagraph"/>
        <w:numPr>
          <w:ilvl w:val="0"/>
          <w:numId w:val="2"/>
        </w:numPr>
        <w:spacing w:after="40"/>
      </w:pPr>
      <w:r>
        <w:t xml:space="preserve">Ingestion across mainstream + 2–3 trade verticals.</w:t>
      </w:r>
    </w:p>
    <w:p>
      <w:pPr>
        <w:pStyle w:val="ListParagraph"/>
        <w:numPr>
          <w:ilvl w:val="0"/>
          <w:numId w:val="2"/>
        </w:numPr>
        <w:spacing w:after="40"/>
      </w:pPr>
      <w:r>
        <w:t xml:space="preserve">Signal schema, confidence tagging, dedup, normalization.</w:t>
      </w:r>
    </w:p>
    <w:p>
      <w:pPr>
        <w:pStyle w:val="ListParagraph"/>
        <w:numPr>
          <w:ilvl w:val="0"/>
          <w:numId w:val="2"/>
        </w:numPr>
        <w:spacing w:after="40"/>
      </w:pPr>
      <w:r>
        <w:t xml:space="preserve">Daily Briefing with hard caps and restraint output.</w:t>
      </w:r>
    </w:p>
    <w:p>
      <w:pPr>
        <w:pStyle w:val="ListParagraph"/>
        <w:numPr>
          <w:ilvl w:val="0"/>
          <w:numId w:val="2"/>
        </w:numPr>
        <w:spacing w:after="40"/>
      </w:pPr>
      <w:r>
        <w:t xml:space="preserve">Basic graph correlation (existing RB graph + signal linking).</w:t>
      </w:r>
    </w:p>
    <w:p>
      <w:pPr>
        <w:pStyle w:val="ListParagraph"/>
        <w:numPr>
          <w:ilvl w:val="0"/>
          <w:numId w:val="2"/>
        </w:numPr>
        <w:spacing w:after="40"/>
      </w:pPr>
      <w:r>
        <w:t xml:space="preserve">Action Queue with 4 of 8 actions (congratulate, reconnect, monitor, no action).</w:t>
      </w:r>
    </w:p>
    <w:p>
      <w:pPr>
        <w:spacing w:after="100"/>
      </w:pPr>
      <w:r>
        <w:t xml:space="preserve"/>
      </w:r>
    </w:p>
    <w:p>
      <w:pPr>
        <w:pStyle w:val="Heading2"/>
      </w:pPr>
      <w:r>
        <w:t xml:space="preserve">15.2 V2 — Correlation &amp; Company Intelligence</w:t>
      </w:r>
    </w:p>
    <w:p>
      <w:pPr>
        <w:pStyle w:val="ListParagraph"/>
        <w:numPr>
          <w:ilvl w:val="0"/>
          <w:numId w:val="2"/>
        </w:numPr>
        <w:spacing w:after="40"/>
      </w:pPr>
      <w:r>
        <w:t xml:space="preserve">Full action recommendation framework (all 8 actions).</w:t>
      </w:r>
    </w:p>
    <w:p>
      <w:pPr>
        <w:pStyle w:val="ListParagraph"/>
        <w:numPr>
          <w:ilvl w:val="0"/>
          <w:numId w:val="2"/>
        </w:numPr>
        <w:spacing w:after="40"/>
      </w:pPr>
      <w:r>
        <w:t xml:space="preserve">Restraint logic, cooldown windows, feedback-driven scoring.</w:t>
      </w:r>
    </w:p>
    <w:p>
      <w:pPr>
        <w:pStyle w:val="ListParagraph"/>
        <w:numPr>
          <w:ilvl w:val="0"/>
          <w:numId w:val="2"/>
        </w:numPr>
        <w:spacing w:after="40"/>
      </w:pPr>
      <w:r>
        <w:t xml:space="preserve">Company profile pages with momentum/vulnerability gauges.</w:t>
      </w:r>
    </w:p>
    <w:p>
      <w:pPr>
        <w:pStyle w:val="ListParagraph"/>
        <w:numPr>
          <w:ilvl w:val="0"/>
          <w:numId w:val="2"/>
        </w:numPr>
        <w:spacing w:after="40"/>
      </w:pPr>
      <w:r>
        <w:t xml:space="preserve">Comparative peer view.</w:t>
      </w:r>
    </w:p>
    <w:p>
      <w:pPr>
        <w:pStyle w:val="ListParagraph"/>
        <w:numPr>
          <w:ilvl w:val="0"/>
          <w:numId w:val="2"/>
        </w:numPr>
        <w:spacing w:after="40"/>
      </w:pPr>
      <w:r>
        <w:t xml:space="preserve">Conflict-aware signal display.</w:t>
      </w:r>
    </w:p>
    <w:p>
      <w:pPr>
        <w:spacing w:after="100"/>
      </w:pPr>
      <w:r>
        <w:t xml:space="preserve"/>
      </w:r>
    </w:p>
    <w:p>
      <w:pPr>
        <w:pStyle w:val="Heading2"/>
      </w:pPr>
      <w:r>
        <w:t xml:space="preserve">15.3 V3 — Positioning &amp; Strategy</w:t>
      </w:r>
    </w:p>
    <w:p>
      <w:pPr>
        <w:pStyle w:val="ListParagraph"/>
        <w:numPr>
          <w:ilvl w:val="0"/>
          <w:numId w:val="2"/>
        </w:numPr>
        <w:spacing w:after="40"/>
      </w:pPr>
      <w:r>
        <w:t xml:space="preserve">Network Map with ecosystem segmentation.</w:t>
      </w:r>
    </w:p>
    <w:p>
      <w:pPr>
        <w:pStyle w:val="ListParagraph"/>
        <w:numPr>
          <w:ilvl w:val="0"/>
          <w:numId w:val="2"/>
        </w:numPr>
        <w:spacing w:after="40"/>
      </w:pPr>
      <w:r>
        <w:t xml:space="preserve">Gap Report and power-shift feed.</w:t>
      </w:r>
    </w:p>
    <w:p>
      <w:pPr>
        <w:pStyle w:val="ListParagraph"/>
        <w:numPr>
          <w:ilvl w:val="0"/>
          <w:numId w:val="2"/>
        </w:numPr>
        <w:spacing w:after="40"/>
      </w:pPr>
      <w:r>
        <w:t xml:space="preserve">Coverage trend over time.</w:t>
      </w:r>
    </w:p>
    <w:p>
      <w:pPr>
        <w:pStyle w:val="ListParagraph"/>
        <w:numPr>
          <w:ilvl w:val="0"/>
          <w:numId w:val="2"/>
        </w:numPr>
        <w:spacing w:after="40"/>
      </w:pPr>
      <w:r>
        <w:t xml:space="preserve">Cross-ecosystem strategic recommendations.</w:t>
      </w:r>
    </w:p>
    <w:p>
      <w:pPr>
        <w:pStyle w:val="ListParagraph"/>
        <w:numPr>
          <w:ilvl w:val="0"/>
          <w:numId w:val="2"/>
        </w:numPr>
        <w:spacing w:after="40"/>
      </w:pPr>
      <w:r>
        <w:t xml:space="preserve">Advanced second-order interpretation.</w:t>
      </w:r>
    </w:p>
    <w:p>
      <w:r>
        <w:br w:type="page"/>
      </w:r>
    </w:p>
    <w:p>
      <w:pPr>
        <w:pStyle w:val="Heading1"/>
      </w:pPr>
      <w:r>
        <w:t xml:space="preserve">16. Open Questions &amp; Risks</w:t>
      </w:r>
    </w:p>
    <w:p>
      <w:pPr>
        <w:pStyle w:val="Heading2"/>
      </w:pPr>
      <w:r>
        <w:t xml:space="preserve">16.1 Open questions</w:t>
      </w:r>
    </w:p>
    <w:p>
      <w:pPr>
        <w:pStyle w:val="ListParagraph"/>
        <w:numPr>
          <w:ilvl w:val="0"/>
          <w:numId w:val="2"/>
        </w:numPr>
        <w:spacing w:after="40"/>
      </w:pPr>
      <w:r>
        <w:t xml:space="preserve">Initial vertical focus — restaurants/hospitality is the strongest signal in the direction doc; should V1 launch be vertical-scoped or horizontal?</w:t>
      </w:r>
    </w:p>
    <w:p>
      <w:pPr>
        <w:pStyle w:val="ListParagraph"/>
        <w:numPr>
          <w:ilvl w:val="0"/>
          <w:numId w:val="2"/>
        </w:numPr>
        <w:spacing w:after="40"/>
      </w:pPr>
      <w:r>
        <w:t xml:space="preserve">Source acquisition strategy — which trade publications are licensed vs. scraped vs. accessed via user credentials?</w:t>
      </w:r>
    </w:p>
    <w:p>
      <w:pPr>
        <w:pStyle w:val="ListParagraph"/>
        <w:numPr>
          <w:ilvl w:val="0"/>
          <w:numId w:val="2"/>
        </w:numPr>
        <w:spacing w:after="40"/>
      </w:pPr>
      <w:r>
        <w:t xml:space="preserve">How is the user's strategy captured for relevance scoring — explicit focus areas, inferred from graph, or both?</w:t>
      </w:r>
    </w:p>
    <w:p>
      <w:pPr>
        <w:pStyle w:val="ListParagraph"/>
        <w:numPr>
          <w:ilvl w:val="0"/>
          <w:numId w:val="2"/>
        </w:numPr>
        <w:spacing w:after="40"/>
      </w:pPr>
      <w:r>
        <w:t xml:space="preserve">What's the right size of the watched-companies set per user (10s, 100s, 1000s)?</w:t>
      </w:r>
    </w:p>
    <w:p>
      <w:pPr>
        <w:pStyle w:val="ListParagraph"/>
        <w:numPr>
          <w:ilvl w:val="0"/>
          <w:numId w:val="2"/>
        </w:numPr>
        <w:spacing w:after="40"/>
      </w:pPr>
      <w:r>
        <w:t xml:space="preserve">How does RB handle conflicts between graph-implied strategy and stated strategy?</w:t>
      </w:r>
    </w:p>
    <w:p>
      <w:pPr>
        <w:spacing w:after="100"/>
      </w:pPr>
      <w:r>
        <w:t xml:space="preserve"/>
      </w:r>
    </w:p>
    <w:p>
      <w:pPr>
        <w:pStyle w:val="Heading2"/>
      </w:pPr>
      <w:r>
        <w:t xml:space="preserve">16.2 Risks</w:t>
      </w:r>
    </w:p>
    <w:p>
      <w:pPr>
        <w:pStyle w:val="ListParagraph"/>
        <w:numPr>
          <w:ilvl w:val="0"/>
          <w:numId w:val="2"/>
        </w:numPr>
        <w:spacing w:after="40"/>
      </w:pPr>
      <w:r>
        <w:t xml:space="preserve">Hallucinated strategic interpretation — mitigated by mandatory source-span citation and confidence display.</w:t>
      </w:r>
    </w:p>
    <w:p>
      <w:pPr>
        <w:pStyle w:val="ListParagraph"/>
        <w:numPr>
          <w:ilvl w:val="0"/>
          <w:numId w:val="2"/>
        </w:numPr>
        <w:spacing w:after="40"/>
      </w:pPr>
      <w:r>
        <w:t xml:space="preserve">Rumor amplification — mitigated by mandatory tagging and restraint logic.</w:t>
      </w:r>
    </w:p>
    <w:p>
      <w:pPr>
        <w:pStyle w:val="ListParagraph"/>
        <w:numPr>
          <w:ilvl w:val="0"/>
          <w:numId w:val="2"/>
        </w:numPr>
        <w:spacing w:after="40"/>
      </w:pPr>
      <w:r>
        <w:t xml:space="preserve">Over-recommendation drift — mitigated by hard caps and explicit restraint outputs.</w:t>
      </w:r>
    </w:p>
    <w:p>
      <w:pPr>
        <w:pStyle w:val="ListParagraph"/>
        <w:numPr>
          <w:ilvl w:val="0"/>
          <w:numId w:val="2"/>
        </w:numPr>
        <w:spacing w:after="40"/>
      </w:pPr>
      <w:r>
        <w:t xml:space="preserve">Source-class collapse (trade media treated like blog spam) — mitigated by explicit source weighting.</w:t>
      </w:r>
    </w:p>
    <w:p>
      <w:pPr>
        <w:pStyle w:val="ListParagraph"/>
        <w:numPr>
          <w:ilvl w:val="0"/>
          <w:numId w:val="2"/>
        </w:numPr>
        <w:spacing w:after="40"/>
      </w:pPr>
      <w:r>
        <w:t xml:space="preserve">User trust erosion from poorly timed recommendations — mitigated by cooldowns and per-user feedback weighting.</w:t>
      </w:r>
    </w:p>
    <w:p>
      <w:pPr>
        <w:pStyle w:val="ListParagraph"/>
        <w:numPr>
          <w:ilvl w:val="0"/>
          <w:numId w:val="2"/>
        </w:numPr>
        <w:spacing w:after="40"/>
      </w:pPr>
      <w:r>
        <w:t xml:space="preserve">Privacy / IP risk in ingestion — requires legal review of each source class before launch.</w:t>
      </w:r>
    </w:p>
    <w:p>
      <w:r>
        <w:br w:type="page"/>
      </w:r>
    </w:p>
    <w:p>
      <w:pPr>
        <w:pStyle w:val="Heading1"/>
      </w:pPr>
      <w:r>
        <w:t xml:space="preserve">17. Appendix</w:t>
      </w:r>
    </w:p>
    <w:p>
      <w:pPr>
        <w:pStyle w:val="Heading2"/>
      </w:pPr>
      <w:r>
        <w:t xml:space="preserve">17.1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Short definition</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DRR</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Dynamic Relationship Relevance — live score per relationship.</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Signal</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A tagged, typed, sourced observation about the world.</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Recommendation</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Structured action suggestion attached to a target and a trigger signal.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Restraint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Explicit no-action output.</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Ecosystem</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Coherent market neighborhood used for segmentation.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Cooldown</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20"/>
                <w:szCs w:val="20"/>
              </w:rPr>
              <w:t xml:space="preserve">Per-person outreach silence window after a touch.</w:t>
            </w:r>
          </w:p>
        </w:tc>
      </w:tr>
      <w:tr>
        <w:tc>
          <w:tcPr>
            <w:tcW w:type="dxa" w:w="240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Second-order implication</w:t>
            </w:r>
          </w:p>
        </w:tc>
        <w:tc>
          <w:tcPr>
            <w:tcW w:type="dxa" w:w="6960"/>
            <w:tcBorders>
              <w:top w:val="single" w:color="BFBFBF" w:sz="4"/>
              <w:left w:val="single" w:color="BFBFBF" w:sz="4"/>
              <w:bottom w:val="single" w:color="BFBFBF" w:sz="4"/>
              <w:right w:val="single" w:color="BFBFBF" w:sz="4"/>
            </w:tcBorders>
            <w:shd w:fill="F5F8FB" w:val="clear"/>
            <w:tcMar>
              <w:top w:type="dxa" w:w="80"/>
              <w:left w:type="dxa" w:w="120"/>
              <w:bottom w:type="dxa" w:w="80"/>
              <w:right w:type="dxa" w:w="120"/>
            </w:tcMar>
          </w:tcPr>
          <w:p>
            <w:r>
              <w:rPr>
                <w:sz w:val="20"/>
                <w:szCs w:val="20"/>
              </w:rPr>
              <w:t xml:space="preserve">Likely downstream effect of a signal.</w:t>
            </w:r>
          </w:p>
        </w:tc>
      </w:tr>
    </w:tbl>
    <w:p>
      <w:pPr>
        <w:spacing w:after="100"/>
      </w:pPr>
      <w:r>
        <w:t xml:space="preserve"/>
      </w:r>
    </w:p>
    <w:p>
      <w:pPr>
        <w:pStyle w:val="Heading2"/>
      </w:pPr>
      <w:r>
        <w:t xml:space="preserve">17.2 Source list — illustrative starter set</w:t>
      </w:r>
    </w:p>
    <w:p>
      <w:pPr>
        <w:spacing w:after="120"/>
      </w:pPr>
      <w:r>
        <w:t xml:space="preserve">Vertical reference set for restaurants/hospitality (chosen because the direction doc emphasizes this vertical):</w:t>
      </w:r>
    </w:p>
    <w:p>
      <w:pPr>
        <w:pStyle w:val="ListParagraph"/>
        <w:numPr>
          <w:ilvl w:val="0"/>
          <w:numId w:val="2"/>
        </w:numPr>
        <w:spacing w:after="40"/>
      </w:pPr>
      <w:r>
        <w:t xml:space="preserve">QSR Magazine — operator and franchise scaling signals.</w:t>
      </w:r>
    </w:p>
    <w:p>
      <w:pPr>
        <w:pStyle w:val="ListParagraph"/>
        <w:numPr>
          <w:ilvl w:val="0"/>
          <w:numId w:val="2"/>
        </w:numPr>
        <w:spacing w:after="40"/>
      </w:pPr>
      <w:r>
        <w:t xml:space="preserve">NRN (Nation's Restaurant News) — chain-level movement and leadership.</w:t>
      </w:r>
    </w:p>
    <w:p>
      <w:pPr>
        <w:pStyle w:val="ListParagraph"/>
        <w:numPr>
          <w:ilvl w:val="0"/>
          <w:numId w:val="2"/>
        </w:numPr>
        <w:spacing w:after="40"/>
      </w:pPr>
      <w:r>
        <w:t xml:space="preserve">Restaurant Business — operator commentary and ecosystem narrative.</w:t>
      </w:r>
    </w:p>
    <w:p>
      <w:pPr>
        <w:pStyle w:val="ListParagraph"/>
        <w:numPr>
          <w:ilvl w:val="0"/>
          <w:numId w:val="2"/>
        </w:numPr>
        <w:spacing w:after="40"/>
      </w:pPr>
      <w:r>
        <w:t xml:space="preserve">Hospitality Technology — vendor positioning and stack signals.</w:t>
      </w:r>
    </w:p>
    <w:p>
      <w:pPr>
        <w:pStyle w:val="ListParagraph"/>
        <w:numPr>
          <w:ilvl w:val="0"/>
          <w:numId w:val="2"/>
        </w:numPr>
        <w:spacing w:after="40"/>
      </w:pPr>
      <w:r>
        <w:t xml:space="preserve">Franchise trade publications — multi-unit operator perspective.</w:t>
      </w:r>
    </w:p>
    <w:p>
      <w:pPr>
        <w:pStyle w:val="ListParagraph"/>
        <w:numPr>
          <w:ilvl w:val="0"/>
          <w:numId w:val="2"/>
        </w:numPr>
        <w:spacing w:after="40"/>
      </w:pPr>
      <w:r>
        <w:t xml:space="preserve">Payments / fintech trade media — POS, payments, integration signals.</w:t>
      </w:r>
    </w:p>
    <w:p>
      <w:pPr>
        <w:pStyle w:val="ListParagraph"/>
        <w:numPr>
          <w:ilvl w:val="0"/>
          <w:numId w:val="2"/>
        </w:numPr>
        <w:spacing w:after="40"/>
      </w:pPr>
      <w:r>
        <w:t xml:space="preserve">Conference outputs — MURTEC, FSTEC, RFDC.</w:t>
      </w:r>
    </w:p>
    <w:p>
      <w:pPr>
        <w:pStyle w:val="ListParagraph"/>
        <w:numPr>
          <w:ilvl w:val="0"/>
          <w:numId w:val="2"/>
        </w:numPr>
        <w:spacing w:after="40"/>
      </w:pPr>
      <w:r>
        <w:t xml:space="preserve">LinkedIn ecosystem — operator and vendor posts and reactions.</w:t>
      </w:r>
    </w:p>
    <w:p>
      <w:pPr>
        <w:pStyle w:val="ListParagraph"/>
        <w:numPr>
          <w:ilvl w:val="0"/>
          <w:numId w:val="2"/>
        </w:numPr>
        <w:spacing w:after="40"/>
      </w:pPr>
      <w:r>
        <w:t xml:space="preserve">Earnings calls — public chain operators and platform vendors.</w:t>
      </w:r>
    </w:p>
    <w:p>
      <w:pPr>
        <w:pStyle w:val="Heading2"/>
      </w:pPr>
      <w:r>
        <w:t xml:space="preserve">17.3 Document status</w:t>
      </w:r>
    </w:p>
    <w:p>
      <w:pPr>
        <w:spacing w:after="120"/>
      </w:pPr>
      <w:r>
        <w:t xml:space="preserve">Working draft — V1.0. Reviewers are expected to challenge restraint thresholds, scoring weights, and the briefing item cap. These are deliberately conservative defaults; tuning is expected post-launch.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RB Next-Gen Intelligence PRD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 w:type="paragraph" w:styleId="Heading4">
    <w:name w:val="Heading 4"/>
    <w:basedOn w:val="Normal"/>
    <w:next w:val="Normal"/>
    <w:qFormat/>
    <w:pPr>
      <w:spacing w:after="60" w:before="120"/>
      <w:outlineLvl w:val="3"/>
    </w:pPr>
    <w:rPr>
      <w:rFonts w:ascii="Calibri" w:cs="Calibri" w:eastAsia="Calibri" w:hAnsi="Calibri"/>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2026-05-14T17:16:41.144Z</dcterms:created>
  <dcterms:modified xsi:type="dcterms:W3CDTF">2026-05-14T17:16:41.144Z</dcterms:modified>
</cp:coreProperties>
</file>

<file path=docProps/custom.xml><?xml version="1.0" encoding="utf-8"?>
<Properties xmlns="http://schemas.openxmlformats.org/officeDocument/2006/custom-properties" xmlns:vt="http://schemas.openxmlformats.org/officeDocument/2006/docPropsVTypes"/>
</file>