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759CBD" w14:textId="77777777" w:rsidR="000A09F8" w:rsidRDefault="00000000">
      <w:pPr>
        <w:spacing w:before="840"/>
      </w:pPr>
      <w:r>
        <w:rPr>
          <w:b/>
          <w:color w:val="00A6D6"/>
        </w:rPr>
        <w:t>PRODUCT PORTFOLIO MAP</w:t>
      </w:r>
    </w:p>
    <w:p w14:paraId="260AEBAF" w14:textId="77777777" w:rsidR="000A09F8" w:rsidRDefault="00000000">
      <w:pPr>
        <w:spacing w:after="200"/>
      </w:pPr>
      <w:r>
        <w:rPr>
          <w:b/>
          <w:color w:val="14233B"/>
          <w:sz w:val="62"/>
        </w:rPr>
        <w:t>Genius restaurant</w:t>
      </w:r>
      <w:r>
        <w:rPr>
          <w:b/>
          <w:color w:val="14233B"/>
          <w:sz w:val="62"/>
        </w:rPr>
        <w:br/>
        <w:t>technology</w:t>
      </w:r>
    </w:p>
    <w:p w14:paraId="0C005711" w14:textId="77777777" w:rsidR="000A09F8" w:rsidRDefault="00000000">
      <w:pPr>
        <w:spacing w:after="440"/>
      </w:pPr>
      <w:r>
        <w:rPr>
          <w:b/>
          <w:color w:val="2764FF"/>
          <w:sz w:val="34"/>
        </w:rPr>
        <w:t>McDonald’s routing reference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83"/>
        <w:gridCol w:w="5083"/>
      </w:tblGrid>
      <w:tr w:rsidR="000A09F8" w14:paraId="7D21EDA8" w14:textId="77777777">
        <w:trPr>
          <w:jc w:val="center"/>
        </w:trPr>
        <w:tc>
          <w:tcPr>
            <w:tcW w:w="5083" w:type="dxa"/>
            <w:shd w:val="clear" w:color="auto" w:fill="2764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18ED63" w14:textId="77777777" w:rsidR="000A09F8" w:rsidRDefault="000A09F8"/>
        </w:tc>
        <w:tc>
          <w:tcPr>
            <w:tcW w:w="5083" w:type="dxa"/>
            <w:shd w:val="clear" w:color="auto" w:fill="EAF0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57AA02" w14:textId="77777777" w:rsidR="000A09F8" w:rsidRDefault="00000000">
            <w:r>
              <w:rPr>
                <w:b/>
                <w:color w:val="14233B"/>
              </w:rPr>
              <w:t>One connected restaurant technology portfolio</w:t>
            </w:r>
            <w:r>
              <w:rPr>
                <w:b/>
                <w:color w:val="14233B"/>
              </w:rPr>
              <w:br/>
            </w:r>
            <w:r>
              <w:t>Genius brings enterprise commerce, self-service, kitchen, digital experience, drive-thru, payments and purpose-built hardware together within a flexible platform.</w:t>
            </w:r>
          </w:p>
        </w:tc>
      </w:tr>
    </w:tbl>
    <w:p w14:paraId="19A74B8E" w14:textId="77777777" w:rsidR="000A09F8" w:rsidRDefault="000A09F8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083"/>
        <w:gridCol w:w="5083"/>
      </w:tblGrid>
      <w:tr w:rsidR="000A09F8" w14:paraId="22EEB92C" w14:textId="77777777">
        <w:tc>
          <w:tcPr>
            <w:tcW w:w="5083" w:type="dxa"/>
            <w:shd w:val="clear" w:color="auto" w:fill="F4F6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20A5449" w14:textId="77777777" w:rsidR="000A09F8" w:rsidRDefault="00000000">
            <w:r>
              <w:rPr>
                <w:b/>
                <w:color w:val="14233B"/>
                <w:sz w:val="17"/>
              </w:rPr>
              <w:t>Prepared for</w:t>
            </w:r>
          </w:p>
        </w:tc>
        <w:tc>
          <w:tcPr>
            <w:tcW w:w="5083" w:type="dxa"/>
            <w:shd w:val="clear" w:color="auto" w:fill="F4F6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1505C39" w14:textId="77777777" w:rsidR="000A09F8" w:rsidRDefault="00000000">
            <w:r>
              <w:rPr>
                <w:sz w:val="17"/>
              </w:rPr>
              <w:t>Jeff Coffland — McDonald’s capability overview</w:t>
            </w:r>
          </w:p>
        </w:tc>
      </w:tr>
      <w:tr w:rsidR="000A09F8" w14:paraId="0626EF13" w14:textId="77777777">
        <w:tc>
          <w:tcPr>
            <w:tcW w:w="5083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B4284E2" w14:textId="77777777" w:rsidR="000A09F8" w:rsidRDefault="00000000">
            <w:r>
              <w:rPr>
                <w:b/>
                <w:color w:val="14233B"/>
                <w:sz w:val="17"/>
              </w:rPr>
              <w:t>As of</w:t>
            </w:r>
          </w:p>
        </w:tc>
        <w:tc>
          <w:tcPr>
            <w:tcW w:w="5083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1F098EA" w14:textId="77777777" w:rsidR="000A09F8" w:rsidRDefault="00000000">
            <w:r>
              <w:rPr>
                <w:sz w:val="17"/>
              </w:rPr>
              <w:t>August 12, 2026</w:t>
            </w:r>
          </w:p>
        </w:tc>
      </w:tr>
      <w:tr w:rsidR="000A09F8" w14:paraId="097B4005" w14:textId="77777777">
        <w:tc>
          <w:tcPr>
            <w:tcW w:w="5083" w:type="dxa"/>
            <w:shd w:val="clear" w:color="auto" w:fill="F4F6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EAE69DF" w14:textId="77777777" w:rsidR="000A09F8" w:rsidRDefault="00000000">
            <w:r>
              <w:rPr>
                <w:b/>
                <w:color w:val="14233B"/>
                <w:sz w:val="17"/>
              </w:rPr>
              <w:t>Portfolio</w:t>
            </w:r>
          </w:p>
        </w:tc>
        <w:tc>
          <w:tcPr>
            <w:tcW w:w="5083" w:type="dxa"/>
            <w:shd w:val="clear" w:color="auto" w:fill="F4F6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42062CE" w14:textId="77777777" w:rsidR="000A09F8" w:rsidRDefault="00000000">
            <w:r>
              <w:rPr>
                <w:sz w:val="17"/>
              </w:rPr>
              <w:t>Genius restaurant technology</w:t>
            </w:r>
          </w:p>
        </w:tc>
      </w:tr>
      <w:tr w:rsidR="000A09F8" w14:paraId="6989FE7D" w14:textId="77777777">
        <w:tc>
          <w:tcPr>
            <w:tcW w:w="5083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853C8B8" w14:textId="77777777" w:rsidR="000A09F8" w:rsidRDefault="00000000">
            <w:r>
              <w:rPr>
                <w:b/>
                <w:color w:val="14233B"/>
                <w:sz w:val="17"/>
              </w:rPr>
              <w:t>Company</w:t>
            </w:r>
          </w:p>
        </w:tc>
        <w:tc>
          <w:tcPr>
            <w:tcW w:w="5083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14830EF" w14:textId="77777777" w:rsidR="000A09F8" w:rsidRDefault="00000000">
            <w:r>
              <w:rPr>
                <w:sz w:val="17"/>
              </w:rPr>
              <w:t>Global Payments</w:t>
            </w:r>
          </w:p>
        </w:tc>
      </w:tr>
    </w:tbl>
    <w:p w14:paraId="6DF4EE0E" w14:textId="77777777" w:rsidR="000A09F8" w:rsidRDefault="000A09F8">
      <w:pPr>
        <w:spacing w:after="160"/>
      </w:pPr>
    </w:p>
    <w:p w14:paraId="685D7775" w14:textId="77777777" w:rsidR="000A09F8" w:rsidRDefault="00000000">
      <w:pPr>
        <w:pStyle w:val="Heading2"/>
      </w:pPr>
      <w:r>
        <w:t>How to read this map</w:t>
      </w:r>
    </w:p>
    <w:p w14:paraId="64BCC4C1" w14:textId="77777777" w:rsidR="000A09F8" w:rsidRDefault="00000000">
      <w:pPr>
        <w:pStyle w:val="ListBullet"/>
        <w:spacing w:after="50"/>
      </w:pPr>
      <w:r>
        <w:t>Each entry identifies the current product, its former Xenial/SICOM/RTI heritage, supported capabilities and relevance to McDonald’s.</w:t>
      </w:r>
    </w:p>
    <w:p w14:paraId="38D5069E" w14:textId="77777777" w:rsidR="000A09F8" w:rsidRDefault="00000000">
      <w:pPr>
        <w:pStyle w:val="ListBullet"/>
        <w:spacing w:after="50"/>
      </w:pPr>
      <w:r>
        <w:t>Customer examples show demonstrated fit; they do not imply McDonald’s approval or a production entitlement.</w:t>
      </w:r>
    </w:p>
    <w:p w14:paraId="5F6BA174" w14:textId="77777777" w:rsidR="000A09F8" w:rsidRDefault="00000000">
      <w:r>
        <w:br w:type="page"/>
      </w:r>
    </w:p>
    <w:p w14:paraId="3F1DD8F9" w14:textId="77777777" w:rsidR="000A09F8" w:rsidRDefault="00000000">
      <w:pPr>
        <w:keepNext/>
        <w:spacing w:after="40"/>
      </w:pPr>
      <w:r>
        <w:rPr>
          <w:b/>
          <w:color w:val="00A6D6"/>
          <w:sz w:val="16"/>
        </w:rPr>
        <w:lastRenderedPageBreak/>
        <w:t>PRODUCT MAP 1 OF 4</w:t>
      </w:r>
    </w:p>
    <w:p w14:paraId="7719AFA1" w14:textId="77777777" w:rsidR="000A09F8" w:rsidRDefault="00000000">
      <w:pPr>
        <w:pStyle w:val="Heading1"/>
      </w:pPr>
      <w:r>
        <w:t>Core commerce and self-service</w:t>
      </w:r>
    </w:p>
    <w:p w14:paraId="2F73B843" w14:textId="77777777" w:rsidR="000A09F8" w:rsidRDefault="00000000">
      <w:pPr>
        <w:keepNext/>
        <w:spacing w:before="140" w:after="60"/>
      </w:pPr>
      <w:r>
        <w:rPr>
          <w:b/>
          <w:color w:val="14233B"/>
          <w:sz w:val="26"/>
        </w:rPr>
        <w:t>Genius Enterprise POS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43"/>
        <w:gridCol w:w="7517"/>
      </w:tblGrid>
      <w:tr w:rsidR="000A09F8" w14:paraId="57E4226D" w14:textId="77777777">
        <w:trPr>
          <w:jc w:val="center"/>
        </w:trPr>
        <w:tc>
          <w:tcPr>
            <w:tcW w:w="1843" w:type="dxa"/>
            <w:shd w:val="clear" w:color="auto" w:fill="F4F6F8"/>
            <w:tcMar>
              <w:top w:w="70" w:type="dxa"/>
              <w:left w:w="95" w:type="dxa"/>
              <w:bottom w:w="70" w:type="dxa"/>
              <w:right w:w="95" w:type="dxa"/>
            </w:tcMar>
          </w:tcPr>
          <w:p w14:paraId="0570B716" w14:textId="77777777" w:rsidR="000A09F8" w:rsidRDefault="00000000">
            <w:r>
              <w:rPr>
                <w:b/>
                <w:color w:val="14233B"/>
                <w:sz w:val="16"/>
              </w:rPr>
              <w:t>Heritage</w:t>
            </w:r>
          </w:p>
        </w:tc>
        <w:tc>
          <w:tcPr>
            <w:tcW w:w="7517" w:type="dxa"/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</w:tcPr>
          <w:p w14:paraId="502C8B2D" w14:textId="77777777" w:rsidR="000A09F8" w:rsidRDefault="00000000">
            <w:r>
              <w:rPr>
                <w:sz w:val="16"/>
              </w:rPr>
              <w:t>Xenial enterprise POS and Xenial Ordering, now part of the Genius Cloud portfolio.</w:t>
            </w:r>
          </w:p>
        </w:tc>
      </w:tr>
      <w:tr w:rsidR="000A09F8" w14:paraId="0B062DF5" w14:textId="77777777">
        <w:trPr>
          <w:jc w:val="center"/>
        </w:trPr>
        <w:tc>
          <w:tcPr>
            <w:tcW w:w="1843" w:type="dxa"/>
            <w:shd w:val="clear" w:color="auto" w:fill="E9EDF2"/>
            <w:tcMar>
              <w:top w:w="70" w:type="dxa"/>
              <w:left w:w="95" w:type="dxa"/>
              <w:bottom w:w="70" w:type="dxa"/>
              <w:right w:w="95" w:type="dxa"/>
            </w:tcMar>
          </w:tcPr>
          <w:p w14:paraId="66098AB5" w14:textId="77777777" w:rsidR="000A09F8" w:rsidRDefault="00000000">
            <w:r>
              <w:rPr>
                <w:b/>
                <w:color w:val="14233B"/>
                <w:sz w:val="16"/>
              </w:rPr>
              <w:t>Capabilities</w:t>
            </w:r>
          </w:p>
        </w:tc>
        <w:tc>
          <w:tcPr>
            <w:tcW w:w="7517" w:type="dxa"/>
            <w:shd w:val="clear" w:color="auto" w:fill="FAFBFC"/>
            <w:tcMar>
              <w:top w:w="70" w:type="dxa"/>
              <w:left w:w="95" w:type="dxa"/>
              <w:bottom w:w="70" w:type="dxa"/>
              <w:right w:w="95" w:type="dxa"/>
            </w:tcMar>
          </w:tcPr>
          <w:p w14:paraId="171B3D2A" w14:textId="1630EAE4" w:rsidR="000A09F8" w:rsidRDefault="00F64EAF">
            <w:r>
              <w:rPr>
                <w:sz w:val="16"/>
              </w:rPr>
              <w:t xml:space="preserve">API first, </w:t>
            </w:r>
            <w:r w:rsidR="00000000">
              <w:rPr>
                <w:sz w:val="16"/>
              </w:rPr>
              <w:t>Cloud enterprise POS with centralized management, real-time synchronization, device and operating-system flexibility, rapid terminal failover and offline operation for up to 30 days.</w:t>
            </w:r>
            <w:r>
              <w:rPr>
                <w:sz w:val="16"/>
              </w:rPr>
              <w:t xml:space="preserve"> Works with existing hardware or Genius Hardware </w:t>
            </w:r>
            <w:proofErr w:type="spellStart"/>
            <w:r>
              <w:rPr>
                <w:sz w:val="16"/>
              </w:rPr>
              <w:t xml:space="preserve">solutions. </w:t>
            </w:r>
            <w:proofErr w:type="spellEnd"/>
            <w:r>
              <w:rPr>
                <w:sz w:val="16"/>
              </w:rPr>
              <w:t>Supports Windows, Android, IOS and Unix operating systems. Supports multi-lingual and international locations.</w:t>
            </w:r>
          </w:p>
        </w:tc>
      </w:tr>
      <w:tr w:rsidR="000A09F8" w14:paraId="7E08E319" w14:textId="77777777">
        <w:trPr>
          <w:jc w:val="center"/>
        </w:trPr>
        <w:tc>
          <w:tcPr>
            <w:tcW w:w="1843" w:type="dxa"/>
            <w:shd w:val="clear" w:color="auto" w:fill="F4F6F8"/>
            <w:tcMar>
              <w:top w:w="70" w:type="dxa"/>
              <w:left w:w="95" w:type="dxa"/>
              <w:bottom w:w="70" w:type="dxa"/>
              <w:right w:w="95" w:type="dxa"/>
            </w:tcMar>
          </w:tcPr>
          <w:p w14:paraId="071DBE3D" w14:textId="77777777" w:rsidR="000A09F8" w:rsidRDefault="00000000">
            <w:r>
              <w:rPr>
                <w:b/>
                <w:color w:val="14233B"/>
                <w:sz w:val="16"/>
              </w:rPr>
              <w:t>McDonald’s relevance</w:t>
            </w:r>
          </w:p>
        </w:tc>
        <w:tc>
          <w:tcPr>
            <w:tcW w:w="7517" w:type="dxa"/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</w:tcPr>
          <w:p w14:paraId="1B17E069" w14:textId="38E45A47" w:rsidR="000A09F8" w:rsidRDefault="00000000">
            <w:r>
              <w:rPr>
                <w:sz w:val="16"/>
              </w:rPr>
              <w:t xml:space="preserve">Relevant as an integration and restaurant-commerce platform reference. </w:t>
            </w:r>
          </w:p>
        </w:tc>
      </w:tr>
      <w:tr w:rsidR="000A09F8" w14:paraId="1C1BF66D" w14:textId="77777777">
        <w:trPr>
          <w:jc w:val="center"/>
        </w:trPr>
        <w:tc>
          <w:tcPr>
            <w:tcW w:w="1843" w:type="dxa"/>
            <w:shd w:val="clear" w:color="auto" w:fill="E9EDF2"/>
            <w:tcMar>
              <w:top w:w="70" w:type="dxa"/>
              <w:left w:w="95" w:type="dxa"/>
              <w:bottom w:w="70" w:type="dxa"/>
              <w:right w:w="95" w:type="dxa"/>
            </w:tcMar>
          </w:tcPr>
          <w:p w14:paraId="35FD36CF" w14:textId="77777777" w:rsidR="000A09F8" w:rsidRDefault="00000000">
            <w:r>
              <w:rPr>
                <w:b/>
                <w:color w:val="14233B"/>
                <w:sz w:val="16"/>
              </w:rPr>
              <w:t>Selected experience</w:t>
            </w:r>
          </w:p>
        </w:tc>
        <w:tc>
          <w:tcPr>
            <w:tcW w:w="7517" w:type="dxa"/>
            <w:shd w:val="clear" w:color="auto" w:fill="FAFBFC"/>
            <w:tcMar>
              <w:top w:w="70" w:type="dxa"/>
              <w:left w:w="95" w:type="dxa"/>
              <w:bottom w:w="70" w:type="dxa"/>
              <w:right w:w="95" w:type="dxa"/>
            </w:tcMar>
          </w:tcPr>
          <w:p w14:paraId="4E2C7F49" w14:textId="77777777" w:rsidR="000A09F8" w:rsidRDefault="00000000">
            <w:r>
              <w:rPr>
                <w:sz w:val="16"/>
              </w:rPr>
              <w:t>CosMc’s selected Genius Cloud POS as part of its integrated restaurant technology platform. Additional enterprise experience includes A&amp;W Canada across 1,032 restaurants and 7 Brew across more than 530 locations.</w:t>
            </w:r>
          </w:p>
        </w:tc>
      </w:tr>
    </w:tbl>
    <w:p w14:paraId="77C98471" w14:textId="77777777" w:rsidR="000A09F8" w:rsidRDefault="00000000">
      <w:pPr>
        <w:keepNext/>
        <w:spacing w:before="140" w:after="60"/>
      </w:pPr>
      <w:r>
        <w:rPr>
          <w:b/>
          <w:color w:val="14233B"/>
          <w:sz w:val="26"/>
        </w:rPr>
        <w:t>Genius Kiosk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43"/>
        <w:gridCol w:w="7517"/>
      </w:tblGrid>
      <w:tr w:rsidR="000A09F8" w14:paraId="6B26E674" w14:textId="77777777">
        <w:trPr>
          <w:jc w:val="center"/>
        </w:trPr>
        <w:tc>
          <w:tcPr>
            <w:tcW w:w="1843" w:type="dxa"/>
            <w:shd w:val="clear" w:color="auto" w:fill="F4F6F8"/>
            <w:tcMar>
              <w:top w:w="70" w:type="dxa"/>
              <w:left w:w="95" w:type="dxa"/>
              <w:bottom w:w="70" w:type="dxa"/>
              <w:right w:w="95" w:type="dxa"/>
            </w:tcMar>
          </w:tcPr>
          <w:p w14:paraId="08EAE2E2" w14:textId="77777777" w:rsidR="000A09F8" w:rsidRDefault="00000000">
            <w:r>
              <w:rPr>
                <w:b/>
                <w:color w:val="14233B"/>
                <w:sz w:val="16"/>
              </w:rPr>
              <w:t>Heritage</w:t>
            </w:r>
          </w:p>
        </w:tc>
        <w:tc>
          <w:tcPr>
            <w:tcW w:w="7517" w:type="dxa"/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</w:tcPr>
          <w:p w14:paraId="360EA6EF" w14:textId="77777777" w:rsidR="000A09F8" w:rsidRDefault="00000000">
            <w:r>
              <w:rPr>
                <w:sz w:val="16"/>
              </w:rPr>
              <w:t>Former public label: Xenial Kiosk hardware and software / Xenial Ordering Kiosk.</w:t>
            </w:r>
          </w:p>
        </w:tc>
      </w:tr>
      <w:tr w:rsidR="000A09F8" w14:paraId="2AE5A585" w14:textId="77777777">
        <w:trPr>
          <w:jc w:val="center"/>
        </w:trPr>
        <w:tc>
          <w:tcPr>
            <w:tcW w:w="1843" w:type="dxa"/>
            <w:shd w:val="clear" w:color="auto" w:fill="E9EDF2"/>
            <w:tcMar>
              <w:top w:w="70" w:type="dxa"/>
              <w:left w:w="95" w:type="dxa"/>
              <w:bottom w:w="70" w:type="dxa"/>
              <w:right w:w="95" w:type="dxa"/>
            </w:tcMar>
          </w:tcPr>
          <w:p w14:paraId="4E63E2DB" w14:textId="77777777" w:rsidR="000A09F8" w:rsidRDefault="00000000">
            <w:r>
              <w:rPr>
                <w:b/>
                <w:color w:val="14233B"/>
                <w:sz w:val="16"/>
              </w:rPr>
              <w:t>Capabilities</w:t>
            </w:r>
          </w:p>
        </w:tc>
        <w:tc>
          <w:tcPr>
            <w:tcW w:w="7517" w:type="dxa"/>
            <w:shd w:val="clear" w:color="auto" w:fill="FAFBFC"/>
            <w:tcMar>
              <w:top w:w="70" w:type="dxa"/>
              <w:left w:w="95" w:type="dxa"/>
              <w:bottom w:w="70" w:type="dxa"/>
              <w:right w:w="95" w:type="dxa"/>
            </w:tcMar>
          </w:tcPr>
          <w:p w14:paraId="6902C8FE" w14:textId="77777777" w:rsidR="000A09F8" w:rsidRDefault="00000000">
            <w:r>
              <w:rPr>
                <w:sz w:val="16"/>
              </w:rPr>
              <w:t>Self-service ordering with indoor/outdoor and multiple mounting options, favorites and repeat orders, multilingual and accessibility features, dynamic splash screens and pickup workflows.</w:t>
            </w:r>
          </w:p>
        </w:tc>
      </w:tr>
      <w:tr w:rsidR="000A09F8" w14:paraId="26EBE2AF" w14:textId="77777777">
        <w:trPr>
          <w:jc w:val="center"/>
        </w:trPr>
        <w:tc>
          <w:tcPr>
            <w:tcW w:w="1843" w:type="dxa"/>
            <w:shd w:val="clear" w:color="auto" w:fill="F4F6F8"/>
            <w:tcMar>
              <w:top w:w="70" w:type="dxa"/>
              <w:left w:w="95" w:type="dxa"/>
              <w:bottom w:w="70" w:type="dxa"/>
              <w:right w:w="95" w:type="dxa"/>
            </w:tcMar>
          </w:tcPr>
          <w:p w14:paraId="470BB2B6" w14:textId="77777777" w:rsidR="000A09F8" w:rsidRDefault="00000000">
            <w:r>
              <w:rPr>
                <w:b/>
                <w:color w:val="14233B"/>
                <w:sz w:val="16"/>
              </w:rPr>
              <w:t>McDonald’s relevance</w:t>
            </w:r>
          </w:p>
        </w:tc>
        <w:tc>
          <w:tcPr>
            <w:tcW w:w="7517" w:type="dxa"/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</w:tcPr>
          <w:p w14:paraId="26D3D054" w14:textId="77777777" w:rsidR="000A09F8" w:rsidRDefault="00000000">
            <w:r>
              <w:rPr>
                <w:sz w:val="16"/>
              </w:rPr>
              <w:t>Relevant where McDonald’s wants modular self-service or integration options, subject to global store standards and accessibility requirements.</w:t>
            </w:r>
          </w:p>
        </w:tc>
      </w:tr>
      <w:tr w:rsidR="000A09F8" w14:paraId="6E054514" w14:textId="77777777">
        <w:trPr>
          <w:jc w:val="center"/>
        </w:trPr>
        <w:tc>
          <w:tcPr>
            <w:tcW w:w="1843" w:type="dxa"/>
            <w:shd w:val="clear" w:color="auto" w:fill="E9EDF2"/>
            <w:tcMar>
              <w:top w:w="70" w:type="dxa"/>
              <w:left w:w="95" w:type="dxa"/>
              <w:bottom w:w="70" w:type="dxa"/>
              <w:right w:w="95" w:type="dxa"/>
            </w:tcMar>
          </w:tcPr>
          <w:p w14:paraId="426427F2" w14:textId="77777777" w:rsidR="000A09F8" w:rsidRDefault="00000000">
            <w:r>
              <w:rPr>
                <w:b/>
                <w:color w:val="14233B"/>
                <w:sz w:val="16"/>
              </w:rPr>
              <w:t>Selected experience</w:t>
            </w:r>
          </w:p>
        </w:tc>
        <w:tc>
          <w:tcPr>
            <w:tcW w:w="7517" w:type="dxa"/>
            <w:shd w:val="clear" w:color="auto" w:fill="FAFBFC"/>
            <w:tcMar>
              <w:top w:w="70" w:type="dxa"/>
              <w:left w:w="95" w:type="dxa"/>
              <w:bottom w:w="70" w:type="dxa"/>
              <w:right w:w="95" w:type="dxa"/>
            </w:tcMar>
          </w:tcPr>
          <w:p w14:paraId="175D36A0" w14:textId="77777777" w:rsidR="000A09F8" w:rsidRDefault="00000000">
            <w:r>
              <w:rPr>
                <w:sz w:val="16"/>
              </w:rPr>
              <w:t>More than 20 years of kiosk development and 15,000+ self-service solutions installed worldwide.</w:t>
            </w:r>
          </w:p>
        </w:tc>
      </w:tr>
    </w:tbl>
    <w:p w14:paraId="5B380FDE" w14:textId="77777777" w:rsidR="000A09F8" w:rsidRDefault="00000000">
      <w:r>
        <w:br w:type="page"/>
      </w:r>
    </w:p>
    <w:p w14:paraId="10C59E61" w14:textId="77777777" w:rsidR="000A09F8" w:rsidRDefault="00000000">
      <w:pPr>
        <w:keepNext/>
        <w:spacing w:after="40"/>
      </w:pPr>
      <w:r>
        <w:rPr>
          <w:b/>
          <w:color w:val="00A6D6"/>
          <w:sz w:val="16"/>
        </w:rPr>
        <w:lastRenderedPageBreak/>
        <w:t>PRODUCT MAP 2 OF 4</w:t>
      </w:r>
    </w:p>
    <w:p w14:paraId="0859A3D7" w14:textId="77777777" w:rsidR="000A09F8" w:rsidRDefault="00000000">
      <w:pPr>
        <w:pStyle w:val="Heading1"/>
      </w:pPr>
      <w:r>
        <w:t>Kitchen, back office and payments</w:t>
      </w:r>
    </w:p>
    <w:p w14:paraId="71EF3636" w14:textId="77777777" w:rsidR="000A09F8" w:rsidRDefault="00000000">
      <w:pPr>
        <w:keepNext/>
        <w:spacing w:before="140" w:after="60"/>
      </w:pPr>
      <w:r>
        <w:rPr>
          <w:b/>
          <w:color w:val="14233B"/>
          <w:sz w:val="26"/>
        </w:rPr>
        <w:t>Genius Kitchen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43"/>
        <w:gridCol w:w="7517"/>
      </w:tblGrid>
      <w:tr w:rsidR="000A09F8" w14:paraId="3FC665A3" w14:textId="77777777">
        <w:trPr>
          <w:jc w:val="center"/>
        </w:trPr>
        <w:tc>
          <w:tcPr>
            <w:tcW w:w="1843" w:type="dxa"/>
            <w:shd w:val="clear" w:color="auto" w:fill="F4F6F8"/>
            <w:tcMar>
              <w:top w:w="70" w:type="dxa"/>
              <w:left w:w="95" w:type="dxa"/>
              <w:bottom w:w="70" w:type="dxa"/>
              <w:right w:w="95" w:type="dxa"/>
            </w:tcMar>
          </w:tcPr>
          <w:p w14:paraId="00FF9DEC" w14:textId="77777777" w:rsidR="000A09F8" w:rsidRDefault="00000000">
            <w:r>
              <w:rPr>
                <w:b/>
                <w:color w:val="14233B"/>
                <w:sz w:val="16"/>
              </w:rPr>
              <w:t>Heritage</w:t>
            </w:r>
          </w:p>
        </w:tc>
        <w:tc>
          <w:tcPr>
            <w:tcW w:w="7517" w:type="dxa"/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</w:tcPr>
          <w:p w14:paraId="695A1437" w14:textId="77777777" w:rsidR="000A09F8" w:rsidRDefault="00000000">
            <w:r>
              <w:rPr>
                <w:sz w:val="16"/>
              </w:rPr>
              <w:t>Xenial Kitchen Management (XKM), Kitchen Management and Order Management System (OMS), now within the Genius portfolio.</w:t>
            </w:r>
          </w:p>
        </w:tc>
      </w:tr>
      <w:tr w:rsidR="000A09F8" w14:paraId="2B016A8A" w14:textId="77777777">
        <w:trPr>
          <w:jc w:val="center"/>
        </w:trPr>
        <w:tc>
          <w:tcPr>
            <w:tcW w:w="1843" w:type="dxa"/>
            <w:shd w:val="clear" w:color="auto" w:fill="E9EDF2"/>
            <w:tcMar>
              <w:top w:w="70" w:type="dxa"/>
              <w:left w:w="95" w:type="dxa"/>
              <w:bottom w:w="70" w:type="dxa"/>
              <w:right w:w="95" w:type="dxa"/>
            </w:tcMar>
          </w:tcPr>
          <w:p w14:paraId="3935F37C" w14:textId="77777777" w:rsidR="000A09F8" w:rsidRDefault="00000000">
            <w:r>
              <w:rPr>
                <w:b/>
                <w:color w:val="14233B"/>
                <w:sz w:val="16"/>
              </w:rPr>
              <w:t>Capabilities</w:t>
            </w:r>
          </w:p>
        </w:tc>
        <w:tc>
          <w:tcPr>
            <w:tcW w:w="7517" w:type="dxa"/>
            <w:shd w:val="clear" w:color="auto" w:fill="FAFBFC"/>
            <w:tcMar>
              <w:top w:w="70" w:type="dxa"/>
              <w:left w:w="95" w:type="dxa"/>
              <w:bottom w:w="70" w:type="dxa"/>
              <w:right w:w="95" w:type="dxa"/>
            </w:tcMar>
          </w:tcPr>
          <w:p w14:paraId="65CAAAA5" w14:textId="0752CC3D" w:rsidR="000A09F8" w:rsidRDefault="00000000">
            <w:r>
              <w:rPr>
                <w:sz w:val="16"/>
              </w:rPr>
              <w:t xml:space="preserve">Kitchen displays route items to configured production stations, support destination-specific views such as drive-thru, and can provide order-ready status. </w:t>
            </w:r>
            <w:proofErr w:type="spellStart"/>
            <w:r w:rsidR="00F64EAF">
              <w:rPr>
                <w:sz w:val="16"/>
              </w:rPr>
              <w:t>Touchscree</w:t>
            </w:r>
            <w:proofErr w:type="spellEnd"/>
            <w:r>
              <w:rPr>
                <w:sz w:val="16"/>
              </w:rPr>
              <w:t xml:space="preserve"> and bump-bar interaction plus configurable ticket views.</w:t>
            </w:r>
          </w:p>
        </w:tc>
      </w:tr>
      <w:tr w:rsidR="000A09F8" w14:paraId="5DA2F0AC" w14:textId="77777777">
        <w:trPr>
          <w:jc w:val="center"/>
        </w:trPr>
        <w:tc>
          <w:tcPr>
            <w:tcW w:w="1843" w:type="dxa"/>
            <w:shd w:val="clear" w:color="auto" w:fill="F4F6F8"/>
            <w:tcMar>
              <w:top w:w="70" w:type="dxa"/>
              <w:left w:w="95" w:type="dxa"/>
              <w:bottom w:w="70" w:type="dxa"/>
              <w:right w:w="95" w:type="dxa"/>
            </w:tcMar>
          </w:tcPr>
          <w:p w14:paraId="7060E781" w14:textId="77777777" w:rsidR="000A09F8" w:rsidRDefault="00000000">
            <w:r>
              <w:rPr>
                <w:b/>
                <w:color w:val="14233B"/>
                <w:sz w:val="16"/>
              </w:rPr>
              <w:t>McDonald’s relevance</w:t>
            </w:r>
          </w:p>
        </w:tc>
        <w:tc>
          <w:tcPr>
            <w:tcW w:w="7517" w:type="dxa"/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</w:tcPr>
          <w:p w14:paraId="509E229E" w14:textId="77777777" w:rsidR="000A09F8" w:rsidRDefault="00000000">
            <w:r>
              <w:rPr>
                <w:sz w:val="16"/>
              </w:rPr>
              <w:t>Relevant to end-to-end order flow, throughput and integration conversations—not as an assumed replacement for McDonald’s kitchen production systems.</w:t>
            </w:r>
          </w:p>
        </w:tc>
      </w:tr>
      <w:tr w:rsidR="000A09F8" w14:paraId="1302D391" w14:textId="77777777">
        <w:trPr>
          <w:jc w:val="center"/>
        </w:trPr>
        <w:tc>
          <w:tcPr>
            <w:tcW w:w="1843" w:type="dxa"/>
            <w:shd w:val="clear" w:color="auto" w:fill="E9EDF2"/>
            <w:tcMar>
              <w:top w:w="70" w:type="dxa"/>
              <w:left w:w="95" w:type="dxa"/>
              <w:bottom w:w="70" w:type="dxa"/>
              <w:right w:w="95" w:type="dxa"/>
            </w:tcMar>
          </w:tcPr>
          <w:p w14:paraId="4EF7D831" w14:textId="77777777" w:rsidR="000A09F8" w:rsidRDefault="00000000">
            <w:r>
              <w:rPr>
                <w:b/>
                <w:color w:val="14233B"/>
                <w:sz w:val="16"/>
              </w:rPr>
              <w:t>Selected experience</w:t>
            </w:r>
          </w:p>
        </w:tc>
        <w:tc>
          <w:tcPr>
            <w:tcW w:w="7517" w:type="dxa"/>
            <w:shd w:val="clear" w:color="auto" w:fill="FAFBFC"/>
            <w:tcMar>
              <w:top w:w="70" w:type="dxa"/>
              <w:left w:w="95" w:type="dxa"/>
              <w:bottom w:w="70" w:type="dxa"/>
              <w:right w:w="95" w:type="dxa"/>
            </w:tcMar>
          </w:tcPr>
          <w:p w14:paraId="152DA43F" w14:textId="731CE00B" w:rsidR="000A09F8" w:rsidRDefault="000A09F8"/>
        </w:tc>
      </w:tr>
    </w:tbl>
    <w:p w14:paraId="6E7B0A82" w14:textId="77777777" w:rsidR="000A09F8" w:rsidRDefault="00000000">
      <w:pPr>
        <w:keepNext/>
        <w:spacing w:before="140" w:after="60"/>
      </w:pPr>
      <w:r>
        <w:rPr>
          <w:b/>
          <w:color w:val="14233B"/>
          <w:sz w:val="26"/>
        </w:rPr>
        <w:t>Genius Back Office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43"/>
        <w:gridCol w:w="7517"/>
      </w:tblGrid>
      <w:tr w:rsidR="000A09F8" w14:paraId="15EBA093" w14:textId="77777777">
        <w:trPr>
          <w:jc w:val="center"/>
        </w:trPr>
        <w:tc>
          <w:tcPr>
            <w:tcW w:w="1843" w:type="dxa"/>
            <w:shd w:val="clear" w:color="auto" w:fill="F4F6F8"/>
            <w:tcMar>
              <w:top w:w="70" w:type="dxa"/>
              <w:left w:w="95" w:type="dxa"/>
              <w:bottom w:w="70" w:type="dxa"/>
              <w:right w:w="95" w:type="dxa"/>
            </w:tcMar>
          </w:tcPr>
          <w:p w14:paraId="014F1D35" w14:textId="77777777" w:rsidR="000A09F8" w:rsidRDefault="00000000">
            <w:r>
              <w:rPr>
                <w:b/>
                <w:color w:val="14233B"/>
                <w:sz w:val="16"/>
              </w:rPr>
              <w:t>Heritage</w:t>
            </w:r>
          </w:p>
        </w:tc>
        <w:tc>
          <w:tcPr>
            <w:tcW w:w="7517" w:type="dxa"/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</w:tcPr>
          <w:p w14:paraId="53203705" w14:textId="03D49891" w:rsidR="000A09F8" w:rsidRDefault="00000000">
            <w:r>
              <w:rPr>
                <w:sz w:val="16"/>
              </w:rPr>
              <w:t>RTI, RTI Financial Accounting, Back Office and enterprise reporting.</w:t>
            </w:r>
          </w:p>
        </w:tc>
      </w:tr>
      <w:tr w:rsidR="000A09F8" w14:paraId="2ADD7C65" w14:textId="77777777">
        <w:trPr>
          <w:jc w:val="center"/>
        </w:trPr>
        <w:tc>
          <w:tcPr>
            <w:tcW w:w="1843" w:type="dxa"/>
            <w:shd w:val="clear" w:color="auto" w:fill="E9EDF2"/>
            <w:tcMar>
              <w:top w:w="70" w:type="dxa"/>
              <w:left w:w="95" w:type="dxa"/>
              <w:bottom w:w="70" w:type="dxa"/>
              <w:right w:w="95" w:type="dxa"/>
            </w:tcMar>
          </w:tcPr>
          <w:p w14:paraId="0B7BD99C" w14:textId="77777777" w:rsidR="000A09F8" w:rsidRDefault="00000000">
            <w:r>
              <w:rPr>
                <w:b/>
                <w:color w:val="14233B"/>
                <w:sz w:val="16"/>
              </w:rPr>
              <w:t>Capabilities</w:t>
            </w:r>
          </w:p>
        </w:tc>
        <w:tc>
          <w:tcPr>
            <w:tcW w:w="7517" w:type="dxa"/>
            <w:shd w:val="clear" w:color="auto" w:fill="FAFBFC"/>
            <w:tcMar>
              <w:top w:w="70" w:type="dxa"/>
              <w:left w:w="95" w:type="dxa"/>
              <w:bottom w:w="70" w:type="dxa"/>
              <w:right w:w="95" w:type="dxa"/>
            </w:tcMar>
          </w:tcPr>
          <w:p w14:paraId="2957DD9C" w14:textId="77777777" w:rsidR="000A09F8" w:rsidRDefault="00000000">
            <w:r>
              <w:rPr>
                <w:sz w:val="16"/>
              </w:rPr>
              <w:t>Back-office and enterprise reporting capabilities spanning restaurant operations, inventory, labor, financial information and enterprise-level visibility.</w:t>
            </w:r>
          </w:p>
        </w:tc>
      </w:tr>
      <w:tr w:rsidR="000A09F8" w14:paraId="0AE661E6" w14:textId="77777777">
        <w:trPr>
          <w:jc w:val="center"/>
        </w:trPr>
        <w:tc>
          <w:tcPr>
            <w:tcW w:w="1843" w:type="dxa"/>
            <w:shd w:val="clear" w:color="auto" w:fill="F4F6F8"/>
            <w:tcMar>
              <w:top w:w="70" w:type="dxa"/>
              <w:left w:w="95" w:type="dxa"/>
              <w:bottom w:w="70" w:type="dxa"/>
              <w:right w:w="95" w:type="dxa"/>
            </w:tcMar>
          </w:tcPr>
          <w:p w14:paraId="0DF9F68D" w14:textId="77777777" w:rsidR="000A09F8" w:rsidRDefault="00000000">
            <w:r>
              <w:rPr>
                <w:b/>
                <w:color w:val="14233B"/>
                <w:sz w:val="16"/>
              </w:rPr>
              <w:t>McDonald’s relevance</w:t>
            </w:r>
          </w:p>
        </w:tc>
        <w:tc>
          <w:tcPr>
            <w:tcW w:w="7517" w:type="dxa"/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</w:tcPr>
          <w:p w14:paraId="49743A1E" w14:textId="77777777" w:rsidR="000A09F8" w:rsidRDefault="00000000">
            <w:r>
              <w:rPr>
                <w:sz w:val="16"/>
              </w:rPr>
              <w:t>Connects restaurant activity with operational and enterprise reporting for more consistent decision-making across the system.</w:t>
            </w:r>
          </w:p>
        </w:tc>
      </w:tr>
      <w:tr w:rsidR="000A09F8" w14:paraId="60AB015D" w14:textId="77777777">
        <w:trPr>
          <w:jc w:val="center"/>
        </w:trPr>
        <w:tc>
          <w:tcPr>
            <w:tcW w:w="1843" w:type="dxa"/>
            <w:shd w:val="clear" w:color="auto" w:fill="E9EDF2"/>
            <w:tcMar>
              <w:top w:w="70" w:type="dxa"/>
              <w:left w:w="95" w:type="dxa"/>
              <w:bottom w:w="70" w:type="dxa"/>
              <w:right w:w="95" w:type="dxa"/>
            </w:tcMar>
          </w:tcPr>
          <w:p w14:paraId="43467598" w14:textId="77777777" w:rsidR="000A09F8" w:rsidRDefault="00000000">
            <w:r>
              <w:rPr>
                <w:b/>
                <w:color w:val="14233B"/>
                <w:sz w:val="16"/>
              </w:rPr>
              <w:t>Selected experience</w:t>
            </w:r>
          </w:p>
        </w:tc>
        <w:tc>
          <w:tcPr>
            <w:tcW w:w="7517" w:type="dxa"/>
            <w:shd w:val="clear" w:color="auto" w:fill="FAFBFC"/>
            <w:tcMar>
              <w:top w:w="70" w:type="dxa"/>
              <w:left w:w="95" w:type="dxa"/>
              <w:bottom w:w="70" w:type="dxa"/>
              <w:right w:w="95" w:type="dxa"/>
            </w:tcMar>
          </w:tcPr>
          <w:p w14:paraId="011A152D" w14:textId="0DEDB3F1" w:rsidR="000A09F8" w:rsidRDefault="000A09F8"/>
        </w:tc>
      </w:tr>
    </w:tbl>
    <w:p w14:paraId="1B603876" w14:textId="77777777" w:rsidR="000A09F8" w:rsidRDefault="00000000">
      <w:pPr>
        <w:keepNext/>
        <w:spacing w:before="140" w:after="60"/>
      </w:pPr>
      <w:r>
        <w:rPr>
          <w:b/>
          <w:color w:val="14233B"/>
          <w:sz w:val="26"/>
        </w:rPr>
        <w:t>Integrated payments and gateway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43"/>
        <w:gridCol w:w="7517"/>
      </w:tblGrid>
      <w:tr w:rsidR="000A09F8" w14:paraId="4C22D641" w14:textId="77777777">
        <w:trPr>
          <w:jc w:val="center"/>
        </w:trPr>
        <w:tc>
          <w:tcPr>
            <w:tcW w:w="1843" w:type="dxa"/>
            <w:shd w:val="clear" w:color="auto" w:fill="F4F6F8"/>
            <w:tcMar>
              <w:top w:w="70" w:type="dxa"/>
              <w:left w:w="95" w:type="dxa"/>
              <w:bottom w:w="70" w:type="dxa"/>
              <w:right w:w="95" w:type="dxa"/>
            </w:tcMar>
          </w:tcPr>
          <w:p w14:paraId="5562C67B" w14:textId="77777777" w:rsidR="000A09F8" w:rsidRDefault="00000000">
            <w:r>
              <w:rPr>
                <w:b/>
                <w:color w:val="14233B"/>
                <w:sz w:val="16"/>
              </w:rPr>
              <w:t>Heritage</w:t>
            </w:r>
          </w:p>
        </w:tc>
        <w:tc>
          <w:tcPr>
            <w:tcW w:w="7517" w:type="dxa"/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</w:tcPr>
          <w:p w14:paraId="49653EB1" w14:textId="73D45FA6" w:rsidR="000A09F8" w:rsidRDefault="00000000">
            <w:r>
              <w:rPr>
                <w:sz w:val="16"/>
              </w:rPr>
              <w:t>Merchantware and Cayan heritage, now represented through Global Payments Integrated and Portico capabilities.</w:t>
            </w:r>
            <w:r w:rsidR="00F64EAF">
              <w:rPr>
                <w:sz w:val="16"/>
              </w:rPr>
              <w:t xml:space="preserve"> Worldpay acquisition in 2026</w:t>
            </w:r>
            <w:r w:rsidR="00484FF0">
              <w:rPr>
                <w:sz w:val="16"/>
              </w:rPr>
              <w:t xml:space="preserve"> adds more strength to the ecosystem.</w:t>
            </w:r>
          </w:p>
        </w:tc>
      </w:tr>
      <w:tr w:rsidR="000A09F8" w14:paraId="3B216F64" w14:textId="77777777">
        <w:trPr>
          <w:jc w:val="center"/>
        </w:trPr>
        <w:tc>
          <w:tcPr>
            <w:tcW w:w="1843" w:type="dxa"/>
            <w:shd w:val="clear" w:color="auto" w:fill="E9EDF2"/>
            <w:tcMar>
              <w:top w:w="70" w:type="dxa"/>
              <w:left w:w="95" w:type="dxa"/>
              <w:bottom w:w="70" w:type="dxa"/>
              <w:right w:w="95" w:type="dxa"/>
            </w:tcMar>
          </w:tcPr>
          <w:p w14:paraId="6F82602A" w14:textId="77777777" w:rsidR="000A09F8" w:rsidRDefault="00000000">
            <w:r>
              <w:rPr>
                <w:b/>
                <w:color w:val="14233B"/>
                <w:sz w:val="16"/>
              </w:rPr>
              <w:t>Capabilities</w:t>
            </w:r>
          </w:p>
        </w:tc>
        <w:tc>
          <w:tcPr>
            <w:tcW w:w="7517" w:type="dxa"/>
            <w:shd w:val="clear" w:color="auto" w:fill="FAFBFC"/>
            <w:tcMar>
              <w:top w:w="70" w:type="dxa"/>
              <w:left w:w="95" w:type="dxa"/>
              <w:bottom w:w="70" w:type="dxa"/>
              <w:right w:w="95" w:type="dxa"/>
            </w:tcMar>
          </w:tcPr>
          <w:p w14:paraId="77B02251" w14:textId="132D0F53" w:rsidR="000A09F8" w:rsidRDefault="00000000">
            <w:r>
              <w:rPr>
                <w:sz w:val="16"/>
              </w:rPr>
              <w:t>One semi-integrated/API layer for counter, drive-thru, kiosk and digital commerce: EMV/contactless and wallets, card-present and online acceptance, P2PE/tokenization, hosted payment components, remote terminal management and device-based store-and-forward.</w:t>
            </w:r>
          </w:p>
        </w:tc>
      </w:tr>
      <w:tr w:rsidR="000A09F8" w14:paraId="3B505B1C" w14:textId="77777777">
        <w:trPr>
          <w:jc w:val="center"/>
        </w:trPr>
        <w:tc>
          <w:tcPr>
            <w:tcW w:w="1843" w:type="dxa"/>
            <w:shd w:val="clear" w:color="auto" w:fill="F4F6F8"/>
            <w:tcMar>
              <w:top w:w="70" w:type="dxa"/>
              <w:left w:w="95" w:type="dxa"/>
              <w:bottom w:w="70" w:type="dxa"/>
              <w:right w:w="95" w:type="dxa"/>
            </w:tcMar>
          </w:tcPr>
          <w:p w14:paraId="0CBB33CF" w14:textId="77777777" w:rsidR="000A09F8" w:rsidRDefault="00000000">
            <w:r>
              <w:rPr>
                <w:b/>
                <w:color w:val="14233B"/>
                <w:sz w:val="16"/>
              </w:rPr>
              <w:t>McDonald’s relevance</w:t>
            </w:r>
          </w:p>
        </w:tc>
        <w:tc>
          <w:tcPr>
            <w:tcW w:w="7517" w:type="dxa"/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</w:tcPr>
          <w:p w14:paraId="04BF55EF" w14:textId="0C32D9A6" w:rsidR="000A09F8" w:rsidRDefault="00F64EAF">
            <w:r>
              <w:rPr>
                <w:sz w:val="16"/>
              </w:rPr>
              <w:t>Broad processing capabilities throughout the largest payment processing system in the world, both in store and above store.</w:t>
            </w:r>
          </w:p>
        </w:tc>
      </w:tr>
      <w:tr w:rsidR="000A09F8" w14:paraId="27CFC288" w14:textId="77777777">
        <w:trPr>
          <w:jc w:val="center"/>
        </w:trPr>
        <w:tc>
          <w:tcPr>
            <w:tcW w:w="1843" w:type="dxa"/>
            <w:shd w:val="clear" w:color="auto" w:fill="E9EDF2"/>
            <w:tcMar>
              <w:top w:w="70" w:type="dxa"/>
              <w:left w:w="95" w:type="dxa"/>
              <w:bottom w:w="70" w:type="dxa"/>
              <w:right w:w="95" w:type="dxa"/>
            </w:tcMar>
          </w:tcPr>
          <w:p w14:paraId="14C41E3C" w14:textId="77777777" w:rsidR="000A09F8" w:rsidRDefault="00000000">
            <w:r>
              <w:rPr>
                <w:b/>
                <w:color w:val="14233B"/>
                <w:sz w:val="16"/>
              </w:rPr>
              <w:t>Selected experience</w:t>
            </w:r>
          </w:p>
        </w:tc>
        <w:tc>
          <w:tcPr>
            <w:tcW w:w="7517" w:type="dxa"/>
            <w:shd w:val="clear" w:color="auto" w:fill="FAFBFC"/>
            <w:tcMar>
              <w:top w:w="70" w:type="dxa"/>
              <w:left w:w="95" w:type="dxa"/>
              <w:bottom w:w="70" w:type="dxa"/>
              <w:right w:w="95" w:type="dxa"/>
            </w:tcMar>
          </w:tcPr>
          <w:p w14:paraId="42C8AE33" w14:textId="77777777" w:rsidR="000A09F8" w:rsidRDefault="00000000">
            <w:r>
              <w:rPr>
                <w:sz w:val="16"/>
              </w:rPr>
              <w:t>CosMc’s used Global Payments for payment processing; FreedomPay supplied the gateway for its unattended-payment requirement.</w:t>
            </w:r>
          </w:p>
        </w:tc>
      </w:tr>
    </w:tbl>
    <w:p w14:paraId="68669360" w14:textId="77777777" w:rsidR="000A09F8" w:rsidRDefault="000A09F8">
      <w:pPr>
        <w:pageBreakBefore/>
        <w:spacing w:after="0"/>
      </w:pPr>
    </w:p>
    <w:p w14:paraId="4230BE04" w14:textId="77777777" w:rsidR="000A09F8" w:rsidRDefault="00000000">
      <w:pPr>
        <w:keepNext/>
        <w:spacing w:after="40"/>
      </w:pPr>
      <w:r>
        <w:rPr>
          <w:b/>
          <w:color w:val="00A6D6"/>
          <w:sz w:val="16"/>
        </w:rPr>
        <w:t>PRODUCT MAP 3 OF 4</w:t>
      </w:r>
    </w:p>
    <w:p w14:paraId="62F667C2" w14:textId="77777777" w:rsidR="000A09F8" w:rsidRDefault="00000000">
      <w:pPr>
        <w:pStyle w:val="Heading1"/>
      </w:pPr>
      <w:r>
        <w:t>Digital experience and drive-thru</w:t>
      </w:r>
    </w:p>
    <w:p w14:paraId="21F7622F" w14:textId="77777777" w:rsidR="000A09F8" w:rsidRDefault="00000000">
      <w:pPr>
        <w:keepNext/>
        <w:spacing w:before="140" w:after="60"/>
      </w:pPr>
      <w:r>
        <w:rPr>
          <w:b/>
          <w:color w:val="14233B"/>
          <w:sz w:val="26"/>
        </w:rPr>
        <w:t>Genius Digital Displays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43"/>
        <w:gridCol w:w="7517"/>
      </w:tblGrid>
      <w:tr w:rsidR="000A09F8" w14:paraId="5E35A595" w14:textId="77777777">
        <w:trPr>
          <w:jc w:val="center"/>
        </w:trPr>
        <w:tc>
          <w:tcPr>
            <w:tcW w:w="1843" w:type="dxa"/>
            <w:shd w:val="clear" w:color="auto" w:fill="F4F6F8"/>
            <w:tcMar>
              <w:top w:w="70" w:type="dxa"/>
              <w:left w:w="95" w:type="dxa"/>
              <w:bottom w:w="70" w:type="dxa"/>
              <w:right w:w="95" w:type="dxa"/>
            </w:tcMar>
          </w:tcPr>
          <w:p w14:paraId="2A7E5D59" w14:textId="77777777" w:rsidR="000A09F8" w:rsidRDefault="00000000">
            <w:r>
              <w:rPr>
                <w:b/>
                <w:color w:val="14233B"/>
                <w:sz w:val="16"/>
              </w:rPr>
              <w:t>Heritage</w:t>
            </w:r>
          </w:p>
        </w:tc>
        <w:tc>
          <w:tcPr>
            <w:tcW w:w="7517" w:type="dxa"/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</w:tcPr>
          <w:p w14:paraId="4CCFE29E" w14:textId="77777777" w:rsidR="000A09F8" w:rsidRDefault="00000000">
            <w:r>
              <w:rPr>
                <w:sz w:val="16"/>
              </w:rPr>
              <w:t>SICOM DMB was first developed in 2009. After Global Payments acquired SICOM in 2018, the next-generation Genius DMB was developed as a complete replacement—not an extension of the former SICOM software.</w:t>
            </w:r>
          </w:p>
        </w:tc>
      </w:tr>
      <w:tr w:rsidR="000A09F8" w14:paraId="13C2358E" w14:textId="77777777">
        <w:trPr>
          <w:jc w:val="center"/>
        </w:trPr>
        <w:tc>
          <w:tcPr>
            <w:tcW w:w="1843" w:type="dxa"/>
            <w:shd w:val="clear" w:color="auto" w:fill="E9EDF2"/>
            <w:tcMar>
              <w:top w:w="70" w:type="dxa"/>
              <w:left w:w="95" w:type="dxa"/>
              <w:bottom w:w="70" w:type="dxa"/>
              <w:right w:w="95" w:type="dxa"/>
            </w:tcMar>
          </w:tcPr>
          <w:p w14:paraId="4B1E2B55" w14:textId="77777777" w:rsidR="000A09F8" w:rsidRDefault="00000000">
            <w:r>
              <w:rPr>
                <w:b/>
                <w:color w:val="14233B"/>
                <w:sz w:val="16"/>
              </w:rPr>
              <w:t>Capabilities</w:t>
            </w:r>
          </w:p>
        </w:tc>
        <w:tc>
          <w:tcPr>
            <w:tcW w:w="7517" w:type="dxa"/>
            <w:shd w:val="clear" w:color="auto" w:fill="FAFBFC"/>
            <w:tcMar>
              <w:top w:w="70" w:type="dxa"/>
              <w:left w:w="95" w:type="dxa"/>
              <w:bottom w:w="70" w:type="dxa"/>
              <w:right w:w="95" w:type="dxa"/>
            </w:tcMar>
          </w:tcPr>
          <w:p w14:paraId="5F712C6D" w14:textId="4763894D" w:rsidR="000A09F8" w:rsidRDefault="00000000">
            <w:r>
              <w:rPr>
                <w:sz w:val="16"/>
              </w:rPr>
              <w:t>Centralized content management, scheduled dayparts, local and corporate control, indoor/outdoor menus and order-confirmation boards. LG system-on-chip displays can retain scheduled content during an internet outage.</w:t>
            </w:r>
            <w:r w:rsidR="00484FF0">
              <w:rPr>
                <w:sz w:val="16"/>
              </w:rPr>
              <w:t xml:space="preserve"> Available with or without a media player.</w:t>
            </w:r>
          </w:p>
        </w:tc>
      </w:tr>
      <w:tr w:rsidR="000A09F8" w14:paraId="3575E029" w14:textId="77777777">
        <w:trPr>
          <w:jc w:val="center"/>
        </w:trPr>
        <w:tc>
          <w:tcPr>
            <w:tcW w:w="1843" w:type="dxa"/>
            <w:shd w:val="clear" w:color="auto" w:fill="F4F6F8"/>
            <w:tcMar>
              <w:top w:w="70" w:type="dxa"/>
              <w:left w:w="95" w:type="dxa"/>
              <w:bottom w:w="70" w:type="dxa"/>
              <w:right w:w="95" w:type="dxa"/>
            </w:tcMar>
          </w:tcPr>
          <w:p w14:paraId="1C8D47E7" w14:textId="77777777" w:rsidR="000A09F8" w:rsidRDefault="00000000">
            <w:r>
              <w:rPr>
                <w:b/>
                <w:color w:val="14233B"/>
                <w:sz w:val="16"/>
              </w:rPr>
              <w:t>McDonald’s relevance</w:t>
            </w:r>
          </w:p>
        </w:tc>
        <w:tc>
          <w:tcPr>
            <w:tcW w:w="7517" w:type="dxa"/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</w:tcPr>
          <w:p w14:paraId="730C2F0C" w14:textId="420A56BD" w:rsidR="000A09F8" w:rsidRDefault="00484FF0">
            <w:r>
              <w:rPr>
                <w:sz w:val="16"/>
              </w:rPr>
              <w:t>Global product with an enterprise level feature set.</w:t>
            </w:r>
          </w:p>
        </w:tc>
      </w:tr>
      <w:tr w:rsidR="000A09F8" w14:paraId="047C04EE" w14:textId="77777777">
        <w:trPr>
          <w:jc w:val="center"/>
        </w:trPr>
        <w:tc>
          <w:tcPr>
            <w:tcW w:w="1843" w:type="dxa"/>
            <w:shd w:val="clear" w:color="auto" w:fill="E9EDF2"/>
            <w:tcMar>
              <w:top w:w="70" w:type="dxa"/>
              <w:left w:w="95" w:type="dxa"/>
              <w:bottom w:w="70" w:type="dxa"/>
              <w:right w:w="95" w:type="dxa"/>
            </w:tcMar>
          </w:tcPr>
          <w:p w14:paraId="06256807" w14:textId="77777777" w:rsidR="000A09F8" w:rsidRDefault="00000000">
            <w:r>
              <w:rPr>
                <w:b/>
                <w:color w:val="14233B"/>
                <w:sz w:val="16"/>
              </w:rPr>
              <w:t>Selected experience</w:t>
            </w:r>
          </w:p>
        </w:tc>
        <w:tc>
          <w:tcPr>
            <w:tcW w:w="7517" w:type="dxa"/>
            <w:shd w:val="clear" w:color="auto" w:fill="FAFBFC"/>
            <w:tcMar>
              <w:top w:w="70" w:type="dxa"/>
              <w:left w:w="95" w:type="dxa"/>
              <w:bottom w:w="70" w:type="dxa"/>
              <w:right w:w="95" w:type="dxa"/>
            </w:tcMar>
          </w:tcPr>
          <w:p w14:paraId="641493EE" w14:textId="77777777" w:rsidR="000A09F8" w:rsidRDefault="00000000">
            <w:r>
              <w:rPr>
                <w:sz w:val="16"/>
              </w:rPr>
              <w:t>CosMc’s selected Genius indoor and drive-thru digital menu boards as part of its integrated restaurant technology platform. At Yoshinoya, 106 locations deployed digital menu boards, including 34 drive-thrus paired with a timer.</w:t>
            </w:r>
          </w:p>
        </w:tc>
      </w:tr>
    </w:tbl>
    <w:p w14:paraId="24D5CE6B" w14:textId="77777777" w:rsidR="000A09F8" w:rsidRDefault="00000000">
      <w:pPr>
        <w:keepNext/>
        <w:spacing w:before="140" w:after="60"/>
      </w:pPr>
      <w:r>
        <w:rPr>
          <w:b/>
          <w:color w:val="14233B"/>
          <w:sz w:val="26"/>
        </w:rPr>
        <w:t>Genius Drive Thru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43"/>
        <w:gridCol w:w="7517"/>
      </w:tblGrid>
      <w:tr w:rsidR="000A09F8" w14:paraId="482B1BC2" w14:textId="77777777">
        <w:trPr>
          <w:jc w:val="center"/>
        </w:trPr>
        <w:tc>
          <w:tcPr>
            <w:tcW w:w="1843" w:type="dxa"/>
            <w:shd w:val="clear" w:color="auto" w:fill="F4F6F8"/>
            <w:tcMar>
              <w:top w:w="70" w:type="dxa"/>
              <w:left w:w="95" w:type="dxa"/>
              <w:bottom w:w="70" w:type="dxa"/>
              <w:right w:w="95" w:type="dxa"/>
            </w:tcMar>
          </w:tcPr>
          <w:p w14:paraId="395C9BF0" w14:textId="77777777" w:rsidR="000A09F8" w:rsidRDefault="00000000">
            <w:r>
              <w:rPr>
                <w:b/>
                <w:color w:val="14233B"/>
                <w:sz w:val="16"/>
              </w:rPr>
              <w:t>Heritage</w:t>
            </w:r>
          </w:p>
        </w:tc>
        <w:tc>
          <w:tcPr>
            <w:tcW w:w="7517" w:type="dxa"/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</w:tcPr>
          <w:p w14:paraId="30D72174" w14:textId="77777777" w:rsidR="000A09F8" w:rsidRDefault="00000000">
            <w:r>
              <w:rPr>
                <w:sz w:val="16"/>
              </w:rPr>
              <w:t>SICOM Timer (1989) → rewrite (2001) → new monitor/UI solution (2014) → Drive-Thru Director with continued Genius enhancements. Vision, developed around 2022, is the 100% Genius next-generation timer.</w:t>
            </w:r>
          </w:p>
        </w:tc>
      </w:tr>
      <w:tr w:rsidR="000A09F8" w14:paraId="3828416D" w14:textId="77777777">
        <w:trPr>
          <w:jc w:val="center"/>
        </w:trPr>
        <w:tc>
          <w:tcPr>
            <w:tcW w:w="1843" w:type="dxa"/>
            <w:shd w:val="clear" w:color="auto" w:fill="E9EDF2"/>
            <w:tcMar>
              <w:top w:w="70" w:type="dxa"/>
              <w:left w:w="95" w:type="dxa"/>
              <w:bottom w:w="70" w:type="dxa"/>
              <w:right w:w="95" w:type="dxa"/>
            </w:tcMar>
          </w:tcPr>
          <w:p w14:paraId="38D4B94B" w14:textId="77777777" w:rsidR="000A09F8" w:rsidRDefault="00000000">
            <w:r>
              <w:rPr>
                <w:b/>
                <w:color w:val="14233B"/>
                <w:sz w:val="16"/>
              </w:rPr>
              <w:t>Capabilities</w:t>
            </w:r>
          </w:p>
        </w:tc>
        <w:tc>
          <w:tcPr>
            <w:tcW w:w="7517" w:type="dxa"/>
            <w:shd w:val="clear" w:color="auto" w:fill="FAFBFC"/>
            <w:tcMar>
              <w:top w:w="70" w:type="dxa"/>
              <w:left w:w="95" w:type="dxa"/>
              <w:bottom w:w="70" w:type="dxa"/>
              <w:right w:w="95" w:type="dxa"/>
            </w:tcMar>
          </w:tcPr>
          <w:p w14:paraId="53D54797" w14:textId="7107C2D5" w:rsidR="000A09F8" w:rsidRDefault="00000000">
            <w:r>
              <w:rPr>
                <w:sz w:val="16"/>
              </w:rPr>
              <w:t xml:space="preserve">Lane events from detectors, cameras and intelligent order-confirmation units; real-time vehicle visualization; single/dual-lane workflows; gamification; reporting/API. </w:t>
            </w:r>
            <w:r w:rsidR="00484FF0">
              <w:rPr>
                <w:sz w:val="16"/>
              </w:rPr>
              <w:t>Zone</w:t>
            </w:r>
            <w:r>
              <w:rPr>
                <w:sz w:val="16"/>
              </w:rPr>
              <w:t xml:space="preserve"> configuration for stack size, pickup parking and pull-forward tracking across the customer journey.</w:t>
            </w:r>
            <w:r w:rsidR="00484FF0">
              <w:rPr>
                <w:sz w:val="16"/>
              </w:rPr>
              <w:t xml:space="preserve"> </w:t>
            </w:r>
          </w:p>
        </w:tc>
      </w:tr>
      <w:tr w:rsidR="000A09F8" w14:paraId="7321CC84" w14:textId="77777777">
        <w:trPr>
          <w:jc w:val="center"/>
        </w:trPr>
        <w:tc>
          <w:tcPr>
            <w:tcW w:w="1843" w:type="dxa"/>
            <w:shd w:val="clear" w:color="auto" w:fill="F4F6F8"/>
            <w:tcMar>
              <w:top w:w="70" w:type="dxa"/>
              <w:left w:w="95" w:type="dxa"/>
              <w:bottom w:w="70" w:type="dxa"/>
              <w:right w:w="95" w:type="dxa"/>
            </w:tcMar>
          </w:tcPr>
          <w:p w14:paraId="7B62B6B4" w14:textId="77777777" w:rsidR="000A09F8" w:rsidRDefault="00000000">
            <w:r>
              <w:rPr>
                <w:b/>
                <w:color w:val="14233B"/>
                <w:sz w:val="16"/>
              </w:rPr>
              <w:t>McDonald’s relevance</w:t>
            </w:r>
          </w:p>
        </w:tc>
        <w:tc>
          <w:tcPr>
            <w:tcW w:w="7517" w:type="dxa"/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</w:tcPr>
          <w:p w14:paraId="15081BDE" w14:textId="77777777" w:rsidR="000A09F8" w:rsidRDefault="00000000">
            <w:r>
              <w:rPr>
                <w:sz w:val="16"/>
              </w:rPr>
              <w:t>Supports speed-of-service visibility and a more complete view of the drive-thru journey, including queue, pull-forward and pickup activity.</w:t>
            </w:r>
          </w:p>
        </w:tc>
      </w:tr>
      <w:tr w:rsidR="000A09F8" w14:paraId="063DADE7" w14:textId="77777777">
        <w:trPr>
          <w:jc w:val="center"/>
        </w:trPr>
        <w:tc>
          <w:tcPr>
            <w:tcW w:w="1843" w:type="dxa"/>
            <w:shd w:val="clear" w:color="auto" w:fill="E9EDF2"/>
            <w:tcMar>
              <w:top w:w="70" w:type="dxa"/>
              <w:left w:w="95" w:type="dxa"/>
              <w:bottom w:w="70" w:type="dxa"/>
              <w:right w:w="95" w:type="dxa"/>
            </w:tcMar>
          </w:tcPr>
          <w:p w14:paraId="72AFDEFC" w14:textId="77777777" w:rsidR="000A09F8" w:rsidRDefault="00000000">
            <w:r>
              <w:rPr>
                <w:b/>
                <w:color w:val="14233B"/>
                <w:sz w:val="16"/>
              </w:rPr>
              <w:t>Selected experience</w:t>
            </w:r>
          </w:p>
        </w:tc>
        <w:tc>
          <w:tcPr>
            <w:tcW w:w="7517" w:type="dxa"/>
            <w:shd w:val="clear" w:color="auto" w:fill="FAFBFC"/>
            <w:tcMar>
              <w:top w:w="70" w:type="dxa"/>
              <w:left w:w="95" w:type="dxa"/>
              <w:bottom w:w="70" w:type="dxa"/>
              <w:right w:w="95" w:type="dxa"/>
            </w:tcMar>
          </w:tcPr>
          <w:p w14:paraId="600A4D20" w14:textId="77777777" w:rsidR="000A09F8" w:rsidRDefault="00000000">
            <w:r>
              <w:rPr>
                <w:sz w:val="16"/>
              </w:rPr>
              <w:t>CosMc’s selected Genius drive-thru timer technology as part of its integrated platform. At Yoshinoya, 34 drive-thru locations paired digital menu boards with a timer and reported a 35% improvement in service time.</w:t>
            </w:r>
          </w:p>
        </w:tc>
      </w:tr>
    </w:tbl>
    <w:p w14:paraId="07453244" w14:textId="77777777" w:rsidR="000A09F8" w:rsidRDefault="00000000">
      <w:r>
        <w:br w:type="page"/>
      </w:r>
    </w:p>
    <w:p w14:paraId="04A608CA" w14:textId="77777777" w:rsidR="000A09F8" w:rsidRDefault="00000000">
      <w:pPr>
        <w:keepNext/>
        <w:spacing w:after="40"/>
      </w:pPr>
      <w:r>
        <w:rPr>
          <w:b/>
          <w:color w:val="00A6D6"/>
          <w:sz w:val="16"/>
        </w:rPr>
        <w:lastRenderedPageBreak/>
        <w:t>PRODUCT MAP 4 OF 4 — HARDWARE REFERENCE</w:t>
      </w:r>
    </w:p>
    <w:p w14:paraId="70ABD5B1" w14:textId="77777777" w:rsidR="000A09F8" w:rsidRDefault="00000000">
      <w:pPr>
        <w:pStyle w:val="Heading1"/>
      </w:pPr>
      <w:r>
        <w:t>Genius hardware</w:t>
      </w:r>
    </w:p>
    <w:p w14:paraId="0B31DCDE" w14:textId="77777777" w:rsidR="000A09F8" w:rsidRDefault="00000000">
      <w:pPr>
        <w:keepNext/>
        <w:spacing w:before="140" w:after="60"/>
      </w:pPr>
      <w:r>
        <w:rPr>
          <w:b/>
          <w:color w:val="14233B"/>
          <w:sz w:val="26"/>
        </w:rPr>
        <w:t>A modular in-store hardware family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43"/>
        <w:gridCol w:w="698"/>
        <w:gridCol w:w="2541"/>
        <w:gridCol w:w="2541"/>
        <w:gridCol w:w="1737"/>
        <w:gridCol w:w="804"/>
      </w:tblGrid>
      <w:tr w:rsidR="000A09F8" w14:paraId="00487639" w14:textId="77777777">
        <w:trPr>
          <w:gridAfter w:val="1"/>
          <w:wAfter w:w="794" w:type="dxa"/>
          <w:jc w:val="center"/>
        </w:trPr>
        <w:tc>
          <w:tcPr>
            <w:tcW w:w="1843" w:type="dxa"/>
            <w:shd w:val="clear" w:color="auto" w:fill="F4F6F8"/>
            <w:tcMar>
              <w:top w:w="70" w:type="dxa"/>
              <w:left w:w="95" w:type="dxa"/>
              <w:bottom w:w="70" w:type="dxa"/>
              <w:right w:w="95" w:type="dxa"/>
            </w:tcMar>
          </w:tcPr>
          <w:p w14:paraId="12F2E3FA" w14:textId="77777777" w:rsidR="000A09F8" w:rsidRDefault="00000000">
            <w:r>
              <w:rPr>
                <w:b/>
                <w:color w:val="14233B"/>
                <w:sz w:val="16"/>
              </w:rPr>
              <w:t>Heritage</w:t>
            </w:r>
          </w:p>
        </w:tc>
        <w:tc>
          <w:tcPr>
            <w:tcW w:w="7517" w:type="dxa"/>
            <w:gridSpan w:val="4"/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</w:tcPr>
          <w:p w14:paraId="0B20B18F" w14:textId="77777777" w:rsidR="000A09F8" w:rsidRDefault="00000000">
            <w:r>
              <w:rPr>
                <w:sz w:val="16"/>
              </w:rPr>
              <w:t>Heritage: Xenial and SICOM POS hardware, portable tablets and rugged terminals. Configuration and naming may vary by Genius edition and geography.</w:t>
            </w:r>
          </w:p>
        </w:tc>
      </w:tr>
      <w:tr w:rsidR="000A09F8" w14:paraId="64B42F20" w14:textId="77777777">
        <w:trPr>
          <w:gridAfter w:val="1"/>
          <w:wAfter w:w="794" w:type="dxa"/>
          <w:jc w:val="center"/>
        </w:trPr>
        <w:tc>
          <w:tcPr>
            <w:tcW w:w="1843" w:type="dxa"/>
            <w:shd w:val="clear" w:color="auto" w:fill="E9EDF2"/>
            <w:tcMar>
              <w:top w:w="70" w:type="dxa"/>
              <w:left w:w="95" w:type="dxa"/>
              <w:bottom w:w="70" w:type="dxa"/>
              <w:right w:w="95" w:type="dxa"/>
            </w:tcMar>
          </w:tcPr>
          <w:p w14:paraId="76EC0FD1" w14:textId="77777777" w:rsidR="000A09F8" w:rsidRDefault="00000000">
            <w:r>
              <w:rPr>
                <w:b/>
                <w:color w:val="14233B"/>
                <w:sz w:val="16"/>
              </w:rPr>
              <w:t>Capabilities</w:t>
            </w:r>
          </w:p>
        </w:tc>
        <w:tc>
          <w:tcPr>
            <w:tcW w:w="7517" w:type="dxa"/>
            <w:gridSpan w:val="4"/>
            <w:shd w:val="clear" w:color="auto" w:fill="FAFBFC"/>
            <w:tcMar>
              <w:top w:w="70" w:type="dxa"/>
              <w:left w:w="95" w:type="dxa"/>
              <w:bottom w:w="70" w:type="dxa"/>
              <w:right w:w="95" w:type="dxa"/>
            </w:tcMar>
          </w:tcPr>
          <w:p w14:paraId="5927BE16" w14:textId="77777777" w:rsidR="000A09F8" w:rsidRDefault="00000000">
            <w:r>
              <w:rPr>
                <w:sz w:val="16"/>
              </w:rPr>
              <w:t>Global Payments designs and owns the core Genius hardware specification, with Flytech as manufacturing partner. The portfolio supports modular countertop, handheld, kiosk and tethered configurations. Payment terminals and the iMin-based Genius All In One are separate device families.</w:t>
            </w:r>
          </w:p>
        </w:tc>
      </w:tr>
      <w:tr w:rsidR="000A09F8" w14:paraId="3D9D47C2" w14:textId="77777777">
        <w:trPr>
          <w:gridAfter w:val="1"/>
          <w:wAfter w:w="794" w:type="dxa"/>
          <w:jc w:val="center"/>
        </w:trPr>
        <w:tc>
          <w:tcPr>
            <w:tcW w:w="1843" w:type="dxa"/>
            <w:shd w:val="clear" w:color="auto" w:fill="F4F6F8"/>
            <w:tcMar>
              <w:top w:w="70" w:type="dxa"/>
              <w:left w:w="95" w:type="dxa"/>
              <w:bottom w:w="70" w:type="dxa"/>
              <w:right w:w="95" w:type="dxa"/>
            </w:tcMar>
          </w:tcPr>
          <w:p w14:paraId="6F80D65C" w14:textId="77777777" w:rsidR="000A09F8" w:rsidRDefault="00000000">
            <w:r>
              <w:rPr>
                <w:b/>
                <w:color w:val="14233B"/>
                <w:sz w:val="16"/>
              </w:rPr>
              <w:t>McDonald’s relevance</w:t>
            </w:r>
          </w:p>
        </w:tc>
        <w:tc>
          <w:tcPr>
            <w:tcW w:w="7517" w:type="dxa"/>
            <w:gridSpan w:val="4"/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</w:tcPr>
          <w:p w14:paraId="3CAC6B4D" w14:textId="6E66C1FD" w:rsidR="000A09F8" w:rsidRDefault="00484FF0">
            <w:r>
              <w:rPr>
                <w:sz w:val="16"/>
              </w:rPr>
              <w:t>Hardware designed for the rugged QSR industry that has a history of performance.</w:t>
            </w:r>
          </w:p>
        </w:tc>
      </w:tr>
      <w:tr w:rsidR="000A09F8" w14:paraId="118EB70C" w14:textId="77777777">
        <w:trPr>
          <w:gridAfter w:val="1"/>
          <w:wAfter w:w="794" w:type="dxa"/>
          <w:jc w:val="center"/>
        </w:trPr>
        <w:tc>
          <w:tcPr>
            <w:tcW w:w="1843" w:type="dxa"/>
            <w:shd w:val="clear" w:color="auto" w:fill="E9EDF2"/>
            <w:tcMar>
              <w:top w:w="70" w:type="dxa"/>
              <w:left w:w="95" w:type="dxa"/>
              <w:bottom w:w="70" w:type="dxa"/>
              <w:right w:w="95" w:type="dxa"/>
            </w:tcMar>
          </w:tcPr>
          <w:p w14:paraId="55D6AEB3" w14:textId="77777777" w:rsidR="000A09F8" w:rsidRDefault="00000000">
            <w:r>
              <w:rPr>
                <w:b/>
                <w:color w:val="14233B"/>
                <w:sz w:val="16"/>
              </w:rPr>
              <w:t>Selected experience</w:t>
            </w:r>
          </w:p>
        </w:tc>
        <w:tc>
          <w:tcPr>
            <w:tcW w:w="7517" w:type="dxa"/>
            <w:gridSpan w:val="4"/>
            <w:shd w:val="clear" w:color="auto" w:fill="FAFBFC"/>
            <w:tcMar>
              <w:top w:w="70" w:type="dxa"/>
              <w:left w:w="95" w:type="dxa"/>
              <w:bottom w:w="70" w:type="dxa"/>
              <w:right w:w="95" w:type="dxa"/>
            </w:tcMar>
          </w:tcPr>
          <w:p w14:paraId="27F8DEF9" w14:textId="77777777" w:rsidR="000A09F8" w:rsidRDefault="00000000">
            <w:r>
              <w:rPr>
                <w:sz w:val="16"/>
              </w:rPr>
              <w:t>CosMc’s selected Genius hardware across its cloud POS and indoor/outdoor self-service environment. The broader portfolio provides one hardware identity across restaurant workflows.</w:t>
            </w:r>
          </w:p>
        </w:tc>
      </w:tr>
      <w:tr w:rsidR="000A09F8" w14:paraId="2C25D325" w14:textId="77777777">
        <w:trPr>
          <w:jc w:val="center"/>
        </w:trPr>
        <w:tc>
          <w:tcPr>
            <w:tcW w:w="2541" w:type="dxa"/>
            <w:gridSpan w:val="2"/>
            <w:shd w:val="clear" w:color="auto" w:fill="FFFFFF"/>
            <w:tcMar>
              <w:top w:w="120" w:type="dxa"/>
              <w:left w:w="105" w:type="dxa"/>
              <w:bottom w:w="120" w:type="dxa"/>
              <w:right w:w="105" w:type="dxa"/>
            </w:tcMar>
          </w:tcPr>
          <w:p w14:paraId="2B1110DE" w14:textId="77777777" w:rsidR="000A09F8" w:rsidRDefault="00000000">
            <w:pPr>
              <w:jc w:val="center"/>
            </w:pPr>
            <w:r>
              <w:rPr>
                <w:b/>
                <w:color w:val="14233B"/>
                <w:sz w:val="21"/>
              </w:rPr>
              <w:t>Modular countertop</w:t>
            </w:r>
          </w:p>
          <w:p w14:paraId="48C0CF64" w14:textId="77777777" w:rsidR="000A09F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F019A8C" wp14:editId="6B92A9B3">
                  <wp:extent cx="1261872" cy="709803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14_shape1_Google Shape;2008;p267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7098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E118C1" w14:textId="77777777" w:rsidR="000A09F8" w:rsidRDefault="00000000">
            <w:r>
              <w:rPr>
                <w:sz w:val="16"/>
              </w:rPr>
              <w:t>Merchant and customer-facing displays with countertop, low-profile and wall configurations.</w:t>
            </w:r>
          </w:p>
        </w:tc>
        <w:tc>
          <w:tcPr>
            <w:tcW w:w="2541" w:type="dxa"/>
            <w:shd w:val="clear" w:color="auto" w:fill="FFFFFF"/>
            <w:tcMar>
              <w:top w:w="120" w:type="dxa"/>
              <w:left w:w="105" w:type="dxa"/>
              <w:bottom w:w="120" w:type="dxa"/>
              <w:right w:w="105" w:type="dxa"/>
            </w:tcMar>
          </w:tcPr>
          <w:p w14:paraId="017F6D66" w14:textId="77777777" w:rsidR="000A09F8" w:rsidRDefault="00000000">
            <w:pPr>
              <w:jc w:val="center"/>
            </w:pPr>
            <w:r>
              <w:rPr>
                <w:b/>
                <w:color w:val="14233B"/>
                <w:sz w:val="21"/>
              </w:rPr>
              <w:t>Enterprise handheld</w:t>
            </w:r>
          </w:p>
          <w:p w14:paraId="109487E6" w14:textId="77777777" w:rsidR="000A09F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48524BF" wp14:editId="32DFA2CE">
                  <wp:extent cx="1261872" cy="709803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17_shape3_Google Shape;2049;p27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7098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2E2B9E" w14:textId="77777777" w:rsidR="000A09F8" w:rsidRDefault="00000000">
            <w:r>
              <w:rPr>
                <w:sz w:val="16"/>
              </w:rPr>
              <w:t>Portable enterprise POS for line-busting and mobile service, shown with integrated payment.</w:t>
            </w:r>
          </w:p>
        </w:tc>
        <w:tc>
          <w:tcPr>
            <w:tcW w:w="2541" w:type="dxa"/>
            <w:shd w:val="clear" w:color="auto" w:fill="FFFFFF"/>
            <w:tcMar>
              <w:top w:w="120" w:type="dxa"/>
              <w:left w:w="105" w:type="dxa"/>
              <w:bottom w:w="120" w:type="dxa"/>
              <w:right w:w="105" w:type="dxa"/>
            </w:tcMar>
          </w:tcPr>
          <w:p w14:paraId="5F4C200E" w14:textId="77777777" w:rsidR="000A09F8" w:rsidRDefault="00000000">
            <w:pPr>
              <w:jc w:val="center"/>
            </w:pPr>
            <w:r>
              <w:rPr>
                <w:b/>
                <w:color w:val="14233B"/>
                <w:sz w:val="21"/>
              </w:rPr>
              <w:t>Portrait kiosk</w:t>
            </w:r>
          </w:p>
          <w:p w14:paraId="06769E81" w14:textId="77777777" w:rsidR="000A09F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8759692" wp14:editId="621E41CB">
                  <wp:extent cx="1261872" cy="849206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18_shape19_Google Shape;2093;p27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8492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AB7BD4" w14:textId="77777777" w:rsidR="000A09F8" w:rsidRDefault="00000000">
            <w:r>
              <w:rPr>
                <w:sz w:val="16"/>
              </w:rPr>
              <w:t>Portrait self-service ordering and payment configuration.</w:t>
            </w:r>
          </w:p>
        </w:tc>
        <w:tc>
          <w:tcPr>
            <w:tcW w:w="2541" w:type="dxa"/>
            <w:gridSpan w:val="2"/>
            <w:shd w:val="clear" w:color="auto" w:fill="FFFFFF"/>
            <w:tcMar>
              <w:top w:w="120" w:type="dxa"/>
              <w:left w:w="105" w:type="dxa"/>
              <w:bottom w:w="120" w:type="dxa"/>
              <w:right w:w="105" w:type="dxa"/>
            </w:tcMar>
          </w:tcPr>
          <w:p w14:paraId="40BA3A00" w14:textId="77777777" w:rsidR="000A09F8" w:rsidRDefault="00000000">
            <w:pPr>
              <w:jc w:val="center"/>
            </w:pPr>
            <w:r>
              <w:rPr>
                <w:b/>
                <w:color w:val="14233B"/>
                <w:sz w:val="21"/>
              </w:rPr>
              <w:t>Kiosk portfolio</w:t>
            </w:r>
          </w:p>
          <w:p w14:paraId="434FDE80" w14:textId="77777777" w:rsidR="000A09F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DCEF205" wp14:editId="47278B86">
                  <wp:extent cx="1261872" cy="707338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18_shape17_Google Shape;2091;p27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7073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17BFCC" w14:textId="77777777" w:rsidR="000A09F8" w:rsidRDefault="00000000">
            <w:r>
              <w:rPr>
                <w:sz w:val="16"/>
              </w:rPr>
              <w:t>Multiple kiosk and tethered configurations within the Genius hardware family.</w:t>
            </w:r>
          </w:p>
        </w:tc>
      </w:tr>
    </w:tbl>
    <w:p w14:paraId="42220AB5" w14:textId="77777777" w:rsidR="00F107D5" w:rsidRDefault="00F107D5"/>
    <w:sectPr w:rsidR="00F107D5" w:rsidSect="00034616">
      <w:headerReference w:type="default" r:id="rId12"/>
      <w:footerReference w:type="default" r:id="rId13"/>
      <w:pgSz w:w="12240" w:h="15840"/>
      <w:pgMar w:top="893" w:right="1037" w:bottom="835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67DCC4F" w14:textId="77777777" w:rsidR="00F107D5" w:rsidRDefault="00F107D5">
      <w:pPr>
        <w:spacing w:after="0" w:line="240" w:lineRule="auto"/>
      </w:pPr>
      <w:r>
        <w:separator/>
      </w:r>
    </w:p>
  </w:endnote>
  <w:endnote w:type="continuationSeparator" w:id="0">
    <w:p w14:paraId="537EE228" w14:textId="77777777" w:rsidR="00F107D5" w:rsidRDefault="00F107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13D2F19" w14:textId="77777777" w:rsidR="000A09F8" w:rsidRDefault="00000000">
    <w:pPr>
      <w:pStyle w:val="Footer"/>
      <w:jc w:val="right"/>
    </w:pPr>
    <w:proofErr w:type="gramStart"/>
    <w:r>
      <w:rPr>
        <w:color w:val="64748B"/>
        <w:sz w:val="16"/>
      </w:rPr>
      <w:t>CONFIDENTIAL  •</w:t>
    </w:r>
    <w:proofErr w:type="gramEnd"/>
    <w:r>
      <w:rPr>
        <w:color w:val="64748B"/>
        <w:sz w:val="16"/>
      </w:rPr>
      <w:t xml:space="preserve">  </w:t>
    </w:r>
    <w:r>
      <w:fldChar w:fldCharType="begin"/>
    </w:r>
    <w:r>
      <w:instrText>PAGE</w:instrText>
    </w:r>
    <w:r>
      <w:fldChar w:fldCharType="separate"/>
    </w:r>
    <w:r w:rsidR="00F64EA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B4D936E" w14:textId="77777777" w:rsidR="00F107D5" w:rsidRDefault="00F107D5">
      <w:pPr>
        <w:spacing w:after="0" w:line="240" w:lineRule="auto"/>
      </w:pPr>
      <w:r>
        <w:separator/>
      </w:r>
    </w:p>
  </w:footnote>
  <w:footnote w:type="continuationSeparator" w:id="0">
    <w:p w14:paraId="41795ACD" w14:textId="77777777" w:rsidR="00F107D5" w:rsidRDefault="00F107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E6AE47" w14:textId="77777777" w:rsidR="000A09F8" w:rsidRDefault="00000000">
    <w:pPr>
      <w:pStyle w:val="Header"/>
    </w:pPr>
    <w:proofErr w:type="spellStart"/>
    <w:proofErr w:type="gramStart"/>
    <w:r>
      <w:rPr>
        <w:b/>
        <w:color w:val="14233B"/>
        <w:sz w:val="26"/>
      </w:rPr>
      <w:t>globalpayments</w:t>
    </w:r>
    <w:proofErr w:type="spellEnd"/>
    <w:r>
      <w:rPr>
        <w:b/>
        <w:color w:val="2764FF"/>
      </w:rPr>
      <w:t xml:space="preserve">  /</w:t>
    </w:r>
    <w:proofErr w:type="gramEnd"/>
    <w:r>
      <w:rPr>
        <w:b/>
        <w:color w:val="2764FF"/>
      </w:rPr>
      <w:t xml:space="preserve">  GENIUS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4627773">
    <w:abstractNumId w:val="8"/>
  </w:num>
  <w:num w:numId="2" w16cid:durableId="600995685">
    <w:abstractNumId w:val="6"/>
  </w:num>
  <w:num w:numId="3" w16cid:durableId="174152176">
    <w:abstractNumId w:val="5"/>
  </w:num>
  <w:num w:numId="4" w16cid:durableId="1832020542">
    <w:abstractNumId w:val="4"/>
  </w:num>
  <w:num w:numId="5" w16cid:durableId="1332103255">
    <w:abstractNumId w:val="7"/>
  </w:num>
  <w:num w:numId="6" w16cid:durableId="2102144533">
    <w:abstractNumId w:val="3"/>
  </w:num>
  <w:num w:numId="7" w16cid:durableId="1636910021">
    <w:abstractNumId w:val="2"/>
  </w:num>
  <w:num w:numId="8" w16cid:durableId="1583220471">
    <w:abstractNumId w:val="1"/>
  </w:num>
  <w:num w:numId="9" w16cid:durableId="66640140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09F8"/>
    <w:rsid w:val="0015074B"/>
    <w:rsid w:val="0029639D"/>
    <w:rsid w:val="00326F90"/>
    <w:rsid w:val="003D230A"/>
    <w:rsid w:val="00484FF0"/>
    <w:rsid w:val="00993568"/>
    <w:rsid w:val="00AA1D8D"/>
    <w:rsid w:val="00B47730"/>
    <w:rsid w:val="00CB0664"/>
    <w:rsid w:val="00F107D5"/>
    <w:rsid w:val="00F64E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1C6B1A"/>
  <w14:defaultImageDpi w14:val="300"/>
  <w15:docId w15:val="{A8B68EAA-BE01-E14D-A759-BC867EF95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color w:val="1D2939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00"/>
      <w:outlineLvl w:val="0"/>
    </w:pPr>
    <w:rPr>
      <w:rFonts w:asciiTheme="majorHAnsi" w:eastAsiaTheme="majorEastAsia" w:hAnsiTheme="majorHAnsi" w:cstheme="majorBidi"/>
      <w:b/>
      <w:bCs/>
      <w:color w:val="14233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/>
      <w:b/>
      <w:bCs/>
      <w:color w:val="14233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00"/>
      <w:outlineLvl w:val="2"/>
    </w:pPr>
    <w:rPr>
      <w:rFonts w:asciiTheme="majorHAnsi" w:eastAsiaTheme="majorEastAsia" w:hAnsiTheme="majorHAnsi" w:cstheme="majorBidi"/>
      <w:b/>
      <w:bCs/>
      <w:color w:val="2764F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1054</Words>
  <Characters>6013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Genius Restaurant Technology Product Map</vt:lpstr>
    </vt:vector>
  </TitlesOfParts>
  <Manager/>
  <Company/>
  <LinksUpToDate>false</LinksUpToDate>
  <CharactersWithSpaces>7053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Genius Restaurant Technology Product Map</dc:title>
  <dc:subject>McDonald’s routing reference for Jeff Coffland</dc:subject>
  <dc:creator>Todd Vahlsing</dc:creator>
  <cp:keywords>Genius, Global Payments, Worldpay, Xenial, RTI, McDonald's, CosMc's</cp:keywords>
  <dc:description>generated by python-docx</dc:description>
  <cp:lastModifiedBy>Vahlsing, Todd</cp:lastModifiedBy>
  <cp:revision>2</cp:revision>
  <dcterms:created xsi:type="dcterms:W3CDTF">2026-08-12T12:46:00Z</dcterms:created>
  <dcterms:modified xsi:type="dcterms:W3CDTF">2026-08-12T12:46:00Z</dcterms:modified>
  <cp:category/>
</cp:coreProperties>
</file>