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68B98678"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Pr>
          <w:rFonts w:ascii="Times New Roman" w:eastAsia="Times New Roman" w:hAnsi="Times New Roman" w:cs="Times New Roman"/>
          <w:i/>
          <w:iCs/>
        </w:rPr>
        <w:t xml:space="preserve"> </w:t>
      </w:r>
      <w:r w:rsidR="00F10826">
        <w:rPr>
          <w:rFonts w:ascii="Times New Roman" w:eastAsia="Times New Roman" w:hAnsi="Times New Roman" w:cs="Times New Roman"/>
        </w:rPr>
        <w:t>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w:t>
      </w:r>
      <w:r w:rsidR="00F4524E">
        <w:rPr>
          <w:rFonts w:ascii="Times New Roman" w:hAnsi="Times New Roman" w:cs="Times New Roman"/>
        </w:rPr>
        <w:lastRenderedPageBreak/>
        <w:t>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 xml:space="preserve">Nivolumab, pembrolizumab, atezolizumab, durvalumab, </w:t>
            </w:r>
            <w:proofErr w:type="spellStart"/>
            <w:r>
              <w:rPr>
                <w:rFonts w:ascii="Times New Roman" w:hAnsi="Times New Roman" w:cs="Times New Roman"/>
              </w:rPr>
              <w:t>cemiplimab</w:t>
            </w:r>
            <w:proofErr w:type="spellEnd"/>
            <w:r>
              <w:rPr>
                <w:rFonts w:ascii="Times New Roman" w:hAnsi="Times New Roman" w:cs="Times New Roman"/>
              </w:rPr>
              <w:t xml:space="preserve">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proofErr w:type="spellStart"/>
            <w:r>
              <w:rPr>
                <w:rFonts w:ascii="Times New Roman" w:hAnsi="Times New Roman" w:cs="Times New Roman"/>
              </w:rPr>
              <w:t>Alectinib</w:t>
            </w:r>
            <w:proofErr w:type="spellEnd"/>
            <w:r>
              <w:rPr>
                <w:rFonts w:ascii="Times New Roman" w:hAnsi="Times New Roman" w:cs="Times New Roman"/>
              </w:rPr>
              <w:t xml:space="preserve">, </w:t>
            </w:r>
            <w:proofErr w:type="spellStart"/>
            <w:r>
              <w:rPr>
                <w:rFonts w:ascii="Times New Roman" w:hAnsi="Times New Roman" w:cs="Times New Roman"/>
              </w:rPr>
              <w:t>ceritinib</w:t>
            </w:r>
            <w:proofErr w:type="spellEnd"/>
            <w:r>
              <w:rPr>
                <w:rFonts w:ascii="Times New Roman" w:hAnsi="Times New Roman" w:cs="Times New Roman"/>
              </w:rPr>
              <w:t xml:space="preserve">, or </w:t>
            </w:r>
            <w:proofErr w:type="spellStart"/>
            <w:r>
              <w:rPr>
                <w:rFonts w:ascii="Times New Roman" w:hAnsi="Times New Roman" w:cs="Times New Roman"/>
              </w:rPr>
              <w:t>brigatinib</w:t>
            </w:r>
            <w:proofErr w:type="spellEnd"/>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proofErr w:type="spellStart"/>
            <w:r>
              <w:rPr>
                <w:rFonts w:ascii="Times New Roman" w:hAnsi="Times New Roman" w:cs="Times New Roman"/>
              </w:rPr>
              <w:t>Crizotinib</w:t>
            </w:r>
            <w:proofErr w:type="spellEnd"/>
            <w:r>
              <w:rPr>
                <w:rFonts w:ascii="Times New Roman" w:hAnsi="Times New Roman" w:cs="Times New Roman"/>
              </w:rPr>
              <w:t xml:space="preserve">, </w:t>
            </w:r>
            <w:proofErr w:type="spellStart"/>
            <w:r>
              <w:rPr>
                <w:rFonts w:ascii="Times New Roman" w:hAnsi="Times New Roman" w:cs="Times New Roman"/>
              </w:rPr>
              <w:t>entrectinib</w:t>
            </w:r>
            <w:proofErr w:type="spellEnd"/>
            <w:r>
              <w:rPr>
                <w:rFonts w:ascii="Times New Roman" w:hAnsi="Times New Roman" w:cs="Times New Roman"/>
              </w:rPr>
              <w:t xml:space="preserve">, or </w:t>
            </w:r>
            <w:proofErr w:type="spellStart"/>
            <w:r>
              <w:rPr>
                <w:rFonts w:ascii="Times New Roman" w:hAnsi="Times New Roman" w:cs="Times New Roman"/>
              </w:rPr>
              <w:t>repotrectinib</w:t>
            </w:r>
            <w:proofErr w:type="spellEnd"/>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 xml:space="preserve">enib/trametinib, </w:t>
            </w:r>
            <w:proofErr w:type="spellStart"/>
            <w:r w:rsidR="001E6BF1">
              <w:rPr>
                <w:rFonts w:ascii="Times New Roman" w:hAnsi="Times New Roman" w:cs="Times New Roman"/>
              </w:rPr>
              <w:t>binimetinib</w:t>
            </w:r>
            <w:proofErr w:type="spellEnd"/>
            <w:r w:rsidR="001E6BF1">
              <w:rPr>
                <w:rFonts w:ascii="Times New Roman" w:hAnsi="Times New Roman" w:cs="Times New Roman"/>
              </w:rPr>
              <w:t>/</w:t>
            </w:r>
            <w:proofErr w:type="spellStart"/>
            <w:r w:rsidR="001E6BF1">
              <w:rPr>
                <w:rFonts w:ascii="Times New Roman" w:hAnsi="Times New Roman" w:cs="Times New Roman"/>
              </w:rPr>
              <w:t>encorafenib</w:t>
            </w:r>
            <w:proofErr w:type="spellEnd"/>
            <w:r w:rsidR="001E6BF1">
              <w:rPr>
                <w:rFonts w:ascii="Times New Roman" w:hAnsi="Times New Roman" w:cs="Times New Roman"/>
              </w:rPr>
              <w:t xml:space="preserve">, dabrafenib, </w:t>
            </w:r>
            <w:proofErr w:type="spellStart"/>
            <w:r w:rsidR="001E6BF1">
              <w:rPr>
                <w:rFonts w:ascii="Times New Roman" w:hAnsi="Times New Roman" w:cs="Times New Roman"/>
              </w:rPr>
              <w:t>tramatenib</w:t>
            </w:r>
            <w:proofErr w:type="spellEnd"/>
            <w:r w:rsidR="001E6BF1">
              <w:rPr>
                <w:rFonts w:ascii="Times New Roman" w:hAnsi="Times New Roman" w:cs="Times New Roman"/>
              </w:rPr>
              <w:t xml:space="preserve">, </w:t>
            </w:r>
            <w:proofErr w:type="spellStart"/>
            <w:r w:rsidR="001E6BF1">
              <w:rPr>
                <w:rFonts w:ascii="Times New Roman" w:hAnsi="Times New Roman" w:cs="Times New Roman"/>
              </w:rPr>
              <w:t>binimetinib</w:t>
            </w:r>
            <w:proofErr w:type="spellEnd"/>
            <w:r w:rsidR="001E6BF1">
              <w:rPr>
                <w:rFonts w:ascii="Times New Roman" w:hAnsi="Times New Roman" w:cs="Times New Roman"/>
              </w:rPr>
              <w:t xml:space="preserve">, or </w:t>
            </w:r>
            <w:proofErr w:type="spellStart"/>
            <w:r w:rsidR="001E6BF1">
              <w:rPr>
                <w:rFonts w:ascii="Times New Roman" w:hAnsi="Times New Roman" w:cs="Times New Roman"/>
              </w:rPr>
              <w:t>encorafenib</w:t>
            </w:r>
            <w:proofErr w:type="spellEnd"/>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proofErr w:type="spellStart"/>
            <w:r>
              <w:rPr>
                <w:rFonts w:ascii="Times New Roman" w:hAnsi="Times New Roman" w:cs="Times New Roman"/>
              </w:rPr>
              <w:t>Sotorasib</w:t>
            </w:r>
            <w:proofErr w:type="spellEnd"/>
            <w:r>
              <w:rPr>
                <w:rFonts w:ascii="Times New Roman" w:hAnsi="Times New Roman" w:cs="Times New Roman"/>
              </w:rPr>
              <w:t xml:space="preserve"> or </w:t>
            </w:r>
            <w:proofErr w:type="spellStart"/>
            <w:r>
              <w:rPr>
                <w:rFonts w:ascii="Times New Roman" w:hAnsi="Times New Roman" w:cs="Times New Roman"/>
              </w:rPr>
              <w:t>adagrasib</w:t>
            </w:r>
            <w:proofErr w:type="spellEnd"/>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w:t>
            </w:r>
            <w:r>
              <w:rPr>
                <w:rFonts w:ascii="Times New Roman" w:hAnsi="Times New Roman" w:cs="Times New Roman"/>
              </w:rPr>
              <w:t>inorelbine, docetaxel, gemcitabine, pemetrexed, or paclitaxel</w:t>
            </w:r>
            <w:r>
              <w:rPr>
                <w:rFonts w:ascii="Times New Roman" w:hAnsi="Times New Roman" w:cs="Times New Roman"/>
              </w:rPr>
              <w:t xml:space="preserve">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 xml:space="preserve">Imatinib, </w:t>
            </w:r>
            <w:proofErr w:type="spellStart"/>
            <w:r>
              <w:rPr>
                <w:rFonts w:ascii="Times New Roman" w:hAnsi="Times New Roman" w:cs="Times New Roman"/>
              </w:rPr>
              <w:t>dasatinib</w:t>
            </w:r>
            <w:proofErr w:type="spellEnd"/>
            <w:r>
              <w:rPr>
                <w:rFonts w:ascii="Times New Roman" w:hAnsi="Times New Roman" w:cs="Times New Roman"/>
              </w:rPr>
              <w:t>,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proofErr w:type="spellStart"/>
            <w:r>
              <w:rPr>
                <w:rFonts w:ascii="Times New Roman" w:hAnsi="Times New Roman" w:cs="Times New Roman"/>
              </w:rPr>
              <w:t>Capmatinib</w:t>
            </w:r>
            <w:proofErr w:type="spellEnd"/>
            <w:r>
              <w:rPr>
                <w:rFonts w:ascii="Times New Roman" w:hAnsi="Times New Roman" w:cs="Times New Roman"/>
              </w:rPr>
              <w:t xml:space="preserve"> or </w:t>
            </w:r>
            <w:proofErr w:type="spellStart"/>
            <w:r>
              <w:rPr>
                <w:rFonts w:ascii="Times New Roman" w:hAnsi="Times New Roman" w:cs="Times New Roman"/>
              </w:rPr>
              <w:t>tepotinib</w:t>
            </w:r>
            <w:proofErr w:type="spellEnd"/>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2F0D8601" w:rsidR="004E4A72" w:rsidRDefault="00AF2C95"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4DAA2AA" wp14:editId="1967BDF9">
            <wp:extent cx="4770782" cy="3622751"/>
            <wp:effectExtent l="0" t="0" r="4445" b="0"/>
            <wp:docPr id="2133707946" name="Picture 4" descr="A diagram of a medical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7946" name="Picture 4" descr="A diagram of a medical procedur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89893" cy="3637263"/>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77777777" w:rsidR="00195978" w:rsidRDefault="00195978" w:rsidP="00195978">
      <w:pPr>
        <w:rPr>
          <w:rFonts w:ascii="Times New Roman" w:hAnsi="Times New Roman" w:cs="Times New Roman"/>
          <w:b/>
          <w:bCs/>
          <w:i/>
          <w:iCs/>
        </w:rPr>
      </w:pPr>
    </w:p>
    <w:p w14:paraId="144ABEC5" w14:textId="77777777" w:rsidR="00195978" w:rsidRDefault="00195978" w:rsidP="008A7DFA">
      <w:pPr>
        <w:rPr>
          <w:rFonts w:ascii="Times New Roman" w:hAnsi="Times New Roman" w:cs="Times New Roman"/>
          <w:b/>
          <w:bCs/>
          <w:i/>
          <w:iCs/>
        </w:rPr>
      </w:pPr>
    </w:p>
    <w:p w14:paraId="339FF23D" w14:textId="0FCF06F6" w:rsidR="008A7DFA" w:rsidRPr="00FF446B" w:rsidRDefault="008A7DFA" w:rsidP="008A7DFA">
      <w:pPr>
        <w:rPr>
          <w:rFonts w:ascii="Times New Roman" w:hAnsi="Times New Roman" w:cs="Times New Roman"/>
          <w:b/>
          <w:bCs/>
          <w:i/>
          <w:iCs/>
        </w:rPr>
      </w:pPr>
      <w:r w:rsidRPr="00FF446B">
        <w:rPr>
          <w:rFonts w:ascii="Times New Roman" w:hAnsi="Times New Roman" w:cs="Times New Roman"/>
          <w:b/>
          <w:bCs/>
          <w:i/>
          <w:iCs/>
        </w:rPr>
        <w:t>Regression Discontinuity Approach</w:t>
      </w:r>
    </w:p>
    <w:p w14:paraId="1A1CDF4F" w14:textId="77777777" w:rsidR="008A7DFA" w:rsidRDefault="008A7DFA" w:rsidP="008A7DFA">
      <w:pPr>
        <w:rPr>
          <w:rFonts w:ascii="Times New Roman" w:hAnsi="Times New Roman" w:cs="Times New Roman"/>
          <w:b/>
          <w:bCs/>
        </w:rPr>
      </w:pPr>
    </w:p>
    <w:p w14:paraId="60AFA8AC" w14:textId="338F802B" w:rsidR="008A7DFA" w:rsidRDefault="008A7DFA" w:rsidP="008A7DFA">
      <w:pPr>
        <w:rPr>
          <w:rFonts w:ascii="Times New Roman" w:hAnsi="Times New Roman" w:cs="Times New Roman"/>
        </w:rPr>
      </w:pPr>
      <w:r>
        <w:rPr>
          <w:rFonts w:ascii="Times New Roman" w:hAnsi="Times New Roman" w:cs="Times New Roman"/>
        </w:rPr>
        <w:t xml:space="preserve">We used a fuzzy regression discontinuity (RD) analysis 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50% cutoff, the RD analysis allows for a form of pseudo-randomization since patients under the threshold are more likely to receive chemotherapy while those above the threshold are more likely to receive IO monotherapy, even though their PD-L1 values are otherwise similar. The fuzzy RD under local randomization yields a local average treatment effect (LATE) that estimates the effect of IO monotherapy for patients close to the 50% threshold. </w:t>
      </w:r>
      <w:r w:rsidR="0056482D">
        <w:rPr>
          <w:rFonts w:ascii="Times New Roman" w:hAnsi="Times New Roman" w:cs="Times New Roman"/>
        </w:rPr>
        <w:t>We choose to examine patients who have PD-L1 values in between 40% and 50%</w:t>
      </w:r>
      <w:r w:rsidR="00BD48F0">
        <w:rPr>
          <w:rFonts w:ascii="Times New Roman" w:hAnsi="Times New Roman" w:cs="Times New Roman"/>
        </w:rPr>
        <w:t xml:space="preserve">, inclusive. </w:t>
      </w: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w:t>
      </w:r>
      <w:proofErr w:type="spellStart"/>
      <w:r w:rsidR="003616E5">
        <w:rPr>
          <w:rFonts w:ascii="Times New Roman" w:hAnsi="Times New Roman" w:cs="Times New Roman"/>
        </w:rPr>
        <w:t>XGBoost</w:t>
      </w:r>
      <w:proofErr w:type="spellEnd"/>
      <w:r w:rsidR="003616E5">
        <w:rPr>
          <w:rFonts w:ascii="Times New Roman" w:hAnsi="Times New Roman" w:cs="Times New Roman"/>
        </w:rPr>
        <w:t xml:space="preserve"> binary classifier using the </w:t>
      </w:r>
      <w:proofErr w:type="spellStart"/>
      <w:r w:rsidR="003616E5">
        <w:rPr>
          <w:rFonts w:ascii="Times New Roman" w:hAnsi="Times New Roman" w:cs="Times New Roman"/>
          <w:i/>
          <w:iCs/>
        </w:rPr>
        <w:t>sklearn</w:t>
      </w:r>
      <w:proofErr w:type="spellEnd"/>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42FC9B93" w14:textId="618CC9E7" w:rsidR="00241291" w:rsidRPr="00AE69F7" w:rsidRDefault="00241291" w:rsidP="00AE69F7">
      <w:pPr>
        <w:rPr>
          <w:rFonts w:ascii="Times New Roman" w:hAnsi="Times New Roman" w:cs="Times New Roman"/>
          <w:sz w:val="22"/>
          <w:szCs w:val="22"/>
        </w:rPr>
      </w:pPr>
      <w:r>
        <w:rPr>
          <w:rFonts w:ascii="Times New Roman" w:hAnsi="Times New Roman" w:cs="Times New Roman"/>
        </w:rPr>
        <w:t>78354 patients were available in the entire dataset. Once exclusion criteria were applied, the sample decreased to 34173 patients.</w:t>
      </w:r>
      <w:r w:rsidR="009F3AC7">
        <w:rPr>
          <w:rFonts w:ascii="Times New Roman" w:hAnsi="Times New Roman" w:cs="Times New Roman"/>
        </w:rPr>
        <w:t xml:space="preserve"> 22785 (66.7%) experienced disease progression </w:t>
      </w:r>
      <w:r w:rsidR="006E028B">
        <w:rPr>
          <w:rFonts w:ascii="Times New Roman" w:hAnsi="Times New Roman" w:cs="Times New Roman"/>
        </w:rPr>
        <w:t>and</w:t>
      </w:r>
      <w:r w:rsidR="009F3AC7">
        <w:rPr>
          <w:rFonts w:ascii="Times New Roman" w:hAnsi="Times New Roman" w:cs="Times New Roman"/>
        </w:rPr>
        <w:t xml:space="preserve"> </w:t>
      </w:r>
      <w:r w:rsidR="006E028B">
        <w:rPr>
          <w:rFonts w:ascii="Times New Roman" w:hAnsi="Times New Roman" w:cs="Times New Roman"/>
        </w:rPr>
        <w:t xml:space="preserve">12060 (35.3%) died within 12 months of first-line therapy initiation. </w:t>
      </w:r>
      <w:r w:rsidR="00AE69F7" w:rsidRPr="00242472">
        <w:rPr>
          <w:rFonts w:ascii="Times New Roman" w:hAnsi="Times New Roman" w:cs="Times New Roman"/>
          <w:sz w:val="22"/>
          <w:szCs w:val="22"/>
        </w:rPr>
        <w:t>17379</w:t>
      </w:r>
      <w:r w:rsidR="00AE69F7">
        <w:rPr>
          <w:rFonts w:ascii="Times New Roman" w:hAnsi="Times New Roman" w:cs="Times New Roman"/>
          <w:sz w:val="22"/>
          <w:szCs w:val="22"/>
        </w:rPr>
        <w:t xml:space="preserve"> (50.9%) received doublet chemotherapy, </w:t>
      </w:r>
      <w:r w:rsidR="00AE69F7" w:rsidRPr="00242472">
        <w:rPr>
          <w:rFonts w:ascii="Times New Roman" w:hAnsi="Times New Roman" w:cs="Times New Roman"/>
          <w:sz w:val="22"/>
          <w:szCs w:val="22"/>
        </w:rPr>
        <w:t>3838 (11.2%)</w:t>
      </w:r>
      <w:r w:rsidR="00AE69F7">
        <w:rPr>
          <w:rFonts w:ascii="Times New Roman" w:hAnsi="Times New Roman" w:cs="Times New Roman"/>
          <w:sz w:val="22"/>
          <w:szCs w:val="22"/>
        </w:rPr>
        <w:t xml:space="preserve"> received IO monotherapy, </w:t>
      </w:r>
      <w:r w:rsidR="00AE69F7" w:rsidRPr="00242472">
        <w:rPr>
          <w:rFonts w:ascii="Times New Roman" w:hAnsi="Times New Roman" w:cs="Times New Roman"/>
          <w:sz w:val="22"/>
          <w:szCs w:val="22"/>
        </w:rPr>
        <w:t>4283 (12.5%)</w:t>
      </w:r>
      <w:r w:rsidR="00AE69F7">
        <w:rPr>
          <w:rFonts w:ascii="Times New Roman" w:hAnsi="Times New Roman" w:cs="Times New Roman"/>
          <w:sz w:val="22"/>
          <w:szCs w:val="22"/>
        </w:rPr>
        <w:t xml:space="preserve"> received combination therapy, and </w:t>
      </w:r>
      <w:r w:rsidR="00AE69F7" w:rsidRPr="00242472">
        <w:rPr>
          <w:rFonts w:ascii="Times New Roman" w:hAnsi="Times New Roman" w:cs="Times New Roman"/>
          <w:sz w:val="22"/>
          <w:szCs w:val="22"/>
        </w:rPr>
        <w:t>8673 (25.4%)</w:t>
      </w:r>
      <w:r w:rsidR="00AE69F7">
        <w:rPr>
          <w:rFonts w:ascii="Times New Roman" w:hAnsi="Times New Roman" w:cs="Times New Roman"/>
          <w:sz w:val="22"/>
          <w:szCs w:val="22"/>
        </w:rPr>
        <w:t xml:space="preserve"> received another form of first-line therapy.  </w:t>
      </w:r>
      <w:r>
        <w:rPr>
          <w:rFonts w:ascii="Times New Roman" w:hAnsi="Times New Roman" w:cs="Times New Roman"/>
        </w:rPr>
        <w:t>PD-L1 testing was reported for 13227 (</w:t>
      </w:r>
      <w:r w:rsidR="00BB279A">
        <w:rPr>
          <w:rFonts w:ascii="Times New Roman" w:hAnsi="Times New Roman" w:cs="Times New Roman"/>
        </w:rPr>
        <w:t>38.7</w:t>
      </w:r>
      <w:r>
        <w:rPr>
          <w:rFonts w:ascii="Times New Roman" w:hAnsi="Times New Roman" w:cs="Times New Roman"/>
        </w:rPr>
        <w:t>%) patients in the cohort.</w:t>
      </w:r>
      <w:r w:rsidR="00A51404">
        <w:rPr>
          <w:rFonts w:ascii="Times New Roman" w:hAnsi="Times New Roman" w:cs="Times New Roman"/>
        </w:rPr>
        <w:t xml:space="preserve"> Of the patients </w:t>
      </w:r>
      <w:r w:rsidR="00815743">
        <w:rPr>
          <w:rFonts w:ascii="Times New Roman" w:hAnsi="Times New Roman" w:cs="Times New Roman"/>
        </w:rPr>
        <w:t xml:space="preserve">for whom PD-L1 status was available, 4308 (32.6%) had PD-L1 expression &gt;= 50%, 4076 (30.8%) had 1% &lt;= PD-L1 &lt; 50%, and 4843 (36.6%) were confirmed to be negative. </w:t>
      </w:r>
    </w:p>
    <w:p w14:paraId="64306A50" w14:textId="0B0A04E4" w:rsidR="00BF5DEB" w:rsidRPr="00777CBA" w:rsidRDefault="00777CBA" w:rsidP="001C1240">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lastRenderedPageBreak/>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lastRenderedPageBreak/>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6E85DDB4" w:rsidR="00D92E2F" w:rsidRDefault="005D01E6" w:rsidP="00EA297A">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patients in the IO monotherapy group with PD-L1 &gt;= 50% had improved 12-month PFS (HR </w:t>
      </w:r>
      <w:r w:rsidR="008B5062" w:rsidRPr="00D92E2F">
        <w:rPr>
          <w:rFonts w:ascii="Times New Roman" w:hAnsi="Times New Roman" w:cs="Times New Roman"/>
        </w:rPr>
        <w:t>0.59 [0.45, 0.79]</w:t>
      </w:r>
      <w:r w:rsidR="008B5062" w:rsidRPr="00D92E2F">
        <w:rPr>
          <w:rFonts w:ascii="Times New Roman" w:hAnsi="Times New Roman" w:cs="Times New Roman"/>
        </w:rPr>
        <w:t xml:space="preserve">, p &lt; 0.0001) compared to those with 1% &lt;= PD-L1 &lt; 50%. </w:t>
      </w:r>
      <w:r w:rsidR="00D92E2F" w:rsidRPr="00D92E2F">
        <w:rPr>
          <w:rFonts w:ascii="Times New Roman" w:hAnsi="Times New Roman" w:cs="Times New Roman"/>
        </w:rPr>
        <w:t>There was no difference in 12-month PFS for patients</w:t>
      </w:r>
      <w:r w:rsidR="00D92E2F">
        <w:rPr>
          <w:rFonts w:ascii="Times New Roman" w:hAnsi="Times New Roman" w:cs="Times New Roman"/>
        </w:rPr>
        <w:t xml:space="preserve"> with PD-L1 &gt;= 50%</w:t>
      </w:r>
      <w:r w:rsidR="00D92E2F" w:rsidRPr="00D92E2F">
        <w:rPr>
          <w:rFonts w:ascii="Times New Roman" w:hAnsi="Times New Roman" w:cs="Times New Roman"/>
        </w:rPr>
        <w:t xml:space="preserve"> receiving chemotherapy (HR </w:t>
      </w:r>
      <w:r w:rsidR="00D92E2F">
        <w:rPr>
          <w:rFonts w:ascii="Times New Roman" w:hAnsi="Times New Roman" w:cs="Times New Roman"/>
          <w:sz w:val="22"/>
          <w:szCs w:val="22"/>
        </w:rPr>
        <w:t>0.89 [0.70, 1.13]</w:t>
      </w:r>
      <w:r w:rsidR="00D92E2F">
        <w:rPr>
          <w:rFonts w:ascii="Times New Roman" w:hAnsi="Times New Roman" w:cs="Times New Roman"/>
          <w:sz w:val="22"/>
          <w:szCs w:val="22"/>
        </w:rPr>
        <w:t>, p = 0.34</w:t>
      </w:r>
      <w:r w:rsidR="00D92E2F" w:rsidRPr="00D92E2F">
        <w:rPr>
          <w:rFonts w:ascii="Times New Roman" w:hAnsi="Times New Roman" w:cs="Times New Roman"/>
        </w:rPr>
        <w:t xml:space="preserve">) </w:t>
      </w:r>
    </w:p>
    <w:p w14:paraId="77D173DA" w14:textId="0966AD97" w:rsidR="005D01E6" w:rsidRPr="003F7197" w:rsidRDefault="00D92E2F" w:rsidP="00EA297A">
      <w:pPr>
        <w:rPr>
          <w:rFonts w:ascii="Times New Roman" w:hAnsi="Times New Roman" w:cs="Times New Roman"/>
        </w:rPr>
      </w:pPr>
      <w:r w:rsidRPr="00D92E2F">
        <w:rPr>
          <w:rFonts w:ascii="Times New Roman" w:hAnsi="Times New Roman" w:cs="Times New Roman"/>
        </w:rPr>
        <w:t xml:space="preserve">combination therapy (HR </w:t>
      </w:r>
      <w:r>
        <w:rPr>
          <w:rFonts w:ascii="Times New Roman" w:hAnsi="Times New Roman" w:cs="Times New Roman"/>
          <w:sz w:val="22"/>
          <w:szCs w:val="22"/>
        </w:rPr>
        <w:t>0.85 [0.64, 1.13]</w:t>
      </w:r>
      <w:r>
        <w:rPr>
          <w:rFonts w:ascii="Times New Roman" w:hAnsi="Times New Roman" w:cs="Times New Roman"/>
          <w:sz w:val="22"/>
          <w:szCs w:val="22"/>
        </w:rPr>
        <w:t>, p = 0.26</w:t>
      </w:r>
      <w:r w:rsidRPr="00D92E2F">
        <w:rPr>
          <w:rFonts w:ascii="Times New Roman" w:hAnsi="Times New Roman" w:cs="Times New Roman"/>
        </w:rPr>
        <w:t xml:space="preserve">) </w:t>
      </w:r>
      <w:r>
        <w:rPr>
          <w:rFonts w:ascii="Times New Roman" w:hAnsi="Times New Roman" w:cs="Times New Roman"/>
        </w:rPr>
        <w:t xml:space="preserve">compared to those with PD-L1 &lt; 50%. </w:t>
      </w:r>
      <w:r w:rsidR="000C523E">
        <w:rPr>
          <w:rFonts w:ascii="Times New Roman" w:hAnsi="Times New Roman" w:cs="Times New Roman"/>
        </w:rPr>
        <w:t xml:space="preserve">There was </w:t>
      </w:r>
      <w:r w:rsidR="000C523E" w:rsidRPr="003F7197">
        <w:rPr>
          <w:rFonts w:ascii="Times New Roman" w:hAnsi="Times New Roman" w:cs="Times New Roman"/>
        </w:rPr>
        <w:t xml:space="preserve">no difference in overall survival for these three treatment groups when stratifying by PD-L1 status. </w:t>
      </w:r>
      <w:r w:rsidRPr="003F7197">
        <w:rPr>
          <w:rFonts w:ascii="Times New Roman" w:hAnsi="Times New Roman" w:cs="Times New Roman"/>
        </w:rPr>
        <w:t xml:space="preserve"> </w:t>
      </w:r>
      <w:r w:rsidR="000C523E" w:rsidRPr="003F7197">
        <w:rPr>
          <w:rFonts w:ascii="Times New Roman" w:hAnsi="Times New Roman" w:cs="Times New Roman"/>
        </w:rPr>
        <w:t xml:space="preserve">Figures *** and *** demonstrate Kaplan-Meier survival curves for 12-month PFS and 12-month OS for these groups. </w:t>
      </w:r>
      <w:r w:rsidR="003F7197" w:rsidRPr="003F7197">
        <w:rPr>
          <w:rFonts w:ascii="Times New Roman" w:hAnsi="Times New Roman" w:cs="Times New Roman"/>
        </w:rPr>
        <w:t>Complete information regarding hazard ratios can be seen in Table ***.</w:t>
      </w:r>
    </w:p>
    <w:p w14:paraId="72D436A9" w14:textId="6D622F4A" w:rsidR="005D01E6" w:rsidRDefault="00373993" w:rsidP="00EA297A">
      <w:pPr>
        <w:rPr>
          <w:rFonts w:ascii="Times New Roman" w:hAnsi="Times New Roman" w:cs="Times New Roman"/>
        </w:rPr>
      </w:pPr>
      <w:r>
        <w:rPr>
          <w:rFonts w:ascii="Times New Roman" w:hAnsi="Times New Roman" w:cs="Times New Roman"/>
          <w:noProof/>
        </w:rPr>
        <w:drawing>
          <wp:inline distT="0" distB="0" distL="0" distR="0" wp14:anchorId="6ABD1B06" wp14:editId="3E221056">
            <wp:extent cx="6290945" cy="4181475"/>
            <wp:effectExtent l="0" t="0" r="0" b="0"/>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90945" cy="4181475"/>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lastRenderedPageBreak/>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w:t>
      </w:r>
      <w:r w:rsidR="004755C6">
        <w:rPr>
          <w:rFonts w:ascii="Times New Roman" w:hAnsi="Times New Roman" w:cs="Times New Roman"/>
          <w:b/>
          <w:bCs/>
        </w:rPr>
        <w:t>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11CF3EC3" w14:textId="77777777" w:rsidR="00D92657" w:rsidRDefault="00D92657" w:rsidP="004755C6">
      <w:pPr>
        <w:rPr>
          <w:rFonts w:ascii="Times New Roman" w:hAnsi="Times New Roman" w:cs="Times New Roman"/>
          <w:b/>
          <w:bCs/>
        </w:rPr>
      </w:pPr>
    </w:p>
    <w:tbl>
      <w:tblPr>
        <w:tblStyle w:val="TableGrid"/>
        <w:tblW w:w="0" w:type="auto"/>
        <w:tblLook w:val="04A0" w:firstRow="1" w:lastRow="0" w:firstColumn="1" w:lastColumn="0" w:noHBand="0" w:noVBand="1"/>
      </w:tblPr>
      <w:tblGrid>
        <w:gridCol w:w="1307"/>
        <w:gridCol w:w="2053"/>
        <w:gridCol w:w="2062"/>
        <w:gridCol w:w="1550"/>
        <w:gridCol w:w="1778"/>
        <w:gridCol w:w="1147"/>
      </w:tblGrid>
      <w:tr w:rsidR="00917029" w:rsidRPr="00216BD9" w14:paraId="1C4C614F" w14:textId="77777777" w:rsidTr="004A21F1">
        <w:tc>
          <w:tcPr>
            <w:tcW w:w="1317" w:type="dxa"/>
          </w:tcPr>
          <w:p w14:paraId="2738F1E3" w14:textId="249C0079" w:rsidR="00125577" w:rsidRDefault="00125577" w:rsidP="00D92657">
            <w:pPr>
              <w:jc w:val="center"/>
              <w:rPr>
                <w:rFonts w:ascii="Times New Roman" w:hAnsi="Times New Roman" w:cs="Times New Roman"/>
                <w:b/>
                <w:bCs/>
              </w:rPr>
            </w:pPr>
            <w:r>
              <w:rPr>
                <w:rFonts w:ascii="Times New Roman" w:hAnsi="Times New Roman" w:cs="Times New Roman"/>
                <w:b/>
                <w:bCs/>
              </w:rPr>
              <w:t>Outcome</w:t>
            </w:r>
          </w:p>
        </w:tc>
        <w:tc>
          <w:tcPr>
            <w:tcW w:w="2106" w:type="dxa"/>
            <w:vAlign w:val="bottom"/>
          </w:tcPr>
          <w:p w14:paraId="4594BB2C" w14:textId="6378AAAF" w:rsidR="00125577" w:rsidRPr="00216BD9" w:rsidRDefault="00125577" w:rsidP="00D92657">
            <w:pPr>
              <w:jc w:val="center"/>
              <w:rPr>
                <w:rFonts w:ascii="Times New Roman" w:hAnsi="Times New Roman" w:cs="Times New Roman"/>
                <w:b/>
                <w:bCs/>
              </w:rPr>
            </w:pPr>
            <w:r>
              <w:rPr>
                <w:rFonts w:ascii="Times New Roman" w:hAnsi="Times New Roman" w:cs="Times New Roman"/>
                <w:b/>
                <w:bCs/>
              </w:rPr>
              <w:t>PD-L1 values under threshold</w:t>
            </w:r>
          </w:p>
        </w:tc>
        <w:tc>
          <w:tcPr>
            <w:tcW w:w="2115" w:type="dxa"/>
            <w:vAlign w:val="bottom"/>
          </w:tcPr>
          <w:p w14:paraId="75DD6C49" w14:textId="7E4217D2" w:rsidR="00125577" w:rsidRPr="00216BD9" w:rsidRDefault="00125577" w:rsidP="00D92657">
            <w:pPr>
              <w:jc w:val="center"/>
              <w:rPr>
                <w:rFonts w:ascii="Times New Roman" w:hAnsi="Times New Roman" w:cs="Times New Roman"/>
                <w:b/>
                <w:bCs/>
              </w:rPr>
            </w:pPr>
            <w:r>
              <w:rPr>
                <w:rFonts w:ascii="Times New Roman" w:hAnsi="Times New Roman" w:cs="Times New Roman"/>
                <w:b/>
                <w:bCs/>
              </w:rPr>
              <w:t xml:space="preserve">PD-L1 values </w:t>
            </w:r>
            <w:r>
              <w:rPr>
                <w:rFonts w:ascii="Times New Roman" w:hAnsi="Times New Roman" w:cs="Times New Roman"/>
                <w:b/>
                <w:bCs/>
              </w:rPr>
              <w:t>over</w:t>
            </w:r>
            <w:r>
              <w:rPr>
                <w:rFonts w:ascii="Times New Roman" w:hAnsi="Times New Roman" w:cs="Times New Roman"/>
                <w:b/>
                <w:bCs/>
              </w:rPr>
              <w:t xml:space="preserve"> threshold</w:t>
            </w:r>
          </w:p>
        </w:tc>
        <w:tc>
          <w:tcPr>
            <w:tcW w:w="1387" w:type="dxa"/>
            <w:vAlign w:val="bottom"/>
          </w:tcPr>
          <w:p w14:paraId="4A901C89" w14:textId="5EE22078" w:rsidR="00125577" w:rsidRPr="00216BD9" w:rsidRDefault="00917029" w:rsidP="00D92657">
            <w:pPr>
              <w:jc w:val="center"/>
              <w:rPr>
                <w:rFonts w:ascii="Times New Roman" w:hAnsi="Times New Roman" w:cs="Times New Roman"/>
                <w:b/>
                <w:bCs/>
              </w:rPr>
            </w:pPr>
            <w:r>
              <w:rPr>
                <w:rFonts w:ascii="Times New Roman" w:hAnsi="Times New Roman" w:cs="Times New Roman"/>
                <w:b/>
                <w:bCs/>
              </w:rPr>
              <w:t>Adjusted discontinuity</w:t>
            </w:r>
          </w:p>
        </w:tc>
        <w:tc>
          <w:tcPr>
            <w:tcW w:w="1802" w:type="dxa"/>
            <w:vAlign w:val="bottom"/>
          </w:tcPr>
          <w:p w14:paraId="15A3A2E4" w14:textId="77777777" w:rsidR="00125577" w:rsidRPr="00216BD9" w:rsidRDefault="00125577" w:rsidP="00D92657">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170" w:type="dxa"/>
            <w:vAlign w:val="bottom"/>
          </w:tcPr>
          <w:p w14:paraId="41ACC69E" w14:textId="77777777" w:rsidR="00125577" w:rsidRPr="00216BD9" w:rsidRDefault="00125577" w:rsidP="00D92657">
            <w:pPr>
              <w:jc w:val="center"/>
              <w:rPr>
                <w:rFonts w:ascii="Times New Roman" w:hAnsi="Times New Roman" w:cs="Times New Roman"/>
                <w:b/>
                <w:bCs/>
              </w:rPr>
            </w:pPr>
            <w:r w:rsidRPr="00216BD9">
              <w:rPr>
                <w:rFonts w:ascii="Times New Roman" w:hAnsi="Times New Roman" w:cs="Times New Roman"/>
                <w:b/>
                <w:bCs/>
                <w:color w:val="000000"/>
              </w:rPr>
              <w:t>p-value</w:t>
            </w:r>
          </w:p>
        </w:tc>
      </w:tr>
      <w:tr w:rsidR="00917029" w:rsidRPr="00216BD9" w14:paraId="02505797" w14:textId="77777777" w:rsidTr="004A21F1">
        <w:tc>
          <w:tcPr>
            <w:tcW w:w="1317" w:type="dxa"/>
          </w:tcPr>
          <w:p w14:paraId="139E8D8E" w14:textId="30084782" w:rsidR="00125577" w:rsidRPr="00125577" w:rsidRDefault="00125577" w:rsidP="00D92657">
            <w:pPr>
              <w:jc w:val="center"/>
              <w:rPr>
                <w:rFonts w:ascii="Times New Roman" w:hAnsi="Times New Roman" w:cs="Times New Roman"/>
                <w:b/>
                <w:bCs/>
              </w:rPr>
            </w:pPr>
            <w:r w:rsidRPr="00125577">
              <w:rPr>
                <w:rFonts w:ascii="Times New Roman" w:hAnsi="Times New Roman" w:cs="Times New Roman"/>
                <w:b/>
                <w:bCs/>
              </w:rPr>
              <w:t>12-month PFS</w:t>
            </w:r>
          </w:p>
        </w:tc>
        <w:tc>
          <w:tcPr>
            <w:tcW w:w="2106" w:type="dxa"/>
            <w:vAlign w:val="bottom"/>
          </w:tcPr>
          <w:p w14:paraId="2121333F" w14:textId="4EA46409" w:rsidR="00125577" w:rsidRDefault="00125577" w:rsidP="00D92657">
            <w:pPr>
              <w:jc w:val="center"/>
              <w:rPr>
                <w:rFonts w:ascii="Times New Roman" w:hAnsi="Times New Roman" w:cs="Times New Roman"/>
              </w:rPr>
            </w:pPr>
          </w:p>
        </w:tc>
        <w:tc>
          <w:tcPr>
            <w:tcW w:w="2115" w:type="dxa"/>
            <w:vAlign w:val="bottom"/>
          </w:tcPr>
          <w:p w14:paraId="11B7AD64" w14:textId="77777777" w:rsidR="00125577" w:rsidRDefault="00125577" w:rsidP="00D92657">
            <w:pPr>
              <w:jc w:val="center"/>
              <w:rPr>
                <w:rFonts w:ascii="Times New Roman" w:hAnsi="Times New Roman" w:cs="Times New Roman"/>
                <w:color w:val="000000"/>
              </w:rPr>
            </w:pPr>
          </w:p>
        </w:tc>
        <w:tc>
          <w:tcPr>
            <w:tcW w:w="1387" w:type="dxa"/>
            <w:vAlign w:val="bottom"/>
          </w:tcPr>
          <w:p w14:paraId="4E837CF7" w14:textId="77777777" w:rsidR="00125577" w:rsidRPr="00730AF7" w:rsidRDefault="00125577" w:rsidP="00D92657">
            <w:pPr>
              <w:jc w:val="center"/>
              <w:rPr>
                <w:rFonts w:ascii="Times New Roman" w:hAnsi="Times New Roman" w:cs="Times New Roman"/>
                <w:color w:val="000000"/>
              </w:rPr>
            </w:pPr>
          </w:p>
        </w:tc>
        <w:tc>
          <w:tcPr>
            <w:tcW w:w="1802" w:type="dxa"/>
            <w:vAlign w:val="bottom"/>
          </w:tcPr>
          <w:p w14:paraId="255DECF1" w14:textId="77777777" w:rsidR="00125577" w:rsidRPr="00A64D6F" w:rsidRDefault="00125577" w:rsidP="00D92657">
            <w:pPr>
              <w:jc w:val="center"/>
              <w:rPr>
                <w:rFonts w:ascii="Times New Roman" w:hAnsi="Times New Roman" w:cs="Times New Roman"/>
                <w:color w:val="000000"/>
              </w:rPr>
            </w:pPr>
          </w:p>
        </w:tc>
        <w:tc>
          <w:tcPr>
            <w:tcW w:w="1170" w:type="dxa"/>
            <w:vAlign w:val="bottom"/>
          </w:tcPr>
          <w:p w14:paraId="1F57B1E5" w14:textId="77777777" w:rsidR="00125577" w:rsidRPr="00216BD9" w:rsidRDefault="00125577" w:rsidP="00D92657">
            <w:pPr>
              <w:jc w:val="center"/>
              <w:rPr>
                <w:rFonts w:ascii="Times New Roman" w:hAnsi="Times New Roman" w:cs="Times New Roman"/>
                <w:color w:val="000000"/>
              </w:rPr>
            </w:pPr>
          </w:p>
        </w:tc>
      </w:tr>
      <w:tr w:rsidR="00917029" w:rsidRPr="00216BD9" w14:paraId="2FAD621E" w14:textId="77777777" w:rsidTr="004A21F1">
        <w:tc>
          <w:tcPr>
            <w:tcW w:w="1317" w:type="dxa"/>
          </w:tcPr>
          <w:p w14:paraId="2C97E075" w14:textId="77777777" w:rsidR="00125577" w:rsidRDefault="00125577" w:rsidP="00D92657">
            <w:pPr>
              <w:jc w:val="center"/>
              <w:rPr>
                <w:rFonts w:ascii="Times New Roman" w:hAnsi="Times New Roman" w:cs="Times New Roman"/>
              </w:rPr>
            </w:pPr>
          </w:p>
        </w:tc>
        <w:tc>
          <w:tcPr>
            <w:tcW w:w="2106" w:type="dxa"/>
            <w:vAlign w:val="bottom"/>
          </w:tcPr>
          <w:p w14:paraId="393DD93C" w14:textId="44A943B9" w:rsidR="00125577" w:rsidRPr="00216BD9" w:rsidRDefault="00125577" w:rsidP="00D92657">
            <w:pPr>
              <w:jc w:val="center"/>
              <w:rPr>
                <w:rFonts w:ascii="Times New Roman" w:hAnsi="Times New Roman" w:cs="Times New Roman"/>
              </w:rPr>
            </w:pPr>
            <w:r>
              <w:rPr>
                <w:rFonts w:ascii="Times New Roman" w:hAnsi="Times New Roman" w:cs="Times New Roman"/>
              </w:rPr>
              <w:t>40-49%</w:t>
            </w:r>
          </w:p>
        </w:tc>
        <w:tc>
          <w:tcPr>
            <w:tcW w:w="2115" w:type="dxa"/>
            <w:vAlign w:val="bottom"/>
          </w:tcPr>
          <w:p w14:paraId="14C39BDB" w14:textId="1A02EF19" w:rsidR="00125577" w:rsidRPr="00216BD9" w:rsidRDefault="00125577" w:rsidP="00D92657">
            <w:pPr>
              <w:jc w:val="center"/>
              <w:rPr>
                <w:rFonts w:ascii="Times New Roman" w:hAnsi="Times New Roman" w:cs="Times New Roman"/>
                <w:color w:val="000000"/>
              </w:rPr>
            </w:pPr>
            <w:r>
              <w:rPr>
                <w:rFonts w:ascii="Times New Roman" w:hAnsi="Times New Roman" w:cs="Times New Roman"/>
                <w:color w:val="000000"/>
              </w:rPr>
              <w:t>50-59%</w:t>
            </w:r>
          </w:p>
        </w:tc>
        <w:tc>
          <w:tcPr>
            <w:tcW w:w="1387" w:type="dxa"/>
            <w:vAlign w:val="bottom"/>
          </w:tcPr>
          <w:p w14:paraId="2F3ED7DB" w14:textId="1DCB7408" w:rsidR="00125577" w:rsidRPr="00730AF7" w:rsidRDefault="00917029" w:rsidP="00D92657">
            <w:pPr>
              <w:jc w:val="center"/>
              <w:rPr>
                <w:rFonts w:ascii="Times New Roman" w:hAnsi="Times New Roman" w:cs="Times New Roman"/>
              </w:rPr>
            </w:pPr>
            <w:r>
              <w:rPr>
                <w:rFonts w:ascii="Times New Roman" w:hAnsi="Times New Roman" w:cs="Times New Roman"/>
              </w:rPr>
              <w:t>-0.204</w:t>
            </w:r>
          </w:p>
        </w:tc>
        <w:tc>
          <w:tcPr>
            <w:tcW w:w="1802" w:type="dxa"/>
            <w:vAlign w:val="bottom"/>
          </w:tcPr>
          <w:p w14:paraId="18EBC859" w14:textId="0FE718B0" w:rsidR="00125577" w:rsidRPr="00A64D6F" w:rsidRDefault="00917029" w:rsidP="00D92657">
            <w:pPr>
              <w:jc w:val="center"/>
              <w:rPr>
                <w:rFonts w:ascii="Times New Roman" w:hAnsi="Times New Roman" w:cs="Times New Roman"/>
              </w:rPr>
            </w:pPr>
            <w:r>
              <w:rPr>
                <w:rFonts w:ascii="Times New Roman" w:hAnsi="Times New Roman" w:cs="Times New Roman"/>
              </w:rPr>
              <w:t>[-1.257, .849]</w:t>
            </w:r>
          </w:p>
        </w:tc>
        <w:tc>
          <w:tcPr>
            <w:tcW w:w="1170" w:type="dxa"/>
            <w:vAlign w:val="bottom"/>
          </w:tcPr>
          <w:p w14:paraId="2871C55E" w14:textId="61C62637" w:rsidR="00125577" w:rsidRPr="00216BD9" w:rsidRDefault="00917029" w:rsidP="00D92657">
            <w:pPr>
              <w:jc w:val="center"/>
              <w:rPr>
                <w:rFonts w:ascii="Times New Roman" w:hAnsi="Times New Roman" w:cs="Times New Roman"/>
              </w:rPr>
            </w:pPr>
            <w:r>
              <w:rPr>
                <w:rFonts w:ascii="Times New Roman" w:hAnsi="Times New Roman" w:cs="Times New Roman"/>
              </w:rPr>
              <w:t>0.70</w:t>
            </w:r>
          </w:p>
        </w:tc>
      </w:tr>
      <w:tr w:rsidR="00917029" w:rsidRPr="00216BD9" w14:paraId="569DF151" w14:textId="77777777" w:rsidTr="004A21F1">
        <w:tc>
          <w:tcPr>
            <w:tcW w:w="1317" w:type="dxa"/>
          </w:tcPr>
          <w:p w14:paraId="38A53A4B" w14:textId="77777777" w:rsidR="00125577" w:rsidRDefault="00125577" w:rsidP="00D92657">
            <w:pPr>
              <w:jc w:val="center"/>
              <w:rPr>
                <w:rFonts w:ascii="Times New Roman" w:hAnsi="Times New Roman" w:cs="Times New Roman"/>
                <w:color w:val="000000"/>
              </w:rPr>
            </w:pPr>
          </w:p>
        </w:tc>
        <w:tc>
          <w:tcPr>
            <w:tcW w:w="2106" w:type="dxa"/>
            <w:vAlign w:val="bottom"/>
          </w:tcPr>
          <w:p w14:paraId="2999F0DE" w14:textId="598AB095" w:rsidR="00125577" w:rsidRPr="00216BD9" w:rsidRDefault="00125577" w:rsidP="00D92657">
            <w:pPr>
              <w:jc w:val="center"/>
              <w:rPr>
                <w:rFonts w:ascii="Times New Roman" w:hAnsi="Times New Roman" w:cs="Times New Roman"/>
              </w:rPr>
            </w:pPr>
            <w:r>
              <w:rPr>
                <w:rFonts w:ascii="Times New Roman" w:hAnsi="Times New Roman" w:cs="Times New Roman"/>
                <w:color w:val="000000"/>
              </w:rPr>
              <w:t>30-49%</w:t>
            </w:r>
          </w:p>
        </w:tc>
        <w:tc>
          <w:tcPr>
            <w:tcW w:w="2115" w:type="dxa"/>
            <w:vAlign w:val="bottom"/>
          </w:tcPr>
          <w:p w14:paraId="11BA3191" w14:textId="4F8C4A4F" w:rsidR="00125577" w:rsidRPr="00216BD9" w:rsidRDefault="00125577" w:rsidP="00D92657">
            <w:pPr>
              <w:jc w:val="center"/>
              <w:rPr>
                <w:rFonts w:ascii="Times New Roman" w:hAnsi="Times New Roman" w:cs="Times New Roman"/>
                <w:color w:val="000000"/>
              </w:rPr>
            </w:pPr>
            <w:r>
              <w:rPr>
                <w:rFonts w:ascii="Times New Roman" w:hAnsi="Times New Roman" w:cs="Times New Roman"/>
                <w:color w:val="000000"/>
              </w:rPr>
              <w:t>50-69%</w:t>
            </w:r>
          </w:p>
        </w:tc>
        <w:tc>
          <w:tcPr>
            <w:tcW w:w="1387" w:type="dxa"/>
            <w:vAlign w:val="bottom"/>
          </w:tcPr>
          <w:p w14:paraId="2F0C5501" w14:textId="4F04F29F" w:rsidR="00125577" w:rsidRPr="00730AF7" w:rsidRDefault="00DA5406" w:rsidP="00D92657">
            <w:pPr>
              <w:jc w:val="center"/>
              <w:rPr>
                <w:rFonts w:ascii="Times New Roman" w:hAnsi="Times New Roman" w:cs="Times New Roman"/>
              </w:rPr>
            </w:pPr>
            <w:r>
              <w:rPr>
                <w:rFonts w:ascii="Times New Roman" w:hAnsi="Times New Roman" w:cs="Times New Roman"/>
              </w:rPr>
              <w:t>0.098</w:t>
            </w:r>
          </w:p>
        </w:tc>
        <w:tc>
          <w:tcPr>
            <w:tcW w:w="1802" w:type="dxa"/>
            <w:vAlign w:val="bottom"/>
          </w:tcPr>
          <w:p w14:paraId="0725CC3A" w14:textId="1263B932" w:rsidR="00125577" w:rsidRPr="00A64D6F" w:rsidRDefault="00DA5406" w:rsidP="00D92657">
            <w:pPr>
              <w:jc w:val="center"/>
              <w:rPr>
                <w:rFonts w:ascii="Times New Roman" w:hAnsi="Times New Roman" w:cs="Times New Roman"/>
              </w:rPr>
            </w:pPr>
            <w:r>
              <w:rPr>
                <w:rFonts w:ascii="Times New Roman" w:hAnsi="Times New Roman" w:cs="Times New Roman"/>
              </w:rPr>
              <w:t>[-0.608, 0.805]</w:t>
            </w:r>
          </w:p>
        </w:tc>
        <w:tc>
          <w:tcPr>
            <w:tcW w:w="1170" w:type="dxa"/>
            <w:vAlign w:val="bottom"/>
          </w:tcPr>
          <w:p w14:paraId="50187DC6" w14:textId="659132B3" w:rsidR="00125577" w:rsidRPr="00216BD9" w:rsidRDefault="00DA5406" w:rsidP="00D92657">
            <w:pPr>
              <w:jc w:val="center"/>
              <w:rPr>
                <w:rFonts w:ascii="Times New Roman" w:hAnsi="Times New Roman" w:cs="Times New Roman"/>
              </w:rPr>
            </w:pPr>
            <w:r>
              <w:rPr>
                <w:rFonts w:ascii="Times New Roman" w:hAnsi="Times New Roman" w:cs="Times New Roman"/>
              </w:rPr>
              <w:t>0.79</w:t>
            </w:r>
          </w:p>
        </w:tc>
      </w:tr>
      <w:tr w:rsidR="004A21F1" w:rsidRPr="00216BD9" w14:paraId="310821D3" w14:textId="77777777" w:rsidTr="004A21F1">
        <w:trPr>
          <w:trHeight w:val="476"/>
        </w:trPr>
        <w:tc>
          <w:tcPr>
            <w:tcW w:w="1317" w:type="dxa"/>
          </w:tcPr>
          <w:p w14:paraId="1D323393" w14:textId="42F33ECF" w:rsidR="00125577" w:rsidRPr="00125577" w:rsidRDefault="00125577" w:rsidP="00D92657">
            <w:pPr>
              <w:jc w:val="center"/>
              <w:rPr>
                <w:rFonts w:ascii="Times New Roman" w:hAnsi="Times New Roman" w:cs="Times New Roman"/>
                <w:b/>
                <w:bCs/>
                <w:color w:val="000000"/>
              </w:rPr>
            </w:pPr>
            <w:r>
              <w:rPr>
                <w:rFonts w:ascii="Times New Roman" w:hAnsi="Times New Roman" w:cs="Times New Roman"/>
                <w:b/>
                <w:bCs/>
                <w:color w:val="000000"/>
              </w:rPr>
              <w:t>12-month OS</w:t>
            </w:r>
          </w:p>
        </w:tc>
        <w:tc>
          <w:tcPr>
            <w:tcW w:w="2106" w:type="dxa"/>
            <w:vAlign w:val="bottom"/>
          </w:tcPr>
          <w:p w14:paraId="29F15BF4" w14:textId="77777777" w:rsidR="00125577" w:rsidRDefault="00125577" w:rsidP="00D92657">
            <w:pPr>
              <w:jc w:val="center"/>
              <w:rPr>
                <w:rFonts w:ascii="Times New Roman" w:hAnsi="Times New Roman" w:cs="Times New Roman"/>
                <w:color w:val="000000"/>
              </w:rPr>
            </w:pPr>
          </w:p>
        </w:tc>
        <w:tc>
          <w:tcPr>
            <w:tcW w:w="2115" w:type="dxa"/>
            <w:vAlign w:val="bottom"/>
          </w:tcPr>
          <w:p w14:paraId="2B617968" w14:textId="77777777" w:rsidR="00125577" w:rsidRDefault="00125577" w:rsidP="00D92657">
            <w:pPr>
              <w:jc w:val="center"/>
              <w:rPr>
                <w:rFonts w:ascii="Times New Roman" w:hAnsi="Times New Roman" w:cs="Times New Roman"/>
                <w:color w:val="000000"/>
              </w:rPr>
            </w:pPr>
          </w:p>
        </w:tc>
        <w:tc>
          <w:tcPr>
            <w:tcW w:w="1387" w:type="dxa"/>
            <w:vAlign w:val="bottom"/>
          </w:tcPr>
          <w:p w14:paraId="557B557C" w14:textId="77777777" w:rsidR="00125577" w:rsidRPr="00730AF7" w:rsidRDefault="00125577" w:rsidP="00D92657">
            <w:pPr>
              <w:jc w:val="center"/>
              <w:rPr>
                <w:rFonts w:ascii="Times New Roman" w:hAnsi="Times New Roman" w:cs="Times New Roman"/>
                <w:color w:val="000000"/>
              </w:rPr>
            </w:pPr>
          </w:p>
        </w:tc>
        <w:tc>
          <w:tcPr>
            <w:tcW w:w="1802" w:type="dxa"/>
            <w:vAlign w:val="bottom"/>
          </w:tcPr>
          <w:p w14:paraId="778B538E" w14:textId="77777777" w:rsidR="00125577" w:rsidRPr="00A64D6F" w:rsidRDefault="00125577" w:rsidP="00D92657">
            <w:pPr>
              <w:jc w:val="center"/>
              <w:rPr>
                <w:rFonts w:ascii="Times New Roman" w:hAnsi="Times New Roman" w:cs="Times New Roman"/>
                <w:color w:val="000000"/>
              </w:rPr>
            </w:pPr>
          </w:p>
        </w:tc>
        <w:tc>
          <w:tcPr>
            <w:tcW w:w="1170" w:type="dxa"/>
            <w:vAlign w:val="bottom"/>
          </w:tcPr>
          <w:p w14:paraId="371162CD" w14:textId="77777777" w:rsidR="00125577" w:rsidRPr="00216BD9" w:rsidRDefault="00125577" w:rsidP="00D92657">
            <w:pPr>
              <w:jc w:val="center"/>
              <w:rPr>
                <w:rFonts w:ascii="Times New Roman" w:hAnsi="Times New Roman" w:cs="Times New Roman"/>
                <w:color w:val="000000"/>
              </w:rPr>
            </w:pPr>
          </w:p>
        </w:tc>
      </w:tr>
      <w:tr w:rsidR="004A21F1" w:rsidRPr="00216BD9" w14:paraId="5B7BB68F" w14:textId="77777777" w:rsidTr="004A21F1">
        <w:tc>
          <w:tcPr>
            <w:tcW w:w="1317" w:type="dxa"/>
          </w:tcPr>
          <w:p w14:paraId="7AC33A81" w14:textId="77777777" w:rsidR="00125577" w:rsidRDefault="00125577" w:rsidP="00125577">
            <w:pPr>
              <w:jc w:val="center"/>
              <w:rPr>
                <w:rFonts w:ascii="Times New Roman" w:hAnsi="Times New Roman" w:cs="Times New Roman"/>
                <w:color w:val="000000"/>
              </w:rPr>
            </w:pPr>
          </w:p>
        </w:tc>
        <w:tc>
          <w:tcPr>
            <w:tcW w:w="2106" w:type="dxa"/>
            <w:vAlign w:val="bottom"/>
          </w:tcPr>
          <w:p w14:paraId="2EA8542F" w14:textId="4D81668B" w:rsidR="00125577" w:rsidRDefault="00125577" w:rsidP="00125577">
            <w:pPr>
              <w:jc w:val="center"/>
              <w:rPr>
                <w:rFonts w:ascii="Times New Roman" w:hAnsi="Times New Roman" w:cs="Times New Roman"/>
                <w:color w:val="000000"/>
              </w:rPr>
            </w:pPr>
            <w:r>
              <w:rPr>
                <w:rFonts w:ascii="Times New Roman" w:hAnsi="Times New Roman" w:cs="Times New Roman"/>
              </w:rPr>
              <w:t>40-49%</w:t>
            </w:r>
          </w:p>
        </w:tc>
        <w:tc>
          <w:tcPr>
            <w:tcW w:w="2115" w:type="dxa"/>
            <w:vAlign w:val="bottom"/>
          </w:tcPr>
          <w:p w14:paraId="0AB26984" w14:textId="7847C087" w:rsidR="00125577" w:rsidRDefault="00125577" w:rsidP="00125577">
            <w:pPr>
              <w:jc w:val="center"/>
              <w:rPr>
                <w:rFonts w:ascii="Times New Roman" w:hAnsi="Times New Roman" w:cs="Times New Roman"/>
                <w:color w:val="000000"/>
              </w:rPr>
            </w:pPr>
            <w:r>
              <w:rPr>
                <w:rFonts w:ascii="Times New Roman" w:hAnsi="Times New Roman" w:cs="Times New Roman"/>
                <w:color w:val="000000"/>
              </w:rPr>
              <w:t>50-59%</w:t>
            </w:r>
          </w:p>
        </w:tc>
        <w:tc>
          <w:tcPr>
            <w:tcW w:w="1387" w:type="dxa"/>
            <w:vAlign w:val="bottom"/>
          </w:tcPr>
          <w:p w14:paraId="7986A9A4" w14:textId="757B7471" w:rsidR="00125577" w:rsidRPr="00730AF7" w:rsidRDefault="00917029" w:rsidP="00125577">
            <w:pPr>
              <w:jc w:val="center"/>
              <w:rPr>
                <w:rFonts w:ascii="Times New Roman" w:hAnsi="Times New Roman" w:cs="Times New Roman"/>
                <w:color w:val="000000"/>
              </w:rPr>
            </w:pPr>
            <w:r>
              <w:rPr>
                <w:rFonts w:ascii="Times New Roman" w:hAnsi="Times New Roman" w:cs="Times New Roman"/>
                <w:color w:val="000000"/>
              </w:rPr>
              <w:t>-0.158</w:t>
            </w:r>
          </w:p>
        </w:tc>
        <w:tc>
          <w:tcPr>
            <w:tcW w:w="1802" w:type="dxa"/>
            <w:vAlign w:val="bottom"/>
          </w:tcPr>
          <w:p w14:paraId="3E26FDBA" w14:textId="6FD26468" w:rsidR="00125577" w:rsidRPr="00A64D6F" w:rsidRDefault="00917029" w:rsidP="00125577">
            <w:pPr>
              <w:jc w:val="center"/>
              <w:rPr>
                <w:rFonts w:ascii="Times New Roman" w:hAnsi="Times New Roman" w:cs="Times New Roman"/>
                <w:color w:val="000000"/>
              </w:rPr>
            </w:pPr>
            <w:r>
              <w:rPr>
                <w:rFonts w:ascii="Times New Roman" w:hAnsi="Times New Roman" w:cs="Times New Roman"/>
                <w:color w:val="000000"/>
              </w:rPr>
              <w:t>[-1.197, 0.882]</w:t>
            </w:r>
          </w:p>
        </w:tc>
        <w:tc>
          <w:tcPr>
            <w:tcW w:w="1170" w:type="dxa"/>
            <w:vAlign w:val="bottom"/>
          </w:tcPr>
          <w:p w14:paraId="78E099DD" w14:textId="758275F0" w:rsidR="00125577" w:rsidRPr="00216BD9" w:rsidRDefault="00917029" w:rsidP="00125577">
            <w:pPr>
              <w:jc w:val="center"/>
              <w:rPr>
                <w:rFonts w:ascii="Times New Roman" w:hAnsi="Times New Roman" w:cs="Times New Roman"/>
                <w:color w:val="000000"/>
              </w:rPr>
            </w:pPr>
            <w:r>
              <w:rPr>
                <w:rFonts w:ascii="Times New Roman" w:hAnsi="Times New Roman" w:cs="Times New Roman"/>
                <w:color w:val="000000"/>
              </w:rPr>
              <w:t>0.77</w:t>
            </w:r>
          </w:p>
        </w:tc>
      </w:tr>
      <w:tr w:rsidR="004A21F1" w:rsidRPr="00216BD9" w14:paraId="76ADD9CE" w14:textId="77777777" w:rsidTr="004A21F1">
        <w:tc>
          <w:tcPr>
            <w:tcW w:w="1317" w:type="dxa"/>
          </w:tcPr>
          <w:p w14:paraId="2B570A42" w14:textId="77777777" w:rsidR="00125577" w:rsidRDefault="00125577" w:rsidP="00125577">
            <w:pPr>
              <w:jc w:val="center"/>
              <w:rPr>
                <w:rFonts w:ascii="Times New Roman" w:hAnsi="Times New Roman" w:cs="Times New Roman"/>
                <w:color w:val="000000"/>
              </w:rPr>
            </w:pPr>
          </w:p>
        </w:tc>
        <w:tc>
          <w:tcPr>
            <w:tcW w:w="2106" w:type="dxa"/>
            <w:vAlign w:val="bottom"/>
          </w:tcPr>
          <w:p w14:paraId="4531612A" w14:textId="73B1F9AB" w:rsidR="00125577" w:rsidRDefault="00125577" w:rsidP="00125577">
            <w:pPr>
              <w:jc w:val="center"/>
              <w:rPr>
                <w:rFonts w:ascii="Times New Roman" w:hAnsi="Times New Roman" w:cs="Times New Roman"/>
                <w:color w:val="000000"/>
              </w:rPr>
            </w:pPr>
            <w:r>
              <w:rPr>
                <w:rFonts w:ascii="Times New Roman" w:hAnsi="Times New Roman" w:cs="Times New Roman"/>
                <w:color w:val="000000"/>
              </w:rPr>
              <w:t>30-49%</w:t>
            </w:r>
          </w:p>
        </w:tc>
        <w:tc>
          <w:tcPr>
            <w:tcW w:w="2115" w:type="dxa"/>
            <w:vAlign w:val="bottom"/>
          </w:tcPr>
          <w:p w14:paraId="12696446" w14:textId="0DC41447" w:rsidR="00125577" w:rsidRDefault="00125577" w:rsidP="00125577">
            <w:pPr>
              <w:jc w:val="center"/>
              <w:rPr>
                <w:rFonts w:ascii="Times New Roman" w:hAnsi="Times New Roman" w:cs="Times New Roman"/>
                <w:color w:val="000000"/>
              </w:rPr>
            </w:pPr>
            <w:r>
              <w:rPr>
                <w:rFonts w:ascii="Times New Roman" w:hAnsi="Times New Roman" w:cs="Times New Roman"/>
                <w:color w:val="000000"/>
              </w:rPr>
              <w:t>50-69%</w:t>
            </w:r>
          </w:p>
        </w:tc>
        <w:tc>
          <w:tcPr>
            <w:tcW w:w="1387" w:type="dxa"/>
            <w:vAlign w:val="bottom"/>
          </w:tcPr>
          <w:p w14:paraId="70388700" w14:textId="68E07FB4" w:rsidR="00125577" w:rsidRPr="00730AF7" w:rsidRDefault="00DA5406" w:rsidP="00125577">
            <w:pPr>
              <w:jc w:val="center"/>
              <w:rPr>
                <w:rFonts w:ascii="Times New Roman" w:hAnsi="Times New Roman" w:cs="Times New Roman"/>
                <w:color w:val="000000"/>
              </w:rPr>
            </w:pPr>
            <w:r>
              <w:rPr>
                <w:rFonts w:ascii="Times New Roman" w:hAnsi="Times New Roman" w:cs="Times New Roman"/>
                <w:color w:val="000000"/>
              </w:rPr>
              <w:t>0.013</w:t>
            </w:r>
          </w:p>
        </w:tc>
        <w:tc>
          <w:tcPr>
            <w:tcW w:w="1802" w:type="dxa"/>
            <w:vAlign w:val="bottom"/>
          </w:tcPr>
          <w:p w14:paraId="43A00655" w14:textId="7DD8ABEB" w:rsidR="00125577" w:rsidRPr="00A64D6F" w:rsidRDefault="00DA5406" w:rsidP="00125577">
            <w:pPr>
              <w:jc w:val="center"/>
              <w:rPr>
                <w:rFonts w:ascii="Times New Roman" w:hAnsi="Times New Roman" w:cs="Times New Roman"/>
                <w:color w:val="000000"/>
              </w:rPr>
            </w:pPr>
            <w:r>
              <w:rPr>
                <w:rFonts w:ascii="Times New Roman" w:hAnsi="Times New Roman" w:cs="Times New Roman"/>
                <w:color w:val="000000"/>
              </w:rPr>
              <w:t>[-0.669, 0.695]</w:t>
            </w:r>
          </w:p>
        </w:tc>
        <w:tc>
          <w:tcPr>
            <w:tcW w:w="1170" w:type="dxa"/>
            <w:vAlign w:val="bottom"/>
          </w:tcPr>
          <w:p w14:paraId="6D1FC3F7" w14:textId="281DCB9E" w:rsidR="00125577" w:rsidRPr="00216BD9" w:rsidRDefault="00DA5406" w:rsidP="00125577">
            <w:pPr>
              <w:jc w:val="center"/>
              <w:rPr>
                <w:rFonts w:ascii="Times New Roman" w:hAnsi="Times New Roman" w:cs="Times New Roman"/>
                <w:color w:val="000000"/>
              </w:rPr>
            </w:pPr>
            <w:r>
              <w:rPr>
                <w:rFonts w:ascii="Times New Roman" w:hAnsi="Times New Roman" w:cs="Times New Roman"/>
                <w:color w:val="000000"/>
              </w:rPr>
              <w:t>0.97</w:t>
            </w:r>
          </w:p>
        </w:tc>
      </w:tr>
    </w:tbl>
    <w:p w14:paraId="44076423" w14:textId="7244737E" w:rsidR="00373993" w:rsidRDefault="00D92657" w:rsidP="00D92657">
      <w:pPr>
        <w:rPr>
          <w:rFonts w:ascii="Times New Roman" w:hAnsi="Times New Roman" w:cs="Times New Roman"/>
          <w:b/>
          <w:bCs/>
        </w:rPr>
      </w:pPr>
      <w:r w:rsidRPr="00D92657">
        <w:rPr>
          <w:rFonts w:ascii="Times New Roman" w:hAnsi="Times New Roman" w:cs="Times New Roman"/>
          <w:b/>
          <w:bCs/>
        </w:rPr>
        <w:t>Table ***: Regression discontinuity</w:t>
      </w:r>
    </w:p>
    <w:p w14:paraId="7A5DA403" w14:textId="77777777" w:rsidR="00D92657" w:rsidRPr="00D92657" w:rsidRDefault="00D92657" w:rsidP="00D92657">
      <w:pPr>
        <w:rPr>
          <w:rFonts w:ascii="Times New Roman" w:hAnsi="Times New Roman" w:cs="Times New Roman"/>
          <w:b/>
          <w:bCs/>
        </w:rPr>
      </w:pPr>
    </w:p>
    <w:p w14:paraId="7F864919" w14:textId="68EF39E1" w:rsidR="00FD0DA6" w:rsidRPr="003F7197" w:rsidRDefault="00FD0DA6" w:rsidP="00EA297A">
      <w:pPr>
        <w:rPr>
          <w:rFonts w:ascii="Times New Roman" w:hAnsi="Times New Roman" w:cs="Times New Roman"/>
        </w:rPr>
      </w:pPr>
      <w:r w:rsidRPr="003F7197">
        <w:rPr>
          <w:rFonts w:ascii="Times New Roman" w:hAnsi="Times New Roman" w:cs="Times New Roman"/>
        </w:rPr>
        <w:t xml:space="preserve">The ML models achieved an AUROC of 0.70 (95% CI [0.69, 0.71]) and </w:t>
      </w:r>
      <w:r w:rsidRPr="003F7197">
        <w:rPr>
          <w:rFonts w:ascii="Times New Roman" w:hAnsi="Times New Roman" w:cs="Times New Roman"/>
        </w:rPr>
        <w:t xml:space="preserve">0.74 (95% CI: [0.73, 0.75]) </w:t>
      </w:r>
      <w:r w:rsidRPr="003F7197">
        <w:rPr>
          <w:rFonts w:ascii="Times New Roman" w:hAnsi="Times New Roman" w:cs="Times New Roman"/>
        </w:rPr>
        <w:t xml:space="preserve">for predicting 12-month PFS and 12-month OS, respectively. </w:t>
      </w:r>
    </w:p>
    <w:p w14:paraId="2FB6D96F" w14:textId="77777777" w:rsidR="00216ED3" w:rsidRDefault="00216ED3" w:rsidP="00EA297A">
      <w:pPr>
        <w:rPr>
          <w:rFonts w:ascii="Times New Roman" w:hAnsi="Times New Roman" w:cs="Times New Roman"/>
          <w:b/>
          <w:bCs/>
          <w:i/>
          <w:iCs/>
        </w:rPr>
      </w:pPr>
    </w:p>
    <w:p w14:paraId="18546136" w14:textId="4F51269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FFDB74A" w14:textId="77777777" w:rsidR="006371B8" w:rsidRDefault="006371B8" w:rsidP="00A41901">
      <w:pPr>
        <w:rPr>
          <w:rFonts w:ascii="Times New Roman" w:hAnsi="Times New Roman" w:cs="Times New Roman"/>
          <w:b/>
          <w:bCs/>
        </w:rPr>
      </w:pPr>
    </w:p>
    <w:p w14:paraId="31228946" w14:textId="048EB29C" w:rsidR="00A9024A" w:rsidRDefault="00CF0019" w:rsidP="00A9024A">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166AEDC" wp14:editId="3327FE85">
            <wp:extent cx="6290945" cy="4018280"/>
            <wp:effectExtent l="0" t="0" r="0" b="0"/>
            <wp:docPr id="519947962"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0945" cy="4018280"/>
                    </a:xfrm>
                    <a:prstGeom prst="rect">
                      <a:avLst/>
                    </a:prstGeom>
                  </pic:spPr>
                </pic:pic>
              </a:graphicData>
            </a:graphic>
          </wp:inline>
        </w:drawing>
      </w:r>
    </w:p>
    <w:p w14:paraId="35EEE940" w14:textId="0A232421" w:rsidR="00A9024A" w:rsidRDefault="00A9024A" w:rsidP="00A9024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E983790" w14:textId="61FCC5FD" w:rsidR="00F65A2E" w:rsidRPr="001E780A" w:rsidRDefault="00F65A2E" w:rsidP="001E780A">
      <w:pPr>
        <w:rPr>
          <w:rFonts w:ascii="Times New Roman" w:hAnsi="Times New Roman" w:cs="Times New Roman"/>
        </w:rPr>
      </w:pPr>
      <w:r w:rsidRPr="0064500B">
        <w:rPr>
          <w:rFonts w:ascii="Times New Roman" w:hAnsi="Times New Roman" w:cs="Times New Roman"/>
        </w:rPr>
        <w:t>* = significant at the 0.05 level. **=significant at the 0.01 level.</w:t>
      </w:r>
    </w:p>
    <w:p w14:paraId="7DA58175" w14:textId="1117426A" w:rsidR="00C05A20" w:rsidRDefault="00C05A20" w:rsidP="00A9024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45B8844" wp14:editId="14D966C2">
            <wp:extent cx="6290945" cy="4084955"/>
            <wp:effectExtent l="0" t="0" r="0" b="4445"/>
            <wp:docPr id="495157254"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90945" cy="4084955"/>
                    </a:xfrm>
                    <a:prstGeom prst="rect">
                      <a:avLst/>
                    </a:prstGeom>
                  </pic:spPr>
                </pic:pic>
              </a:graphicData>
            </a:graphic>
          </wp:inline>
        </w:drawing>
      </w:r>
    </w:p>
    <w:p w14:paraId="5989584D" w14:textId="04592893" w:rsidR="00C05A20" w:rsidRDefault="00C05A20" w:rsidP="00C05A20">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2AFFD27" w14:textId="77777777" w:rsidR="00F65A2E" w:rsidRPr="0064500B" w:rsidRDefault="00F65A2E" w:rsidP="00F65A2E">
      <w:pPr>
        <w:rPr>
          <w:rFonts w:ascii="Times New Roman" w:hAnsi="Times New Roman" w:cs="Times New Roman"/>
        </w:rPr>
      </w:pPr>
      <w:r w:rsidRPr="0064500B">
        <w:rPr>
          <w:rFonts w:ascii="Times New Roman" w:hAnsi="Times New Roman" w:cs="Times New Roman"/>
        </w:rPr>
        <w:t>* = significant at the 0.05 level. **=significant at the 0.01 level.</w:t>
      </w:r>
    </w:p>
    <w:p w14:paraId="23DC223C" w14:textId="77777777" w:rsidR="00F65A2E" w:rsidRDefault="00F65A2E" w:rsidP="00C05A20">
      <w:pPr>
        <w:rPr>
          <w:rFonts w:ascii="Times New Roman" w:hAnsi="Times New Roman" w:cs="Times New Roman"/>
          <w:b/>
          <w:bCs/>
        </w:rPr>
      </w:pPr>
    </w:p>
    <w:p w14:paraId="49E620EF" w14:textId="77777777" w:rsidR="002E2168" w:rsidRDefault="002E2168" w:rsidP="00C05A20">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2E2168" w:rsidRPr="0089483E" w14:paraId="24E5DD7F" w14:textId="77777777" w:rsidTr="00971131">
        <w:tc>
          <w:tcPr>
            <w:tcW w:w="4860" w:type="dxa"/>
          </w:tcPr>
          <w:p w14:paraId="7AC600C4" w14:textId="77777777" w:rsidR="002E2168" w:rsidRPr="00804F04" w:rsidRDefault="002E2168" w:rsidP="00971131">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19186A7F" w14:textId="1D208F63"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671" w:type="dxa"/>
          </w:tcPr>
          <w:p w14:paraId="58BA5763" w14:textId="4C3DB748"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520" w:type="dxa"/>
          </w:tcPr>
          <w:p w14:paraId="7FB75537"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374D2088" w14:textId="77777777" w:rsidR="002E2168" w:rsidRPr="00804F04" w:rsidRDefault="002E2168" w:rsidP="00971131">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2E2168" w:rsidRPr="0089483E" w14:paraId="10922609" w14:textId="77777777" w:rsidTr="00971131">
        <w:tc>
          <w:tcPr>
            <w:tcW w:w="4860" w:type="dxa"/>
          </w:tcPr>
          <w:p w14:paraId="216F0DAE" w14:textId="77777777" w:rsidR="002E2168" w:rsidRPr="00804F04" w:rsidRDefault="002E2168" w:rsidP="00971131">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3C6C9D0F" w14:textId="77777777" w:rsidR="002E2168" w:rsidRPr="00804F04" w:rsidRDefault="002E2168" w:rsidP="00971131">
            <w:pPr>
              <w:jc w:val="center"/>
              <w:rPr>
                <w:rFonts w:ascii="Times New Roman" w:hAnsi="Times New Roman" w:cs="Times New Roman"/>
                <w:sz w:val="22"/>
                <w:szCs w:val="22"/>
              </w:rPr>
            </w:pPr>
          </w:p>
        </w:tc>
        <w:tc>
          <w:tcPr>
            <w:tcW w:w="671" w:type="dxa"/>
          </w:tcPr>
          <w:p w14:paraId="2DD221EA" w14:textId="77777777" w:rsidR="002E2168" w:rsidRPr="00804F04" w:rsidRDefault="002E2168" w:rsidP="00971131">
            <w:pPr>
              <w:jc w:val="center"/>
              <w:rPr>
                <w:rFonts w:ascii="Times New Roman" w:hAnsi="Times New Roman" w:cs="Times New Roman"/>
                <w:sz w:val="22"/>
                <w:szCs w:val="22"/>
              </w:rPr>
            </w:pPr>
          </w:p>
        </w:tc>
        <w:tc>
          <w:tcPr>
            <w:tcW w:w="2520" w:type="dxa"/>
          </w:tcPr>
          <w:p w14:paraId="716BE333" w14:textId="77777777" w:rsidR="002E2168" w:rsidRPr="00804F04" w:rsidRDefault="002E2168" w:rsidP="00971131">
            <w:pPr>
              <w:jc w:val="center"/>
              <w:rPr>
                <w:rFonts w:ascii="Times New Roman" w:hAnsi="Times New Roman" w:cs="Times New Roman"/>
                <w:sz w:val="22"/>
                <w:szCs w:val="22"/>
              </w:rPr>
            </w:pPr>
          </w:p>
        </w:tc>
        <w:tc>
          <w:tcPr>
            <w:tcW w:w="926" w:type="dxa"/>
          </w:tcPr>
          <w:p w14:paraId="52F80985" w14:textId="77777777" w:rsidR="002E2168" w:rsidRPr="00804F04" w:rsidRDefault="002E2168" w:rsidP="00971131">
            <w:pPr>
              <w:jc w:val="center"/>
              <w:rPr>
                <w:rFonts w:ascii="Times New Roman" w:hAnsi="Times New Roman" w:cs="Times New Roman"/>
                <w:sz w:val="22"/>
                <w:szCs w:val="22"/>
              </w:rPr>
            </w:pPr>
          </w:p>
        </w:tc>
      </w:tr>
      <w:tr w:rsidR="00772E0F" w:rsidRPr="0089483E" w14:paraId="4978046E" w14:textId="77777777" w:rsidTr="00971131">
        <w:tc>
          <w:tcPr>
            <w:tcW w:w="4860" w:type="dxa"/>
          </w:tcPr>
          <w:p w14:paraId="51C9DE44" w14:textId="618F7893"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4860BCFB" w14:textId="07E3BBD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423EC0B3" w14:textId="46AA898A"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7C7372DB" w14:textId="77ACB0B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740A47F9" w14:textId="2C3ADE66" w:rsidR="00772E0F" w:rsidRPr="00772E0F" w:rsidRDefault="00772E0F" w:rsidP="00772E0F">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72E0F" w:rsidRPr="0089483E" w14:paraId="37199EC6" w14:textId="77777777" w:rsidTr="00971131">
        <w:tc>
          <w:tcPr>
            <w:tcW w:w="4860" w:type="dxa"/>
          </w:tcPr>
          <w:p w14:paraId="1C4EDC3C" w14:textId="1C3F9428"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1863AF55" w14:textId="176B49D4"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434A18EF" w14:textId="09FC039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0CAB667D" w14:textId="69573769"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26877ED6" w14:textId="0A9ECDD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0.34</w:t>
            </w:r>
          </w:p>
        </w:tc>
      </w:tr>
      <w:tr w:rsidR="00772E0F" w:rsidRPr="0089483E" w14:paraId="3EAF0907" w14:textId="77777777" w:rsidTr="00971131">
        <w:tc>
          <w:tcPr>
            <w:tcW w:w="4860" w:type="dxa"/>
          </w:tcPr>
          <w:p w14:paraId="6CECF342" w14:textId="4EE15C8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593D294E" w14:textId="321E1BF3"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1A66789E" w14:textId="4822FF7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82E12B9" w14:textId="17780AA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4A912E6E" w14:textId="0B7EA1C5"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0.26</w:t>
            </w:r>
          </w:p>
        </w:tc>
      </w:tr>
      <w:tr w:rsidR="00772E0F" w:rsidRPr="0089483E" w14:paraId="6873B0F0" w14:textId="77777777" w:rsidTr="00971131">
        <w:tc>
          <w:tcPr>
            <w:tcW w:w="4860" w:type="dxa"/>
          </w:tcPr>
          <w:p w14:paraId="1E9A90F8" w14:textId="77777777" w:rsidR="00772E0F" w:rsidRPr="00804F04" w:rsidRDefault="00772E0F" w:rsidP="00772E0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AB83C8F" w14:textId="77777777" w:rsidR="00772E0F" w:rsidRPr="00804F04" w:rsidRDefault="00772E0F" w:rsidP="00772E0F">
            <w:pPr>
              <w:jc w:val="center"/>
              <w:rPr>
                <w:rFonts w:ascii="Times New Roman" w:hAnsi="Times New Roman" w:cs="Times New Roman"/>
                <w:sz w:val="22"/>
                <w:szCs w:val="22"/>
              </w:rPr>
            </w:pPr>
          </w:p>
        </w:tc>
        <w:tc>
          <w:tcPr>
            <w:tcW w:w="671" w:type="dxa"/>
          </w:tcPr>
          <w:p w14:paraId="78F808D8" w14:textId="77777777" w:rsidR="00772E0F" w:rsidRPr="00804F04" w:rsidRDefault="00772E0F" w:rsidP="00772E0F">
            <w:pPr>
              <w:jc w:val="center"/>
              <w:rPr>
                <w:rFonts w:ascii="Times New Roman" w:hAnsi="Times New Roman" w:cs="Times New Roman"/>
                <w:sz w:val="22"/>
                <w:szCs w:val="22"/>
              </w:rPr>
            </w:pPr>
          </w:p>
        </w:tc>
        <w:tc>
          <w:tcPr>
            <w:tcW w:w="2520" w:type="dxa"/>
          </w:tcPr>
          <w:p w14:paraId="5E7850EF" w14:textId="77777777" w:rsidR="00772E0F" w:rsidRPr="00804F04" w:rsidRDefault="00772E0F" w:rsidP="00772E0F">
            <w:pPr>
              <w:jc w:val="center"/>
              <w:rPr>
                <w:rFonts w:ascii="Times New Roman" w:hAnsi="Times New Roman" w:cs="Times New Roman"/>
                <w:sz w:val="22"/>
                <w:szCs w:val="22"/>
              </w:rPr>
            </w:pPr>
          </w:p>
        </w:tc>
        <w:tc>
          <w:tcPr>
            <w:tcW w:w="926" w:type="dxa"/>
          </w:tcPr>
          <w:p w14:paraId="48C5D470" w14:textId="77777777" w:rsidR="00772E0F" w:rsidRPr="00804F04" w:rsidRDefault="00772E0F" w:rsidP="00772E0F">
            <w:pPr>
              <w:jc w:val="center"/>
              <w:rPr>
                <w:rFonts w:ascii="Times New Roman" w:hAnsi="Times New Roman" w:cs="Times New Roman"/>
                <w:sz w:val="22"/>
                <w:szCs w:val="22"/>
              </w:rPr>
            </w:pPr>
          </w:p>
        </w:tc>
      </w:tr>
      <w:tr w:rsidR="00772E0F" w:rsidRPr="0089483E" w14:paraId="3119BACA" w14:textId="77777777" w:rsidTr="00971131">
        <w:tc>
          <w:tcPr>
            <w:tcW w:w="4860" w:type="dxa"/>
          </w:tcPr>
          <w:p w14:paraId="3957E8BD" w14:textId="5EFD4A8C" w:rsidR="00772E0F" w:rsidRPr="00804F04" w:rsidRDefault="00772E0F" w:rsidP="00772E0F">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C8876AB" w14:textId="018FC34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1A3D806D" w14:textId="7AF80968"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44748447" w14:textId="433BD6B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450377DA" w14:textId="0579C82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0.38</w:t>
            </w:r>
          </w:p>
        </w:tc>
      </w:tr>
      <w:tr w:rsidR="00772E0F" w:rsidRPr="0089483E" w14:paraId="2C5E8E50" w14:textId="77777777" w:rsidTr="00971131">
        <w:tc>
          <w:tcPr>
            <w:tcW w:w="4860" w:type="dxa"/>
          </w:tcPr>
          <w:p w14:paraId="431FB3FF" w14:textId="4B054DA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32490498" w14:textId="041FA0E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36421595" w14:textId="152767A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2042D138" w14:textId="29A71B8F"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3E610DE3" w14:textId="02AFE05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0.07</w:t>
            </w:r>
          </w:p>
        </w:tc>
      </w:tr>
      <w:tr w:rsidR="00772E0F" w:rsidRPr="0089483E" w14:paraId="6DCDFC32" w14:textId="77777777" w:rsidTr="00971131">
        <w:tc>
          <w:tcPr>
            <w:tcW w:w="4860" w:type="dxa"/>
          </w:tcPr>
          <w:p w14:paraId="42866C87" w14:textId="7D53183A"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39FE4C3D" w14:textId="18C6CE5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6BBF87CA" w14:textId="50FFC71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2DC94319" w14:textId="78BC433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1D1FF385" w14:textId="3239E936"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0.86</w:t>
            </w:r>
          </w:p>
        </w:tc>
      </w:tr>
    </w:tbl>
    <w:p w14:paraId="1C1ED7A1" w14:textId="1AE22911" w:rsidR="002E2168" w:rsidRDefault="002E2168" w:rsidP="002E2168">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w:t>
      </w:r>
      <w:r w:rsidR="00725014">
        <w:rPr>
          <w:rFonts w:ascii="Times New Roman" w:hAnsi="Times New Roman" w:cs="Times New Roman"/>
          <w:b/>
          <w:bCs/>
        </w:rPr>
        <w:t xml:space="preserve">PD-L1 positive </w:t>
      </w:r>
      <w:r>
        <w:rPr>
          <w:rFonts w:ascii="Times New Roman" w:hAnsi="Times New Roman" w:cs="Times New Roman"/>
          <w:b/>
          <w:bCs/>
        </w:rPr>
        <w:t>test-set patients stratified by PD-L1 status. L: 1% &lt;= PD-L1 &lt; 50% and H: PD-L1 &gt;=50%</w:t>
      </w:r>
      <w:r w:rsidR="00FE1C33">
        <w:rPr>
          <w:rFonts w:ascii="Times New Roman" w:hAnsi="Times New Roman" w:cs="Times New Roman"/>
          <w:b/>
          <w:bCs/>
        </w:rPr>
        <w:t xml:space="preserve">. </w:t>
      </w:r>
      <w:r>
        <w:rPr>
          <w:rFonts w:ascii="Times New Roman" w:hAnsi="Times New Roman" w:cs="Times New Roman"/>
          <w:b/>
          <w:bCs/>
        </w:rPr>
        <w:t xml:space="preserve">All patients in this analysis are driver-mutation negative. </w:t>
      </w:r>
    </w:p>
    <w:p w14:paraId="482BCB08"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5EE6FA68" w14:textId="77777777" w:rsidR="00E11EF1" w:rsidRDefault="00E11EF1" w:rsidP="002E2168">
      <w:pPr>
        <w:rPr>
          <w:rFonts w:ascii="Times New Roman" w:hAnsi="Times New Roman" w:cs="Times New Roman"/>
          <w:b/>
          <w:bCs/>
        </w:rPr>
      </w:pPr>
    </w:p>
    <w:p w14:paraId="08B1D891" w14:textId="77777777" w:rsidR="002E2168" w:rsidRDefault="002E2168" w:rsidP="00C05A20">
      <w:pPr>
        <w:rPr>
          <w:rFonts w:ascii="Times New Roman" w:hAnsi="Times New Roman" w:cs="Times New Roman"/>
          <w:b/>
          <w:bCs/>
        </w:rPr>
      </w:pPr>
    </w:p>
    <w:p w14:paraId="0D387360" w14:textId="0B406818" w:rsidR="00C05A20" w:rsidRDefault="00C05A20" w:rsidP="00A9024A">
      <w:pPr>
        <w:rPr>
          <w:rFonts w:ascii="Times New Roman" w:hAnsi="Times New Roman" w:cs="Times New Roman"/>
          <w:b/>
          <w:bCs/>
        </w:rPr>
      </w:pP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0AB2382D">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BA1010E">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2DE74078">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753FDBFC">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B24435" w:rsidRPr="0089483E" w14:paraId="51FE2560" w14:textId="77777777" w:rsidTr="00752D21">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752D21">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1057"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752D21">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03E05F3F" w:rsidR="00B24435" w:rsidRPr="00804F04" w:rsidRDefault="009B1EF1" w:rsidP="00B15990">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0510367B" w14:textId="619D6745" w:rsidR="00B24435" w:rsidRPr="00752D21" w:rsidRDefault="0049783E" w:rsidP="00B15990">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r w:rsidR="00752D21" w:rsidRPr="00752D21">
              <w:rPr>
                <w:rFonts w:ascii="Times New Roman" w:hAnsi="Times New Roman" w:cs="Times New Roman"/>
                <w:b/>
                <w:bCs/>
                <w:sz w:val="22"/>
                <w:szCs w:val="22"/>
              </w:rPr>
              <w:t>**</w:t>
            </w:r>
          </w:p>
        </w:tc>
      </w:tr>
      <w:tr w:rsidR="00752D21" w:rsidRPr="0089483E" w14:paraId="2F69F7BD" w14:textId="77777777" w:rsidTr="00752D21">
        <w:tc>
          <w:tcPr>
            <w:tcW w:w="4860" w:type="dxa"/>
          </w:tcPr>
          <w:p w14:paraId="517B6567" w14:textId="4930B09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05EDF9E3" w14:textId="7E72F5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2DCAEAC"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2B3F1DE1" w14:textId="45A2609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44C64BE" w14:textId="77777777" w:rsidTr="00752D21">
        <w:tc>
          <w:tcPr>
            <w:tcW w:w="4860" w:type="dxa"/>
          </w:tcPr>
          <w:p w14:paraId="3256D38E" w14:textId="0FCAD52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5AD5D283"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0.48 [0.44, 0.52]</w:t>
            </w:r>
          </w:p>
        </w:tc>
        <w:tc>
          <w:tcPr>
            <w:tcW w:w="1057" w:type="dxa"/>
          </w:tcPr>
          <w:p w14:paraId="69267B13" w14:textId="02F4133C"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6432D27" w14:textId="77777777" w:rsidTr="00752D21">
        <w:tc>
          <w:tcPr>
            <w:tcW w:w="4860" w:type="dxa"/>
          </w:tcPr>
          <w:p w14:paraId="2394F421" w14:textId="6028390B"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41DD23CE"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0.53 [0.44, 0.63]</w:t>
            </w:r>
          </w:p>
        </w:tc>
        <w:tc>
          <w:tcPr>
            <w:tcW w:w="1057" w:type="dxa"/>
          </w:tcPr>
          <w:p w14:paraId="2ED5AC63" w14:textId="287CB75D"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689B270" w14:textId="77777777" w:rsidTr="00752D21">
        <w:tc>
          <w:tcPr>
            <w:tcW w:w="4860" w:type="dxa"/>
          </w:tcPr>
          <w:p w14:paraId="1C95D9B0" w14:textId="2557D085"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1BB17B4D"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62036013" w14:textId="4EFF8875"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842AB32" w14:textId="77777777" w:rsidTr="00752D21">
        <w:tc>
          <w:tcPr>
            <w:tcW w:w="4860" w:type="dxa"/>
          </w:tcPr>
          <w:p w14:paraId="0B4F9214" w14:textId="169B40B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0F7E933E" w:rsidR="00752D21" w:rsidRPr="00804F04" w:rsidRDefault="00D610CF" w:rsidP="00752D21">
            <w:pPr>
              <w:jc w:val="center"/>
              <w:rPr>
                <w:rFonts w:ascii="Times New Roman" w:hAnsi="Times New Roman" w:cs="Times New Roman"/>
                <w:sz w:val="22"/>
                <w:szCs w:val="22"/>
              </w:rPr>
            </w:pPr>
            <w:r>
              <w:rPr>
                <w:rFonts w:ascii="Times New Roman" w:hAnsi="Times New Roman" w:cs="Times New Roman"/>
                <w:sz w:val="22"/>
                <w:szCs w:val="22"/>
              </w:rPr>
              <w:t>0.58 [0.48, 0.74]</w:t>
            </w:r>
          </w:p>
        </w:tc>
        <w:tc>
          <w:tcPr>
            <w:tcW w:w="1057" w:type="dxa"/>
          </w:tcPr>
          <w:p w14:paraId="1D649F5E" w14:textId="591C0CF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A27AB4" w:rsidRPr="0089483E" w14:paraId="5AB79578" w14:textId="77777777" w:rsidTr="00752D21">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1057" w:type="dxa"/>
          </w:tcPr>
          <w:p w14:paraId="18FDC692" w14:textId="77777777" w:rsidR="00A27AB4" w:rsidRPr="00804F04" w:rsidRDefault="00A27AB4" w:rsidP="00B15990">
            <w:pPr>
              <w:jc w:val="center"/>
              <w:rPr>
                <w:rFonts w:ascii="Times New Roman" w:hAnsi="Times New Roman" w:cs="Times New Roman"/>
                <w:sz w:val="22"/>
                <w:szCs w:val="22"/>
              </w:rPr>
            </w:pPr>
          </w:p>
        </w:tc>
      </w:tr>
      <w:tr w:rsidR="00752D21" w:rsidRPr="0089483E" w14:paraId="3ABE6D08" w14:textId="77777777" w:rsidTr="00752D21">
        <w:tc>
          <w:tcPr>
            <w:tcW w:w="4860" w:type="dxa"/>
          </w:tcPr>
          <w:p w14:paraId="2639B54B" w14:textId="366998A2" w:rsidR="00752D21" w:rsidRPr="00804F04" w:rsidRDefault="00752D21" w:rsidP="00752D21">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B6E164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0.29 [0.27, 0.32]</w:t>
            </w:r>
          </w:p>
        </w:tc>
        <w:tc>
          <w:tcPr>
            <w:tcW w:w="1057" w:type="dxa"/>
          </w:tcPr>
          <w:p w14:paraId="51440D48" w14:textId="5EF894DA"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7A54FEB5" w14:textId="77777777" w:rsidTr="00752D21">
        <w:tc>
          <w:tcPr>
            <w:tcW w:w="4860" w:type="dxa"/>
          </w:tcPr>
          <w:p w14:paraId="7FDB0CDD" w14:textId="7950D56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707F0F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0AE124FF" w14:textId="1B5169CF"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DB920A7" w14:textId="77777777" w:rsidTr="00752D21">
        <w:tc>
          <w:tcPr>
            <w:tcW w:w="4860" w:type="dxa"/>
          </w:tcPr>
          <w:p w14:paraId="2951602C" w14:textId="22269FAE"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12BC8A2"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0.30 [0.26, 0.34]</w:t>
            </w:r>
          </w:p>
        </w:tc>
        <w:tc>
          <w:tcPr>
            <w:tcW w:w="1057" w:type="dxa"/>
          </w:tcPr>
          <w:p w14:paraId="51D46F28" w14:textId="2FC83D4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C11D047" w14:textId="77777777" w:rsidTr="00752D21">
        <w:tc>
          <w:tcPr>
            <w:tcW w:w="4860" w:type="dxa"/>
          </w:tcPr>
          <w:p w14:paraId="27445511" w14:textId="0270128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7B15699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21704B9F" w14:textId="0944C010"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2C402B2" w14:textId="77777777" w:rsidTr="00752D21">
        <w:tc>
          <w:tcPr>
            <w:tcW w:w="4860" w:type="dxa"/>
          </w:tcPr>
          <w:p w14:paraId="55CAF55B" w14:textId="34A8083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186130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ADBF147" w14:textId="740ACD8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6D891C0" w14:textId="77777777" w:rsidTr="00752D21">
        <w:tc>
          <w:tcPr>
            <w:tcW w:w="4860" w:type="dxa"/>
          </w:tcPr>
          <w:p w14:paraId="34B1B721" w14:textId="1D5C6624"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5B5E71F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0.41 [0.27, 0.61]</w:t>
            </w:r>
          </w:p>
        </w:tc>
        <w:tc>
          <w:tcPr>
            <w:tcW w:w="1057" w:type="dxa"/>
          </w:tcPr>
          <w:p w14:paraId="663DAB11" w14:textId="2F8A7A77"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w:t>
      </w:r>
      <w:r>
        <w:rPr>
          <w:rFonts w:ascii="Times New Roman" w:hAnsi="Times New Roman" w:cs="Times New Roman"/>
        </w:rPr>
        <w:lastRenderedPageBreak/>
        <w:t xml:space="preserve">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Hellmann MD, Paz-Ares L, Bernabe Caro R, et al. Nivolumab plus Ipilimumab in Advanced Non-</w:t>
      </w:r>
      <w:r w:rsidRPr="005F1278">
        <w:rPr>
          <w:rFonts w:ascii="Times New Roman" w:hAnsi="Times New Roman" w:cs="Times New Roman"/>
        </w:rPr>
        <w:lastRenderedPageBreak/>
        <w:t xml:space="preserve">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lastRenderedPageBreak/>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lastRenderedPageBreak/>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1E4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0D59"/>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16986"/>
    <w:rsid w:val="00123DAB"/>
    <w:rsid w:val="001241BE"/>
    <w:rsid w:val="001247DD"/>
    <w:rsid w:val="00125577"/>
    <w:rsid w:val="00132A9A"/>
    <w:rsid w:val="00134620"/>
    <w:rsid w:val="00135875"/>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BD9"/>
    <w:rsid w:val="00216ED3"/>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616E5"/>
    <w:rsid w:val="00372EA4"/>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4616"/>
    <w:rsid w:val="004657D0"/>
    <w:rsid w:val="004755C6"/>
    <w:rsid w:val="00476693"/>
    <w:rsid w:val="00480F09"/>
    <w:rsid w:val="00483100"/>
    <w:rsid w:val="004872DB"/>
    <w:rsid w:val="00490929"/>
    <w:rsid w:val="00490C08"/>
    <w:rsid w:val="00490F4D"/>
    <w:rsid w:val="00492485"/>
    <w:rsid w:val="00497728"/>
    <w:rsid w:val="0049783E"/>
    <w:rsid w:val="0049790B"/>
    <w:rsid w:val="00497936"/>
    <w:rsid w:val="004A14C4"/>
    <w:rsid w:val="004A21F1"/>
    <w:rsid w:val="004B3700"/>
    <w:rsid w:val="004B4F4A"/>
    <w:rsid w:val="004B4F91"/>
    <w:rsid w:val="004C0C49"/>
    <w:rsid w:val="004C202C"/>
    <w:rsid w:val="004C3C90"/>
    <w:rsid w:val="004C48E0"/>
    <w:rsid w:val="004C4EE4"/>
    <w:rsid w:val="004C5EB1"/>
    <w:rsid w:val="004C68D8"/>
    <w:rsid w:val="004C6ADF"/>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0960"/>
    <w:rsid w:val="005638F5"/>
    <w:rsid w:val="0056482D"/>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371B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3A07"/>
    <w:rsid w:val="00694829"/>
    <w:rsid w:val="006A4043"/>
    <w:rsid w:val="006A6BE7"/>
    <w:rsid w:val="006A78F3"/>
    <w:rsid w:val="006B0CE0"/>
    <w:rsid w:val="006B1DEB"/>
    <w:rsid w:val="006B3727"/>
    <w:rsid w:val="006B4A4A"/>
    <w:rsid w:val="006C1DE6"/>
    <w:rsid w:val="006C6782"/>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14"/>
    <w:rsid w:val="0072509B"/>
    <w:rsid w:val="00726085"/>
    <w:rsid w:val="007274FC"/>
    <w:rsid w:val="00730AF7"/>
    <w:rsid w:val="00736D8D"/>
    <w:rsid w:val="00743BF5"/>
    <w:rsid w:val="00744F3E"/>
    <w:rsid w:val="007464BD"/>
    <w:rsid w:val="00746CB9"/>
    <w:rsid w:val="00752D21"/>
    <w:rsid w:val="00763BB9"/>
    <w:rsid w:val="0077092B"/>
    <w:rsid w:val="00770FDC"/>
    <w:rsid w:val="00772E0F"/>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91E"/>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3DB0"/>
    <w:rsid w:val="00864A66"/>
    <w:rsid w:val="00865C21"/>
    <w:rsid w:val="00873294"/>
    <w:rsid w:val="0087658F"/>
    <w:rsid w:val="00880889"/>
    <w:rsid w:val="00884D1F"/>
    <w:rsid w:val="00885F29"/>
    <w:rsid w:val="00891D8F"/>
    <w:rsid w:val="008946A3"/>
    <w:rsid w:val="0089483E"/>
    <w:rsid w:val="00897308"/>
    <w:rsid w:val="00897C42"/>
    <w:rsid w:val="008A7DFA"/>
    <w:rsid w:val="008B1579"/>
    <w:rsid w:val="008B5062"/>
    <w:rsid w:val="008B5262"/>
    <w:rsid w:val="008B5D35"/>
    <w:rsid w:val="008B6BFE"/>
    <w:rsid w:val="008B75F6"/>
    <w:rsid w:val="008C0B8F"/>
    <w:rsid w:val="008C5230"/>
    <w:rsid w:val="008C762A"/>
    <w:rsid w:val="008D6140"/>
    <w:rsid w:val="008D6B16"/>
    <w:rsid w:val="008E0F67"/>
    <w:rsid w:val="008E2035"/>
    <w:rsid w:val="008E5769"/>
    <w:rsid w:val="008E7352"/>
    <w:rsid w:val="008E7BB3"/>
    <w:rsid w:val="008F04C5"/>
    <w:rsid w:val="008F25F2"/>
    <w:rsid w:val="008F2C44"/>
    <w:rsid w:val="00902969"/>
    <w:rsid w:val="00910292"/>
    <w:rsid w:val="00911429"/>
    <w:rsid w:val="009120A5"/>
    <w:rsid w:val="009126FC"/>
    <w:rsid w:val="00916D63"/>
    <w:rsid w:val="00917029"/>
    <w:rsid w:val="00917E7A"/>
    <w:rsid w:val="00923986"/>
    <w:rsid w:val="0092518C"/>
    <w:rsid w:val="00927E3E"/>
    <w:rsid w:val="009305BC"/>
    <w:rsid w:val="00930E23"/>
    <w:rsid w:val="0093133A"/>
    <w:rsid w:val="00932D4F"/>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A66"/>
    <w:rsid w:val="009A1E52"/>
    <w:rsid w:val="009B1126"/>
    <w:rsid w:val="009B1EF1"/>
    <w:rsid w:val="009B26F2"/>
    <w:rsid w:val="009B2F25"/>
    <w:rsid w:val="009C6E87"/>
    <w:rsid w:val="009D461D"/>
    <w:rsid w:val="009D7BC7"/>
    <w:rsid w:val="009E2033"/>
    <w:rsid w:val="009E2255"/>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7775"/>
    <w:rsid w:val="00A51404"/>
    <w:rsid w:val="00A53C68"/>
    <w:rsid w:val="00A53CA7"/>
    <w:rsid w:val="00A56767"/>
    <w:rsid w:val="00A61870"/>
    <w:rsid w:val="00A62539"/>
    <w:rsid w:val="00A64D6F"/>
    <w:rsid w:val="00A81098"/>
    <w:rsid w:val="00A8559B"/>
    <w:rsid w:val="00A9024A"/>
    <w:rsid w:val="00A91E73"/>
    <w:rsid w:val="00A93D19"/>
    <w:rsid w:val="00A9574F"/>
    <w:rsid w:val="00A973ED"/>
    <w:rsid w:val="00AA1F3E"/>
    <w:rsid w:val="00AB1114"/>
    <w:rsid w:val="00AB1E05"/>
    <w:rsid w:val="00AB4195"/>
    <w:rsid w:val="00AB6A19"/>
    <w:rsid w:val="00AC0B02"/>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6AF0"/>
    <w:rsid w:val="00B904F1"/>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5A20"/>
    <w:rsid w:val="00C06269"/>
    <w:rsid w:val="00C11C84"/>
    <w:rsid w:val="00C138EF"/>
    <w:rsid w:val="00C13B8A"/>
    <w:rsid w:val="00C15808"/>
    <w:rsid w:val="00C15E38"/>
    <w:rsid w:val="00C1792C"/>
    <w:rsid w:val="00C229A5"/>
    <w:rsid w:val="00C22EA2"/>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931FD"/>
    <w:rsid w:val="00CB0A8E"/>
    <w:rsid w:val="00CB5336"/>
    <w:rsid w:val="00CB58B2"/>
    <w:rsid w:val="00CB5F8A"/>
    <w:rsid w:val="00CD450F"/>
    <w:rsid w:val="00CD5868"/>
    <w:rsid w:val="00CE15C6"/>
    <w:rsid w:val="00CE6F9D"/>
    <w:rsid w:val="00CF0019"/>
    <w:rsid w:val="00CF3C6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505E3"/>
    <w:rsid w:val="00D60153"/>
    <w:rsid w:val="00D610CF"/>
    <w:rsid w:val="00D6389D"/>
    <w:rsid w:val="00D756F1"/>
    <w:rsid w:val="00D75D6B"/>
    <w:rsid w:val="00D827A4"/>
    <w:rsid w:val="00D8300D"/>
    <w:rsid w:val="00D87FC1"/>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4C03"/>
    <w:rsid w:val="00DD08FC"/>
    <w:rsid w:val="00DD0C8D"/>
    <w:rsid w:val="00DD12D4"/>
    <w:rsid w:val="00DD5259"/>
    <w:rsid w:val="00DD6E27"/>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775D"/>
    <w:rsid w:val="00E23183"/>
    <w:rsid w:val="00E2553E"/>
    <w:rsid w:val="00E27B5C"/>
    <w:rsid w:val="00E40A1F"/>
    <w:rsid w:val="00E42DC7"/>
    <w:rsid w:val="00E44FF6"/>
    <w:rsid w:val="00E450C0"/>
    <w:rsid w:val="00E504E8"/>
    <w:rsid w:val="00E528FC"/>
    <w:rsid w:val="00E536D9"/>
    <w:rsid w:val="00E555BB"/>
    <w:rsid w:val="00E560C0"/>
    <w:rsid w:val="00E72A24"/>
    <w:rsid w:val="00E74D78"/>
    <w:rsid w:val="00E82F65"/>
    <w:rsid w:val="00E838A6"/>
    <w:rsid w:val="00E84701"/>
    <w:rsid w:val="00E84B42"/>
    <w:rsid w:val="00E85593"/>
    <w:rsid w:val="00E8790D"/>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3C98"/>
    <w:rsid w:val="00F36D59"/>
    <w:rsid w:val="00F448A4"/>
    <w:rsid w:val="00F4524E"/>
    <w:rsid w:val="00F509CE"/>
    <w:rsid w:val="00F54945"/>
    <w:rsid w:val="00F570B1"/>
    <w:rsid w:val="00F608F2"/>
    <w:rsid w:val="00F60EC9"/>
    <w:rsid w:val="00F65320"/>
    <w:rsid w:val="00F65A2E"/>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1200</TotalTime>
  <Pages>21</Pages>
  <Words>15228</Words>
  <Characters>86804</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782</cp:revision>
  <dcterms:created xsi:type="dcterms:W3CDTF">2024-02-25T18:31:00Z</dcterms:created>
  <dcterms:modified xsi:type="dcterms:W3CDTF">2024-05-18T21:51:00Z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